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824F84" w:rsidRDefault="00B17619" w:rsidP="003F3F99">
      <w:pPr>
        <w:rPr>
          <w:rFonts w:eastAsia="標楷體"/>
          <w:color w:val="000000" w:themeColor="text1"/>
          <w:lang w:val="zh-TW"/>
        </w:rPr>
      </w:pPr>
      <w:r w:rsidRPr="00824F84">
        <w:rPr>
          <w:rFonts w:eastAsia="標楷體" w:hint="eastAsia"/>
          <w:color w:val="000000" w:themeColor="text1"/>
          <w:lang w:val="zh-TW"/>
        </w:rPr>
        <w:t xml:space="preserve"> </w:t>
      </w:r>
    </w:p>
    <w:p w:rsidR="00537AA2" w:rsidRPr="00824F84" w:rsidRDefault="00323B21" w:rsidP="003F3F99">
      <w:pPr>
        <w:rPr>
          <w:rFonts w:eastAsia="標楷體"/>
          <w:color w:val="000000" w:themeColor="text1"/>
          <w:lang w:val="zh-TW"/>
        </w:rPr>
      </w:pPr>
      <w:r w:rsidRPr="00824F84">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32D1A8F4" wp14:editId="304B57CE">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0A1" w:rsidRPr="007E1257" w:rsidRDefault="007340A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7340A1" w:rsidRPr="007E1257" w:rsidRDefault="007340A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24F84" w:rsidRDefault="003F3F99" w:rsidP="003F3F99">
      <w:pPr>
        <w:rPr>
          <w:rFonts w:eastAsia="標楷體"/>
          <w:color w:val="000000" w:themeColor="text1"/>
          <w:lang w:val="zh-TW"/>
        </w:rPr>
      </w:pPr>
    </w:p>
    <w:p w:rsidR="003826CA" w:rsidRPr="00824F84" w:rsidRDefault="003826CA" w:rsidP="003826CA">
      <w:pPr>
        <w:jc w:val="right"/>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660CCC" w:rsidRPr="00824F84" w:rsidRDefault="00660CCC"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snapToGrid w:val="0"/>
        <w:jc w:val="center"/>
        <w:rPr>
          <w:rFonts w:eastAsia="標楷體"/>
          <w:b/>
          <w:color w:val="000000" w:themeColor="text1"/>
          <w:spacing w:val="20"/>
          <w:sz w:val="72"/>
        </w:rPr>
      </w:pPr>
      <w:r w:rsidRPr="00824F84">
        <w:rPr>
          <w:rFonts w:eastAsia="標楷體"/>
          <w:b/>
          <w:color w:val="000000" w:themeColor="text1"/>
          <w:spacing w:val="20"/>
          <w:sz w:val="72"/>
        </w:rPr>
        <w:t>國內外經濟情勢分析</w:t>
      </w: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r w:rsidRPr="00824F84">
        <w:rPr>
          <w:rFonts w:eastAsia="標楷體"/>
          <w:b/>
          <w:color w:val="000000" w:themeColor="text1"/>
          <w:sz w:val="56"/>
        </w:rPr>
        <w:t>經濟部研究發展委員會</w:t>
      </w:r>
    </w:p>
    <w:p w:rsidR="00494E6B" w:rsidRPr="00824F84" w:rsidRDefault="003826CA" w:rsidP="00723FEF">
      <w:pPr>
        <w:spacing w:before="100" w:beforeAutospacing="1" w:after="100" w:afterAutospacing="1"/>
        <w:jc w:val="center"/>
        <w:rPr>
          <w:rFonts w:eastAsia="標楷體"/>
          <w:b/>
          <w:color w:val="000000" w:themeColor="text1"/>
          <w:kern w:val="0"/>
          <w:sz w:val="52"/>
          <w:szCs w:val="20"/>
        </w:rPr>
      </w:pPr>
      <w:r w:rsidRPr="00824F84">
        <w:rPr>
          <w:rFonts w:eastAsia="標楷體"/>
          <w:b/>
          <w:color w:val="000000" w:themeColor="text1"/>
          <w:kern w:val="0"/>
          <w:sz w:val="52"/>
          <w:szCs w:val="20"/>
        </w:rPr>
        <w:t>中華民國</w:t>
      </w:r>
      <w:r w:rsidRPr="00824F84">
        <w:rPr>
          <w:rFonts w:eastAsia="標楷體"/>
          <w:b/>
          <w:color w:val="000000" w:themeColor="text1"/>
          <w:kern w:val="0"/>
          <w:sz w:val="52"/>
          <w:szCs w:val="20"/>
        </w:rPr>
        <w:t>10</w:t>
      </w:r>
      <w:r w:rsidR="00FC70D4" w:rsidRPr="00824F84">
        <w:rPr>
          <w:rFonts w:eastAsia="標楷體" w:hint="eastAsia"/>
          <w:b/>
          <w:color w:val="000000" w:themeColor="text1"/>
          <w:kern w:val="0"/>
          <w:sz w:val="52"/>
          <w:szCs w:val="20"/>
        </w:rPr>
        <w:t>9</w:t>
      </w:r>
      <w:r w:rsidRPr="00824F84">
        <w:rPr>
          <w:rFonts w:eastAsia="標楷體"/>
          <w:b/>
          <w:color w:val="000000" w:themeColor="text1"/>
          <w:kern w:val="0"/>
          <w:sz w:val="52"/>
          <w:szCs w:val="20"/>
        </w:rPr>
        <w:t>年</w:t>
      </w:r>
      <w:r w:rsidR="00AA7E9C" w:rsidRPr="00824F84">
        <w:rPr>
          <w:rFonts w:eastAsia="標楷體" w:hint="eastAsia"/>
          <w:b/>
          <w:color w:val="000000" w:themeColor="text1"/>
          <w:kern w:val="0"/>
          <w:sz w:val="52"/>
          <w:szCs w:val="20"/>
        </w:rPr>
        <w:t>6</w:t>
      </w:r>
      <w:r w:rsidRPr="00824F84">
        <w:rPr>
          <w:rFonts w:eastAsia="標楷體"/>
          <w:b/>
          <w:color w:val="000000" w:themeColor="text1"/>
          <w:kern w:val="0"/>
          <w:sz w:val="52"/>
          <w:szCs w:val="20"/>
        </w:rPr>
        <w:t>月</w:t>
      </w:r>
      <w:r w:rsidR="00AA7E9C" w:rsidRPr="00824F84">
        <w:rPr>
          <w:rFonts w:eastAsia="標楷體" w:hint="eastAsia"/>
          <w:b/>
          <w:color w:val="000000" w:themeColor="text1"/>
          <w:kern w:val="0"/>
          <w:sz w:val="52"/>
          <w:szCs w:val="20"/>
        </w:rPr>
        <w:t>30</w:t>
      </w:r>
      <w:r w:rsidRPr="00824F84">
        <w:rPr>
          <w:rFonts w:eastAsia="標楷體"/>
          <w:b/>
          <w:color w:val="000000" w:themeColor="text1"/>
          <w:kern w:val="0"/>
          <w:sz w:val="52"/>
          <w:szCs w:val="20"/>
        </w:rPr>
        <w:t>日</w:t>
      </w:r>
    </w:p>
    <w:p w:rsidR="00670CC0" w:rsidRPr="00824F84" w:rsidRDefault="00494E6B" w:rsidP="00BA3340">
      <w:pPr>
        <w:widowControl/>
        <w:rPr>
          <w:rFonts w:eastAsia="標楷體"/>
          <w:b/>
          <w:color w:val="000000" w:themeColor="text1"/>
          <w:kern w:val="0"/>
          <w:sz w:val="52"/>
          <w:szCs w:val="20"/>
        </w:rPr>
        <w:sectPr w:rsidR="00670CC0" w:rsidRPr="00824F8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824F84">
        <w:rPr>
          <w:rFonts w:eastAsia="標楷體"/>
          <w:b/>
          <w:color w:val="000000" w:themeColor="text1"/>
          <w:kern w:val="0"/>
          <w:sz w:val="52"/>
          <w:szCs w:val="20"/>
        </w:rPr>
        <w:lastRenderedPageBreak/>
        <w:br w:type="page"/>
      </w:r>
    </w:p>
    <w:p w:rsidR="00D36D66" w:rsidRPr="00824F84" w:rsidRDefault="00D36D66" w:rsidP="00494E6B">
      <w:pPr>
        <w:widowControl/>
        <w:jc w:val="center"/>
        <w:rPr>
          <w:rFonts w:eastAsia="標楷體"/>
          <w:b/>
          <w:color w:val="000000" w:themeColor="text1"/>
          <w:sz w:val="48"/>
        </w:rPr>
      </w:pPr>
      <w:r w:rsidRPr="00824F84">
        <w:rPr>
          <w:rFonts w:eastAsia="標楷體"/>
          <w:b/>
          <w:color w:val="000000" w:themeColor="text1"/>
          <w:sz w:val="48"/>
        </w:rPr>
        <w:lastRenderedPageBreak/>
        <w:t>大</w:t>
      </w:r>
      <w:r w:rsidRPr="00824F84">
        <w:rPr>
          <w:rFonts w:eastAsia="標楷體"/>
          <w:b/>
          <w:color w:val="000000" w:themeColor="text1"/>
          <w:sz w:val="48"/>
        </w:rPr>
        <w:t xml:space="preserve">  </w:t>
      </w:r>
      <w:r w:rsidRPr="00824F84">
        <w:rPr>
          <w:rFonts w:eastAsia="標楷體"/>
          <w:b/>
          <w:color w:val="000000" w:themeColor="text1"/>
          <w:sz w:val="48"/>
        </w:rPr>
        <w:t>綱</w:t>
      </w:r>
    </w:p>
    <w:sdt>
      <w:sdtPr>
        <w:rPr>
          <w:b/>
          <w:caps/>
          <w:smallCaps w:val="0"/>
          <w:noProof w:val="0"/>
          <w:color w:val="000000" w:themeColor="text1"/>
          <w:sz w:val="24"/>
          <w:szCs w:val="24"/>
          <w:lang w:val="en-US"/>
        </w:rPr>
        <w:id w:val="-717584272"/>
        <w:docPartObj>
          <w:docPartGallery w:val="Table of Contents"/>
          <w:docPartUnique/>
        </w:docPartObj>
      </w:sdtPr>
      <w:sdtEndPr>
        <w:rPr>
          <w:noProof/>
          <w:sz w:val="36"/>
          <w:szCs w:val="36"/>
        </w:rPr>
      </w:sdtEndPr>
      <w:sdtContent>
        <w:p w:rsidR="00D9406A" w:rsidRPr="00824F84" w:rsidRDefault="003C1EBC" w:rsidP="00D9406A">
          <w:pPr>
            <w:pStyle w:val="27"/>
            <w:ind w:firstLine="120"/>
            <w:rPr>
              <w:rFonts w:eastAsiaTheme="minorEastAsia"/>
              <w:bCs w:val="0"/>
              <w:smallCaps w:val="0"/>
              <w:color w:val="000000" w:themeColor="text1"/>
              <w:sz w:val="24"/>
              <w:szCs w:val="22"/>
              <w:lang w:val="en-US"/>
            </w:rPr>
          </w:pPr>
          <w:r w:rsidRPr="00824F84">
            <w:rPr>
              <w:color w:val="000000" w:themeColor="text1"/>
              <w:kern w:val="0"/>
              <w:sz w:val="28"/>
              <w:szCs w:val="28"/>
              <w:lang w:val="en-US"/>
            </w:rPr>
            <w:fldChar w:fldCharType="begin"/>
          </w:r>
          <w:r w:rsidRPr="00824F84">
            <w:rPr>
              <w:color w:val="000000" w:themeColor="text1"/>
            </w:rPr>
            <w:instrText xml:space="preserve"> TOC \o "1-3" \h \z \u </w:instrText>
          </w:r>
          <w:r w:rsidRPr="00824F84">
            <w:rPr>
              <w:color w:val="000000" w:themeColor="text1"/>
              <w:kern w:val="0"/>
              <w:sz w:val="28"/>
              <w:szCs w:val="28"/>
              <w:lang w:val="en-US"/>
            </w:rPr>
            <w:fldChar w:fldCharType="separate"/>
          </w:r>
          <w:hyperlink w:anchor="_Toc36455785" w:history="1">
            <w:r w:rsidR="00D9406A" w:rsidRPr="00824F84">
              <w:rPr>
                <w:rStyle w:val="affb"/>
                <w:b/>
                <w:color w:val="000000" w:themeColor="text1"/>
              </w:rPr>
              <w:t>壹、當前經濟情勢概要</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_Toc36455785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1</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86" w:history="1">
            <w:r w:rsidR="00D9406A" w:rsidRPr="00824F84">
              <w:rPr>
                <w:rStyle w:val="affb"/>
                <w:color w:val="000000" w:themeColor="text1"/>
              </w:rPr>
              <w:t>一、國際經濟</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_Toc36455786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1</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87" w:history="1">
            <w:r w:rsidR="00D9406A" w:rsidRPr="00824F84">
              <w:rPr>
                <w:rStyle w:val="affb"/>
                <w:color w:val="000000" w:themeColor="text1"/>
              </w:rPr>
              <w:t>二、國內經濟</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_Toc36455787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1</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88" w:history="1">
            <w:r w:rsidR="00D9406A" w:rsidRPr="00824F84">
              <w:rPr>
                <w:rStyle w:val="affb"/>
                <w:color w:val="000000" w:themeColor="text1"/>
              </w:rPr>
              <w:t>三、中國大陸經濟</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_Toc36455788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2</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89" w:history="1">
            <w:r w:rsidR="00D9406A" w:rsidRPr="00824F84">
              <w:rPr>
                <w:rStyle w:val="affb"/>
                <w:color w:val="000000" w:themeColor="text1"/>
              </w:rPr>
              <w:t>四、兩岸經貿</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_Toc36455789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3</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90" w:history="1">
            <w:r w:rsidR="00D9406A" w:rsidRPr="00824F84">
              <w:rPr>
                <w:rStyle w:val="affb"/>
                <w:b/>
                <w:color w:val="000000" w:themeColor="text1"/>
              </w:rPr>
              <w:t>貳、國內外經濟指標</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_Toc36455790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4</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91" w:history="1">
            <w:r w:rsidR="00D9406A" w:rsidRPr="00824F84">
              <w:rPr>
                <w:rStyle w:val="affb"/>
                <w:color w:val="000000" w:themeColor="text1"/>
              </w:rPr>
              <w:t>表</w:t>
            </w:r>
            <w:r w:rsidR="00D9406A" w:rsidRPr="00824F84">
              <w:rPr>
                <w:rStyle w:val="affb"/>
                <w:color w:val="000000" w:themeColor="text1"/>
              </w:rPr>
              <w:t xml:space="preserve">1  </w:t>
            </w:r>
            <w:r w:rsidR="00D9406A" w:rsidRPr="00824F84">
              <w:rPr>
                <w:rStyle w:val="affb"/>
                <w:color w:val="000000" w:themeColor="text1"/>
              </w:rPr>
              <w:t>世界經濟成長率及物價上漲率</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_Toc36455791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4</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92" w:history="1">
            <w:r w:rsidR="00D9406A" w:rsidRPr="00824F84">
              <w:rPr>
                <w:rStyle w:val="affb"/>
                <w:color w:val="000000" w:themeColor="text1"/>
              </w:rPr>
              <w:t>表</w:t>
            </w:r>
            <w:r w:rsidR="00D9406A" w:rsidRPr="00824F84">
              <w:rPr>
                <w:rStyle w:val="affb"/>
                <w:color w:val="000000" w:themeColor="text1"/>
              </w:rPr>
              <w:t xml:space="preserve">2  </w:t>
            </w:r>
            <w:r w:rsidR="00D9406A" w:rsidRPr="00824F84">
              <w:rPr>
                <w:rStyle w:val="affb"/>
                <w:color w:val="000000" w:themeColor="text1"/>
              </w:rPr>
              <w:t>世界貿易量成長率</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_Toc36455792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4</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93" w:history="1">
            <w:r w:rsidR="00D9406A" w:rsidRPr="00824F84">
              <w:rPr>
                <w:rStyle w:val="affb"/>
                <w:color w:val="000000" w:themeColor="text1"/>
              </w:rPr>
              <w:t>表</w:t>
            </w:r>
            <w:r w:rsidR="00D9406A" w:rsidRPr="00824F84">
              <w:rPr>
                <w:rStyle w:val="affb"/>
                <w:color w:val="000000" w:themeColor="text1"/>
              </w:rPr>
              <w:t xml:space="preserve">3  </w:t>
            </w:r>
            <w:r w:rsidR="00D9406A" w:rsidRPr="00824F84">
              <w:rPr>
                <w:rStyle w:val="affb"/>
                <w:color w:val="000000" w:themeColor="text1"/>
              </w:rPr>
              <w:t>國內主要經濟指標</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_Toc36455793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5</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94" w:history="1">
            <w:r w:rsidR="00D9406A" w:rsidRPr="00824F84">
              <w:rPr>
                <w:rStyle w:val="affb"/>
                <w:color w:val="000000" w:themeColor="text1"/>
              </w:rPr>
              <w:t>表</w:t>
            </w:r>
            <w:r w:rsidR="00D9406A" w:rsidRPr="00824F84">
              <w:rPr>
                <w:rStyle w:val="affb"/>
                <w:color w:val="000000" w:themeColor="text1"/>
              </w:rPr>
              <w:t xml:space="preserve">4  </w:t>
            </w:r>
            <w:r w:rsidR="00D9406A" w:rsidRPr="00824F84">
              <w:rPr>
                <w:rStyle w:val="affb"/>
                <w:color w:val="000000" w:themeColor="text1"/>
              </w:rPr>
              <w:t>中國大陸主要經濟指標</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_Toc36455794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6</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95" w:history="1">
            <w:r w:rsidR="00D9406A" w:rsidRPr="00824F84">
              <w:rPr>
                <w:rStyle w:val="affb"/>
                <w:color w:val="000000" w:themeColor="text1"/>
              </w:rPr>
              <w:t>表</w:t>
            </w:r>
            <w:r w:rsidR="00D9406A" w:rsidRPr="00824F84">
              <w:rPr>
                <w:rStyle w:val="affb"/>
                <w:color w:val="000000" w:themeColor="text1"/>
              </w:rPr>
              <w:t xml:space="preserve">5  </w:t>
            </w:r>
            <w:r w:rsidR="00D9406A" w:rsidRPr="00824F84">
              <w:rPr>
                <w:rStyle w:val="affb"/>
                <w:color w:val="000000" w:themeColor="text1"/>
              </w:rPr>
              <w:t>兩岸經貿統計</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_Toc36455795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7</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96" w:history="1">
            <w:r w:rsidR="00D9406A" w:rsidRPr="00824F84">
              <w:rPr>
                <w:rStyle w:val="affb"/>
                <w:b/>
                <w:color w:val="000000" w:themeColor="text1"/>
              </w:rPr>
              <w:t>參、經濟情勢分析</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_Toc36455796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8</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797" w:history="1">
            <w:r w:rsidR="00D9406A" w:rsidRPr="00824F84">
              <w:rPr>
                <w:rStyle w:val="affb"/>
                <w:b/>
                <w:color w:val="000000" w:themeColor="text1"/>
              </w:rPr>
              <w:t>一、國際經濟</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_Toc36455797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8</w:t>
            </w:r>
            <w:r w:rsidR="00D9406A" w:rsidRPr="00824F84">
              <w:rPr>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798" w:history="1">
            <w:r w:rsidR="00D9406A" w:rsidRPr="00824F84">
              <w:rPr>
                <w:rStyle w:val="affb"/>
                <w:rFonts w:ascii="Times New Roman" w:hAnsi="Times New Roman"/>
                <w:color w:val="000000" w:themeColor="text1"/>
              </w:rPr>
              <w:t>（一）美國</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_Toc36455798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8</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799" w:history="1">
            <w:r w:rsidR="00D9406A" w:rsidRPr="00824F84">
              <w:rPr>
                <w:rStyle w:val="affb"/>
                <w:rFonts w:ascii="Times New Roman" w:hAnsi="Times New Roman"/>
                <w:color w:val="000000" w:themeColor="text1"/>
              </w:rPr>
              <w:t>（二）歐元區</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_Toc36455799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10</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00" w:history="1">
            <w:r w:rsidR="00D9406A" w:rsidRPr="00824F84">
              <w:rPr>
                <w:rStyle w:val="affb"/>
                <w:rFonts w:ascii="Times New Roman" w:hAnsi="Times New Roman"/>
                <w:color w:val="000000" w:themeColor="text1"/>
              </w:rPr>
              <w:t>（三）亞太地區</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_Toc36455800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12</w:t>
            </w:r>
            <w:r w:rsidR="00D9406A" w:rsidRPr="00824F84">
              <w:rPr>
                <w:rFonts w:ascii="Times New Roman" w:hAnsi="Times New Roman"/>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801" w:history="1">
            <w:r w:rsidR="00D9406A" w:rsidRPr="00824F84">
              <w:rPr>
                <w:rStyle w:val="affb"/>
                <w:b/>
                <w:color w:val="000000" w:themeColor="text1"/>
              </w:rPr>
              <w:t>二、國內經濟</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_Toc36455801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20</w:t>
            </w:r>
            <w:r w:rsidR="00D9406A" w:rsidRPr="00824F84">
              <w:rPr>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02" w:history="1">
            <w:r w:rsidR="00D9406A" w:rsidRPr="00824F84">
              <w:rPr>
                <w:rStyle w:val="affb"/>
                <w:rFonts w:ascii="Times New Roman" w:hAnsi="Times New Roman"/>
                <w:color w:val="000000" w:themeColor="text1"/>
              </w:rPr>
              <w:t>（一）總體情勢</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_Toc36455802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20</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03" w:history="1">
            <w:r w:rsidR="00D9406A" w:rsidRPr="00824F84">
              <w:rPr>
                <w:rStyle w:val="affb"/>
                <w:rFonts w:ascii="Times New Roman" w:hAnsi="Times New Roman"/>
                <w:color w:val="000000" w:themeColor="text1"/>
              </w:rPr>
              <w:t>（二）工業生產</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_Toc36455803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23</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04" w:history="1">
            <w:r w:rsidR="00D9406A" w:rsidRPr="00824F84">
              <w:rPr>
                <w:rStyle w:val="affb"/>
                <w:rFonts w:ascii="Times New Roman" w:hAnsi="Times New Roman"/>
                <w:color w:val="000000" w:themeColor="text1"/>
              </w:rPr>
              <w:t>（三）批發、零售及餐飲業</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_Toc36455804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27</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05" w:history="1">
            <w:r w:rsidR="00D9406A" w:rsidRPr="00824F84">
              <w:rPr>
                <w:rStyle w:val="affb"/>
                <w:rFonts w:ascii="Times New Roman" w:hAnsi="Times New Roman"/>
                <w:color w:val="000000" w:themeColor="text1"/>
              </w:rPr>
              <w:t>（四）貿易</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_Toc36455805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32</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06" w:history="1">
            <w:r w:rsidR="00D9406A" w:rsidRPr="00824F84">
              <w:rPr>
                <w:rStyle w:val="affb"/>
                <w:rFonts w:ascii="Times New Roman" w:hAnsi="Times New Roman"/>
                <w:color w:val="000000" w:themeColor="text1"/>
              </w:rPr>
              <w:t>（五）外銷訂單</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_Toc36455806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35</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07" w:history="1">
            <w:r w:rsidR="00D9406A" w:rsidRPr="00824F84">
              <w:rPr>
                <w:rStyle w:val="affb"/>
                <w:rFonts w:ascii="Times New Roman" w:hAnsi="Times New Roman"/>
                <w:color w:val="000000" w:themeColor="text1"/>
              </w:rPr>
              <w:t>（六）投資</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_Toc36455807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38</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08" w:history="1">
            <w:r w:rsidR="00D9406A" w:rsidRPr="00824F84">
              <w:rPr>
                <w:rStyle w:val="affb"/>
                <w:rFonts w:ascii="Times New Roman" w:hAnsi="Times New Roman"/>
                <w:color w:val="000000" w:themeColor="text1"/>
              </w:rPr>
              <w:t>（七）物價</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_Toc36455808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41</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09" w:history="1">
            <w:r w:rsidR="00D9406A" w:rsidRPr="00824F84">
              <w:rPr>
                <w:rStyle w:val="affb"/>
                <w:rFonts w:ascii="Times New Roman" w:hAnsi="Times New Roman"/>
                <w:color w:val="000000" w:themeColor="text1"/>
              </w:rPr>
              <w:t>（八）金融</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_Toc36455809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46</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10" w:history="1">
            <w:r w:rsidR="00D9406A" w:rsidRPr="00824F84">
              <w:rPr>
                <w:rStyle w:val="affb"/>
                <w:rFonts w:ascii="Times New Roman" w:hAnsi="Times New Roman"/>
                <w:color w:val="000000" w:themeColor="text1"/>
              </w:rPr>
              <w:t>（九）就業薪資</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_Toc36455810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49</w:t>
            </w:r>
            <w:r w:rsidR="00D9406A" w:rsidRPr="00824F84">
              <w:rPr>
                <w:rFonts w:ascii="Times New Roman" w:hAnsi="Times New Roman"/>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811" w:history="1">
            <w:r w:rsidR="00D9406A" w:rsidRPr="00824F84">
              <w:rPr>
                <w:rStyle w:val="affb"/>
                <w:b/>
                <w:color w:val="000000" w:themeColor="text1"/>
              </w:rPr>
              <w:t>三、中國大陸經濟</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_Toc36455811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52</w:t>
            </w:r>
            <w:r w:rsidR="00D9406A" w:rsidRPr="00824F84">
              <w:rPr>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12" w:history="1">
            <w:r w:rsidR="00D9406A" w:rsidRPr="00824F84">
              <w:rPr>
                <w:rStyle w:val="affb"/>
                <w:rFonts w:ascii="Times New Roman" w:hAnsi="Times New Roman"/>
                <w:color w:val="000000" w:themeColor="text1"/>
              </w:rPr>
              <w:t>（一）固定資產投資</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_Toc36455812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52</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13" w:history="1">
            <w:r w:rsidR="00D9406A" w:rsidRPr="00824F84">
              <w:rPr>
                <w:rStyle w:val="affb"/>
                <w:rFonts w:ascii="Times New Roman" w:hAnsi="Times New Roman"/>
                <w:color w:val="000000" w:themeColor="text1"/>
              </w:rPr>
              <w:t>（二）吸引外資</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_Toc36455813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53</w:t>
            </w:r>
            <w:r w:rsidR="00D9406A" w:rsidRPr="00824F84">
              <w:rPr>
                <w:rFonts w:ascii="Times New Roman" w:hAnsi="Times New Roman"/>
                <w:webHidden/>
                <w:color w:val="000000" w:themeColor="text1"/>
              </w:rPr>
              <w:fldChar w:fldCharType="end"/>
            </w:r>
          </w:hyperlink>
        </w:p>
        <w:p w:rsidR="00D9406A" w:rsidRPr="00824F84" w:rsidRDefault="00495C99">
          <w:pPr>
            <w:pStyle w:val="35"/>
            <w:rPr>
              <w:rFonts w:ascii="Times New Roman" w:eastAsiaTheme="minorEastAsia" w:hAnsi="Times New Roman"/>
              <w:bCs w:val="0"/>
              <w:color w:val="000000" w:themeColor="text1"/>
              <w:kern w:val="2"/>
              <w:sz w:val="24"/>
              <w:szCs w:val="22"/>
            </w:rPr>
          </w:pPr>
          <w:hyperlink w:anchor="_Toc36455814" w:history="1">
            <w:r w:rsidR="00D9406A" w:rsidRPr="00824F84">
              <w:rPr>
                <w:rStyle w:val="affb"/>
                <w:rFonts w:ascii="Times New Roman" w:hAnsi="Times New Roman"/>
                <w:color w:val="000000" w:themeColor="text1"/>
              </w:rPr>
              <w:t>（三）對外貿易</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_Toc36455814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FE4FAA">
              <w:rPr>
                <w:rFonts w:ascii="Times New Roman" w:hAnsi="Times New Roman"/>
                <w:webHidden/>
                <w:color w:val="000000" w:themeColor="text1"/>
              </w:rPr>
              <w:t>54</w:t>
            </w:r>
            <w:r w:rsidR="00D9406A" w:rsidRPr="00824F84">
              <w:rPr>
                <w:rFonts w:ascii="Times New Roman" w:hAnsi="Times New Roman"/>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815" w:history="1">
            <w:r w:rsidR="00D9406A" w:rsidRPr="00824F84">
              <w:rPr>
                <w:rStyle w:val="affb"/>
                <w:b/>
                <w:color w:val="000000" w:themeColor="text1"/>
              </w:rPr>
              <w:t>四、兩岸經貿</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_Toc36455815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55</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816" w:history="1">
            <w:r w:rsidR="00D9406A" w:rsidRPr="00824F84">
              <w:rPr>
                <w:rStyle w:val="affb"/>
                <w:color w:val="000000" w:themeColor="text1"/>
              </w:rPr>
              <w:t>（一）兩岸投資</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_Toc36455816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55</w:t>
            </w:r>
            <w:r w:rsidR="00D9406A" w:rsidRPr="00824F84">
              <w:rPr>
                <w:webHidden/>
                <w:color w:val="000000" w:themeColor="text1"/>
              </w:rPr>
              <w:fldChar w:fldCharType="end"/>
            </w:r>
          </w:hyperlink>
        </w:p>
        <w:p w:rsidR="00D9406A" w:rsidRPr="00824F84" w:rsidRDefault="00495C99">
          <w:pPr>
            <w:pStyle w:val="27"/>
            <w:rPr>
              <w:rFonts w:eastAsiaTheme="minorEastAsia"/>
              <w:bCs w:val="0"/>
              <w:smallCaps w:val="0"/>
              <w:color w:val="000000" w:themeColor="text1"/>
              <w:sz w:val="24"/>
              <w:szCs w:val="22"/>
              <w:lang w:val="en-US"/>
            </w:rPr>
          </w:pPr>
          <w:hyperlink w:anchor="_Toc36455817" w:history="1">
            <w:r w:rsidR="00D9406A" w:rsidRPr="00824F84">
              <w:rPr>
                <w:rStyle w:val="affb"/>
                <w:color w:val="000000" w:themeColor="text1"/>
              </w:rPr>
              <w:t>（二）兩岸貿易</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_Toc36455817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57</w:t>
            </w:r>
            <w:r w:rsidR="00D9406A" w:rsidRPr="00824F84">
              <w:rPr>
                <w:webHidden/>
                <w:color w:val="000000" w:themeColor="text1"/>
              </w:rPr>
              <w:fldChar w:fldCharType="end"/>
            </w:r>
          </w:hyperlink>
        </w:p>
        <w:p w:rsidR="00D9406A" w:rsidRPr="00824F84" w:rsidRDefault="00495C99">
          <w:pPr>
            <w:pStyle w:val="27"/>
            <w:rPr>
              <w:rFonts w:asciiTheme="minorHAnsi" w:eastAsiaTheme="minorEastAsia" w:hAnsiTheme="minorHAnsi" w:cstheme="minorBidi"/>
              <w:bCs w:val="0"/>
              <w:smallCaps w:val="0"/>
              <w:color w:val="000000" w:themeColor="text1"/>
              <w:sz w:val="24"/>
              <w:szCs w:val="22"/>
              <w:lang w:val="en-US"/>
            </w:rPr>
          </w:pPr>
          <w:hyperlink w:anchor="_Toc36455818" w:history="1">
            <w:r w:rsidR="00D9406A" w:rsidRPr="00824F84">
              <w:rPr>
                <w:rStyle w:val="affb"/>
                <w:b/>
                <w:color w:val="000000" w:themeColor="text1"/>
              </w:rPr>
              <w:t>肆、專論</w:t>
            </w:r>
            <w:r w:rsidR="00D9406A" w:rsidRPr="000278A8">
              <w:rPr>
                <w:rStyle w:val="affb"/>
                <w:rFonts w:ascii="標楷體" w:hAnsi="標楷體"/>
                <w:b/>
                <w:color w:val="000000" w:themeColor="text1"/>
              </w:rPr>
              <w:t>：</w:t>
            </w:r>
            <w:r w:rsidR="000278A8" w:rsidRPr="000278A8">
              <w:rPr>
                <w:rStyle w:val="affb"/>
                <w:rFonts w:ascii="標楷體" w:hAnsi="標楷體" w:hint="eastAsia"/>
                <w:b/>
                <w:color w:val="000000" w:themeColor="text1"/>
              </w:rPr>
              <w:t>平臺經濟下的勞動權益探討</w:t>
            </w:r>
            <w:r w:rsidR="00D9406A" w:rsidRPr="00824F84">
              <w:rPr>
                <w:webHidden/>
                <w:color w:val="000000" w:themeColor="text1"/>
              </w:rPr>
              <w:tab/>
            </w:r>
            <w:r w:rsidR="00D9406A" w:rsidRPr="00824F84">
              <w:rPr>
                <w:webHidden/>
                <w:color w:val="000000" w:themeColor="text1"/>
              </w:rPr>
              <w:fldChar w:fldCharType="begin"/>
            </w:r>
            <w:r w:rsidR="00D9406A" w:rsidRPr="00824F84">
              <w:rPr>
                <w:webHidden/>
                <w:color w:val="000000" w:themeColor="text1"/>
              </w:rPr>
              <w:instrText xml:space="preserve"> PAGEREF _Toc36455818 \h </w:instrText>
            </w:r>
            <w:r w:rsidR="00D9406A" w:rsidRPr="00824F84">
              <w:rPr>
                <w:webHidden/>
                <w:color w:val="000000" w:themeColor="text1"/>
              </w:rPr>
            </w:r>
            <w:r w:rsidR="00D9406A" w:rsidRPr="00824F84">
              <w:rPr>
                <w:webHidden/>
                <w:color w:val="000000" w:themeColor="text1"/>
              </w:rPr>
              <w:fldChar w:fldCharType="separate"/>
            </w:r>
            <w:r w:rsidR="00FE4FAA">
              <w:rPr>
                <w:webHidden/>
                <w:color w:val="000000" w:themeColor="text1"/>
              </w:rPr>
              <w:t>58</w:t>
            </w:r>
            <w:r w:rsidR="00D9406A" w:rsidRPr="00824F84">
              <w:rPr>
                <w:webHidden/>
                <w:color w:val="000000" w:themeColor="text1"/>
              </w:rPr>
              <w:fldChar w:fldCharType="end"/>
            </w:r>
          </w:hyperlink>
        </w:p>
        <w:p w:rsidR="003C1EBC" w:rsidRPr="00824F84" w:rsidRDefault="003C1EBC" w:rsidP="00D9406A">
          <w:pPr>
            <w:pStyle w:val="19"/>
            <w:rPr>
              <w:color w:val="000000" w:themeColor="text1"/>
            </w:rPr>
          </w:pPr>
          <w:r w:rsidRPr="00824F84">
            <w:rPr>
              <w:color w:val="000000" w:themeColor="text1"/>
              <w:lang w:val="zh-TW"/>
            </w:rPr>
            <w:fldChar w:fldCharType="end"/>
          </w:r>
        </w:p>
      </w:sdtContent>
    </w:sdt>
    <w:p w:rsidR="003C1EBC" w:rsidRPr="00824F84" w:rsidRDefault="003C1EBC" w:rsidP="003C1EBC">
      <w:pPr>
        <w:spacing w:before="100" w:beforeAutospacing="1" w:after="100" w:afterAutospacing="1"/>
        <w:jc w:val="center"/>
        <w:rPr>
          <w:rFonts w:eastAsia="標楷體"/>
          <w:b/>
          <w:color w:val="000000" w:themeColor="text1"/>
          <w:sz w:val="48"/>
        </w:rPr>
        <w:sectPr w:rsidR="003C1EBC" w:rsidRPr="00824F84" w:rsidSect="00B00B9C">
          <w:footerReference w:type="default" r:id="rId11"/>
          <w:pgSz w:w="11906" w:h="16838"/>
          <w:pgMar w:top="1418" w:right="1701" w:bottom="1134" w:left="1701" w:header="851" w:footer="992" w:gutter="0"/>
          <w:pgNumType w:start="1"/>
          <w:cols w:space="425"/>
          <w:docGrid w:type="lines" w:linePitch="360"/>
        </w:sectPr>
      </w:pPr>
    </w:p>
    <w:p w:rsidR="003F3F99" w:rsidRPr="00824F84"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36455785"/>
      <w:r w:rsidRPr="00824F84">
        <w:rPr>
          <w:rFonts w:eastAsia="標楷體"/>
          <w:b/>
          <w:bCs/>
          <w:color w:val="000000" w:themeColor="text1"/>
          <w:sz w:val="40"/>
          <w:szCs w:val="36"/>
        </w:rPr>
        <w:lastRenderedPageBreak/>
        <w:t>壹、當前經濟情勢概要</w:t>
      </w:r>
      <w:bookmarkEnd w:id="8"/>
      <w:bookmarkEnd w:id="9"/>
      <w:bookmarkEnd w:id="10"/>
    </w:p>
    <w:p w:rsidR="00815353" w:rsidRPr="00824F84"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36455786"/>
      <w:bookmarkStart w:id="21" w:name="_Toc279048462"/>
      <w:bookmarkStart w:id="22" w:name="_Toc337122120"/>
      <w:bookmarkStart w:id="23" w:name="_Toc349916574"/>
      <w:bookmarkStart w:id="24" w:name="_Toc401923783"/>
      <w:bookmarkStart w:id="25" w:name="_Toc402171697"/>
      <w:bookmarkEnd w:id="11"/>
      <w:r w:rsidRPr="00824F84">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824F84">
        <w:rPr>
          <w:rFonts w:eastAsia="標楷體"/>
          <w:b/>
          <w:bCs/>
          <w:color w:val="000000" w:themeColor="text1"/>
          <w:sz w:val="40"/>
          <w:szCs w:val="36"/>
        </w:rPr>
        <w:t>國際經濟</w:t>
      </w:r>
      <w:bookmarkEnd w:id="20"/>
    </w:p>
    <w:p w:rsidR="00760211" w:rsidRPr="00824F84" w:rsidRDefault="00760211" w:rsidP="00760211">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824F84">
        <w:rPr>
          <w:rFonts w:eastAsia="標楷體" w:hint="eastAsia"/>
          <w:color w:val="000000" w:themeColor="text1"/>
          <w:sz w:val="28"/>
          <w:szCs w:val="28"/>
        </w:rPr>
        <w:t>受</w:t>
      </w:r>
      <w:r w:rsidRPr="00824F84">
        <w:rPr>
          <w:rFonts w:eastAsia="標楷體" w:hint="eastAsia"/>
          <w:color w:val="000000" w:themeColor="text1"/>
          <w:sz w:val="28"/>
          <w:szCs w:val="28"/>
        </w:rPr>
        <w:t>COVID-19(</w:t>
      </w:r>
      <w:r w:rsidRPr="00824F84">
        <w:rPr>
          <w:rFonts w:eastAsia="標楷體" w:hint="eastAsia"/>
          <w:color w:val="000000" w:themeColor="text1"/>
          <w:sz w:val="28"/>
          <w:szCs w:val="28"/>
        </w:rPr>
        <w:t>武漢肺炎</w:t>
      </w:r>
      <w:r w:rsidRPr="00824F84">
        <w:rPr>
          <w:rFonts w:eastAsia="標楷體" w:hint="eastAsia"/>
          <w:color w:val="000000" w:themeColor="text1"/>
          <w:sz w:val="28"/>
          <w:szCs w:val="28"/>
        </w:rPr>
        <w:t>)</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情拖累，</w:t>
      </w:r>
      <w:r w:rsidRPr="00824F84">
        <w:rPr>
          <w:rFonts w:eastAsia="標楷體"/>
          <w:color w:val="000000" w:themeColor="text1"/>
          <w:sz w:val="28"/>
          <w:szCs w:val="28"/>
        </w:rPr>
        <w:t>今</w:t>
      </w:r>
      <w:r w:rsidRPr="00824F84">
        <w:rPr>
          <w:rFonts w:eastAsia="標楷體"/>
          <w:color w:val="000000" w:themeColor="text1"/>
          <w:sz w:val="28"/>
          <w:szCs w:val="28"/>
        </w:rPr>
        <w:t>(</w:t>
      </w:r>
      <w:r w:rsidRPr="00824F84">
        <w:rPr>
          <w:rFonts w:eastAsia="標楷體" w:hint="eastAsia"/>
          <w:color w:val="000000" w:themeColor="text1"/>
          <w:sz w:val="28"/>
          <w:szCs w:val="28"/>
        </w:rPr>
        <w:t>2020</w:t>
      </w:r>
      <w:r w:rsidRPr="00824F84">
        <w:rPr>
          <w:rFonts w:eastAsia="標楷體"/>
          <w:color w:val="000000" w:themeColor="text1"/>
          <w:sz w:val="28"/>
          <w:szCs w:val="28"/>
        </w:rPr>
        <w:t>)</w:t>
      </w:r>
      <w:r w:rsidRPr="00824F84">
        <w:rPr>
          <w:rFonts w:eastAsia="標楷體"/>
          <w:color w:val="000000" w:themeColor="text1"/>
          <w:sz w:val="28"/>
          <w:szCs w:val="28"/>
        </w:rPr>
        <w:t>年全球經濟</w:t>
      </w:r>
      <w:r w:rsidRPr="00824F84">
        <w:rPr>
          <w:rFonts w:eastAsia="標楷體" w:hint="eastAsia"/>
          <w:color w:val="000000" w:themeColor="text1"/>
          <w:sz w:val="28"/>
          <w:szCs w:val="28"/>
        </w:rPr>
        <w:t>成長動能</w:t>
      </w:r>
      <w:r w:rsidRPr="00824F84">
        <w:rPr>
          <w:rFonts w:eastAsia="標楷體" w:hint="eastAsia"/>
          <w:color w:val="000000" w:themeColor="text1"/>
          <w:sz w:val="28"/>
          <w:szCs w:val="28"/>
          <w:lang w:eastAsia="zh-HK"/>
        </w:rPr>
        <w:t>大幅</w:t>
      </w:r>
      <w:r w:rsidRPr="00824F84">
        <w:rPr>
          <w:rFonts w:eastAsia="標楷體" w:hint="eastAsia"/>
          <w:color w:val="000000" w:themeColor="text1"/>
          <w:sz w:val="28"/>
          <w:szCs w:val="28"/>
        </w:rPr>
        <w:t>減緩</w:t>
      </w:r>
      <w:r w:rsidRPr="00824F84">
        <w:rPr>
          <w:rFonts w:eastAsia="標楷體"/>
          <w:color w:val="000000" w:themeColor="text1"/>
          <w:sz w:val="28"/>
          <w:szCs w:val="28"/>
        </w:rPr>
        <w:t>，根據</w:t>
      </w:r>
      <w:r w:rsidRPr="00824F84">
        <w:rPr>
          <w:rFonts w:eastAsia="標楷體"/>
          <w:color w:val="000000" w:themeColor="text1"/>
          <w:sz w:val="28"/>
          <w:szCs w:val="28"/>
        </w:rPr>
        <w:t>IHS Markit</w:t>
      </w:r>
      <w:r w:rsidRPr="00824F84">
        <w:rPr>
          <w:rFonts w:eastAsia="標楷體"/>
          <w:color w:val="000000" w:themeColor="text1"/>
          <w:sz w:val="28"/>
          <w:szCs w:val="28"/>
        </w:rPr>
        <w:t>今年</w:t>
      </w:r>
      <w:r w:rsidRPr="00824F84">
        <w:rPr>
          <w:rFonts w:eastAsia="標楷體"/>
          <w:color w:val="000000" w:themeColor="text1"/>
          <w:sz w:val="28"/>
          <w:szCs w:val="28"/>
        </w:rPr>
        <w:t>6</w:t>
      </w:r>
      <w:r w:rsidRPr="00824F84">
        <w:rPr>
          <w:rFonts w:eastAsia="標楷體" w:hint="eastAsia"/>
          <w:color w:val="000000" w:themeColor="text1"/>
          <w:sz w:val="28"/>
          <w:szCs w:val="28"/>
          <w:lang w:eastAsia="zh-HK"/>
        </w:rPr>
        <w:t>月</w:t>
      </w:r>
      <w:r w:rsidRPr="00824F84">
        <w:rPr>
          <w:rFonts w:eastAsia="標楷體"/>
          <w:color w:val="000000" w:themeColor="text1"/>
          <w:sz w:val="28"/>
          <w:szCs w:val="28"/>
        </w:rPr>
        <w:t>最新預測，今年全球經濟成長</w:t>
      </w:r>
      <w:r w:rsidRPr="00824F84">
        <w:rPr>
          <w:rFonts w:eastAsia="標楷體" w:hint="eastAsia"/>
          <w:color w:val="000000" w:themeColor="text1"/>
          <w:sz w:val="28"/>
          <w:szCs w:val="28"/>
        </w:rPr>
        <w:t>-5.97</w:t>
      </w:r>
      <w:r w:rsidRPr="00824F84">
        <w:rPr>
          <w:rFonts w:eastAsia="標楷體"/>
          <w:color w:val="000000" w:themeColor="text1"/>
          <w:sz w:val="28"/>
          <w:szCs w:val="28"/>
        </w:rPr>
        <w:t>%</w:t>
      </w:r>
      <w:r w:rsidRPr="00824F84">
        <w:rPr>
          <w:rFonts w:eastAsia="標楷體"/>
          <w:color w:val="000000" w:themeColor="text1"/>
          <w:sz w:val="28"/>
          <w:szCs w:val="28"/>
        </w:rPr>
        <w:t>，低於去</w:t>
      </w:r>
      <w:r w:rsidRPr="00824F84">
        <w:rPr>
          <w:rFonts w:eastAsia="標楷體"/>
          <w:color w:val="000000" w:themeColor="text1"/>
          <w:sz w:val="28"/>
          <w:szCs w:val="28"/>
        </w:rPr>
        <w:t>(2019)</w:t>
      </w:r>
      <w:r w:rsidRPr="00824F84">
        <w:rPr>
          <w:rFonts w:eastAsia="標楷體"/>
          <w:color w:val="000000" w:themeColor="text1"/>
          <w:sz w:val="28"/>
          <w:szCs w:val="28"/>
        </w:rPr>
        <w:t>年</w:t>
      </w:r>
      <w:r w:rsidRPr="00824F84">
        <w:rPr>
          <w:rFonts w:eastAsia="標楷體"/>
          <w:color w:val="000000" w:themeColor="text1"/>
          <w:sz w:val="28"/>
          <w:szCs w:val="28"/>
        </w:rPr>
        <w:t>2.61%</w:t>
      </w:r>
      <w:r w:rsidRPr="00824F84">
        <w:rPr>
          <w:rFonts w:eastAsia="標楷體"/>
          <w:color w:val="000000" w:themeColor="text1"/>
          <w:sz w:val="28"/>
          <w:szCs w:val="28"/>
        </w:rPr>
        <w:t>，明</w:t>
      </w:r>
      <w:r w:rsidRPr="00824F84">
        <w:rPr>
          <w:rFonts w:eastAsia="標楷體"/>
          <w:color w:val="000000" w:themeColor="text1"/>
          <w:sz w:val="28"/>
          <w:szCs w:val="28"/>
        </w:rPr>
        <w:t>(2021)</w:t>
      </w:r>
      <w:r w:rsidRPr="00824F84">
        <w:rPr>
          <w:rFonts w:eastAsia="標楷體"/>
          <w:color w:val="000000" w:themeColor="text1"/>
          <w:sz w:val="28"/>
          <w:szCs w:val="28"/>
        </w:rPr>
        <w:t>年預估為</w:t>
      </w:r>
      <w:r w:rsidRPr="00824F84">
        <w:rPr>
          <w:rFonts w:eastAsia="標楷體" w:hint="eastAsia"/>
          <w:color w:val="000000" w:themeColor="text1"/>
          <w:sz w:val="28"/>
          <w:szCs w:val="28"/>
        </w:rPr>
        <w:t>4.63</w:t>
      </w:r>
      <w:r w:rsidRPr="00824F84">
        <w:rPr>
          <w:rFonts w:eastAsia="標楷體"/>
          <w:color w:val="000000" w:themeColor="text1"/>
          <w:sz w:val="28"/>
          <w:szCs w:val="28"/>
        </w:rPr>
        <w:t>%</w:t>
      </w:r>
      <w:r w:rsidRPr="00824F84">
        <w:rPr>
          <w:rFonts w:eastAsia="標楷體"/>
          <w:color w:val="000000" w:themeColor="text1"/>
          <w:sz w:val="28"/>
          <w:szCs w:val="28"/>
        </w:rPr>
        <w:t>。</w:t>
      </w:r>
    </w:p>
    <w:p w:rsidR="00760211" w:rsidRPr="00824F84" w:rsidRDefault="00760211" w:rsidP="00760211">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824F84">
        <w:rPr>
          <w:rFonts w:eastAsia="標楷體" w:hint="eastAsia"/>
          <w:color w:val="000000" w:themeColor="text1"/>
          <w:sz w:val="28"/>
          <w:szCs w:val="28"/>
          <w:lang w:eastAsia="zh-HK"/>
        </w:rPr>
        <w:t>世界銀行今年</w:t>
      </w:r>
      <w:r w:rsidRPr="00824F84">
        <w:rPr>
          <w:rFonts w:eastAsia="標楷體" w:hint="eastAsia"/>
          <w:color w:val="000000" w:themeColor="text1"/>
          <w:sz w:val="28"/>
          <w:szCs w:val="28"/>
        </w:rPr>
        <w:t>6</w:t>
      </w:r>
      <w:r w:rsidRPr="00824F84">
        <w:rPr>
          <w:rFonts w:eastAsia="標楷體" w:hint="eastAsia"/>
          <w:color w:val="000000" w:themeColor="text1"/>
          <w:sz w:val="28"/>
          <w:szCs w:val="28"/>
          <w:lang w:eastAsia="zh-HK"/>
        </w:rPr>
        <w:t>月</w:t>
      </w:r>
      <w:r w:rsidRPr="00824F84">
        <w:rPr>
          <w:rFonts w:eastAsia="標楷體" w:hint="eastAsia"/>
          <w:color w:val="000000" w:themeColor="text1"/>
          <w:sz w:val="28"/>
          <w:szCs w:val="28"/>
        </w:rPr>
        <w:t>8</w:t>
      </w:r>
      <w:r w:rsidRPr="00824F84">
        <w:rPr>
          <w:rFonts w:eastAsia="標楷體" w:hint="eastAsia"/>
          <w:color w:val="000000" w:themeColor="text1"/>
          <w:sz w:val="28"/>
          <w:szCs w:val="28"/>
          <w:lang w:eastAsia="zh-HK"/>
        </w:rPr>
        <w:t>日發布全球經濟展望報告指出，由於武漢肺炎</w:t>
      </w:r>
      <w:proofErr w:type="gramStart"/>
      <w:r w:rsidRPr="00824F84">
        <w:rPr>
          <w:rFonts w:eastAsia="標楷體" w:hint="eastAsia"/>
          <w:color w:val="000000" w:themeColor="text1"/>
          <w:sz w:val="28"/>
          <w:szCs w:val="28"/>
          <w:lang w:eastAsia="zh-HK"/>
        </w:rPr>
        <w:t>疫</w:t>
      </w:r>
      <w:proofErr w:type="gramEnd"/>
      <w:r w:rsidRPr="00824F84">
        <w:rPr>
          <w:rFonts w:eastAsia="標楷體" w:hint="eastAsia"/>
          <w:color w:val="000000" w:themeColor="text1"/>
          <w:sz w:val="28"/>
          <w:szCs w:val="28"/>
          <w:lang w:eastAsia="zh-HK"/>
        </w:rPr>
        <w:t>情衝擊及封鎖防疫措施影響經濟活動，</w:t>
      </w:r>
      <w:proofErr w:type="gramStart"/>
      <w:r w:rsidRPr="00824F84">
        <w:rPr>
          <w:rFonts w:eastAsia="標楷體" w:hint="eastAsia"/>
          <w:color w:val="000000" w:themeColor="text1"/>
          <w:sz w:val="28"/>
          <w:szCs w:val="28"/>
          <w:lang w:eastAsia="zh-HK"/>
        </w:rPr>
        <w:t>世</w:t>
      </w:r>
      <w:proofErr w:type="gramEnd"/>
      <w:r w:rsidRPr="00824F84">
        <w:rPr>
          <w:rFonts w:eastAsia="標楷體" w:hint="eastAsia"/>
          <w:color w:val="000000" w:themeColor="text1"/>
          <w:sz w:val="28"/>
          <w:szCs w:val="28"/>
          <w:lang w:eastAsia="zh-HK"/>
        </w:rPr>
        <w:t>銀大幅下修今年全球經濟成長率至</w:t>
      </w:r>
      <w:r w:rsidRPr="00824F84">
        <w:rPr>
          <w:rFonts w:eastAsia="標楷體" w:hint="eastAsia"/>
          <w:color w:val="000000" w:themeColor="text1"/>
          <w:sz w:val="28"/>
          <w:szCs w:val="28"/>
          <w:lang w:eastAsia="zh-HK"/>
        </w:rPr>
        <w:t>-5.2%</w:t>
      </w:r>
      <w:r w:rsidRPr="00824F84">
        <w:rPr>
          <w:rFonts w:eastAsia="標楷體" w:hint="eastAsia"/>
          <w:color w:val="000000" w:themeColor="text1"/>
          <w:sz w:val="28"/>
          <w:szCs w:val="28"/>
          <w:lang w:eastAsia="zh-HK"/>
        </w:rPr>
        <w:t>，較前次</w:t>
      </w:r>
      <w:r w:rsidRPr="00824F84">
        <w:rPr>
          <w:rFonts w:eastAsia="標楷體" w:hint="eastAsia"/>
          <w:color w:val="000000" w:themeColor="text1"/>
          <w:sz w:val="28"/>
          <w:szCs w:val="28"/>
          <w:lang w:eastAsia="zh-HK"/>
        </w:rPr>
        <w:t>(</w:t>
      </w:r>
      <w:r w:rsidRPr="00824F84">
        <w:rPr>
          <w:rFonts w:eastAsia="標楷體" w:hint="eastAsia"/>
          <w:color w:val="000000" w:themeColor="text1"/>
          <w:sz w:val="28"/>
          <w:szCs w:val="28"/>
          <w:lang w:eastAsia="zh-HK"/>
        </w:rPr>
        <w:t>今年</w:t>
      </w:r>
      <w:r w:rsidRPr="00824F84">
        <w:rPr>
          <w:rFonts w:eastAsia="標楷體" w:hint="eastAsia"/>
          <w:color w:val="000000" w:themeColor="text1"/>
          <w:sz w:val="28"/>
          <w:szCs w:val="28"/>
          <w:lang w:eastAsia="zh-HK"/>
        </w:rPr>
        <w:t>1</w:t>
      </w:r>
      <w:r w:rsidRPr="00824F84">
        <w:rPr>
          <w:rFonts w:eastAsia="標楷體" w:hint="eastAsia"/>
          <w:color w:val="000000" w:themeColor="text1"/>
          <w:sz w:val="28"/>
          <w:szCs w:val="28"/>
          <w:lang w:eastAsia="zh-HK"/>
        </w:rPr>
        <w:t>月</w:t>
      </w:r>
      <w:r w:rsidRPr="00824F84">
        <w:rPr>
          <w:rFonts w:eastAsia="標楷體" w:hint="eastAsia"/>
          <w:color w:val="000000" w:themeColor="text1"/>
          <w:sz w:val="28"/>
          <w:szCs w:val="28"/>
          <w:lang w:eastAsia="zh-HK"/>
        </w:rPr>
        <w:t>)</w:t>
      </w:r>
      <w:r w:rsidRPr="00824F84">
        <w:rPr>
          <w:rFonts w:eastAsia="標楷體" w:hint="eastAsia"/>
          <w:color w:val="000000" w:themeColor="text1"/>
          <w:sz w:val="28"/>
          <w:szCs w:val="28"/>
          <w:lang w:eastAsia="zh-HK"/>
        </w:rPr>
        <w:t>預測減少</w:t>
      </w:r>
      <w:r w:rsidRPr="00824F84">
        <w:rPr>
          <w:rFonts w:eastAsia="標楷體" w:hint="eastAsia"/>
          <w:color w:val="000000" w:themeColor="text1"/>
          <w:sz w:val="28"/>
          <w:szCs w:val="28"/>
          <w:lang w:eastAsia="zh-HK"/>
        </w:rPr>
        <w:t>7.7</w:t>
      </w:r>
      <w:r w:rsidRPr="00824F84">
        <w:rPr>
          <w:rFonts w:eastAsia="標楷體" w:hint="eastAsia"/>
          <w:color w:val="000000" w:themeColor="text1"/>
          <w:sz w:val="28"/>
          <w:szCs w:val="28"/>
          <w:lang w:eastAsia="zh-HK"/>
        </w:rPr>
        <w:t>個百分點。先進經濟體及新興與發展中經濟體成長動能同步萎縮</w:t>
      </w:r>
      <w:r w:rsidRPr="00824F84">
        <w:rPr>
          <w:rFonts w:ascii="新細明體" w:hAnsi="新細明體" w:hint="eastAsia"/>
          <w:color w:val="000000" w:themeColor="text1"/>
          <w:sz w:val="28"/>
          <w:szCs w:val="28"/>
          <w:lang w:eastAsia="zh-HK"/>
        </w:rPr>
        <w:t>，</w:t>
      </w:r>
      <w:r w:rsidRPr="00824F84">
        <w:rPr>
          <w:rFonts w:eastAsia="標楷體" w:hint="eastAsia"/>
          <w:color w:val="000000" w:themeColor="text1"/>
          <w:sz w:val="28"/>
          <w:szCs w:val="28"/>
          <w:lang w:eastAsia="zh-HK"/>
        </w:rPr>
        <w:t>預測先進經濟體今年萎縮</w:t>
      </w:r>
      <w:r w:rsidRPr="00824F84">
        <w:rPr>
          <w:rFonts w:eastAsia="標楷體" w:hint="eastAsia"/>
          <w:color w:val="000000" w:themeColor="text1"/>
          <w:sz w:val="28"/>
          <w:szCs w:val="28"/>
          <w:lang w:eastAsia="zh-HK"/>
        </w:rPr>
        <w:t>7.0%</w:t>
      </w:r>
      <w:r w:rsidRPr="00824F84">
        <w:rPr>
          <w:rFonts w:eastAsia="標楷體" w:hint="eastAsia"/>
          <w:color w:val="000000" w:themeColor="text1"/>
          <w:sz w:val="28"/>
          <w:szCs w:val="28"/>
          <w:lang w:eastAsia="zh-HK"/>
        </w:rPr>
        <w:t>，較前次減少</w:t>
      </w:r>
      <w:r w:rsidRPr="00824F84">
        <w:rPr>
          <w:rFonts w:eastAsia="標楷體" w:hint="eastAsia"/>
          <w:color w:val="000000" w:themeColor="text1"/>
          <w:sz w:val="28"/>
          <w:szCs w:val="28"/>
          <w:lang w:eastAsia="zh-HK"/>
        </w:rPr>
        <w:t>8.4</w:t>
      </w:r>
      <w:r w:rsidRPr="00824F84">
        <w:rPr>
          <w:rFonts w:eastAsia="標楷體" w:hint="eastAsia"/>
          <w:color w:val="000000" w:themeColor="text1"/>
          <w:sz w:val="28"/>
          <w:szCs w:val="28"/>
          <w:lang w:eastAsia="zh-HK"/>
        </w:rPr>
        <w:t>個百分點</w:t>
      </w:r>
      <w:r w:rsidRPr="00824F84">
        <w:rPr>
          <w:rFonts w:ascii="新細明體" w:hAnsi="新細明體" w:hint="eastAsia"/>
          <w:color w:val="000000" w:themeColor="text1"/>
          <w:sz w:val="28"/>
          <w:szCs w:val="28"/>
          <w:lang w:eastAsia="zh-HK"/>
        </w:rPr>
        <w:t>；</w:t>
      </w:r>
      <w:r w:rsidRPr="00824F84">
        <w:rPr>
          <w:rFonts w:eastAsia="標楷體" w:hint="eastAsia"/>
          <w:color w:val="000000" w:themeColor="text1"/>
          <w:sz w:val="28"/>
          <w:szCs w:val="28"/>
          <w:lang w:eastAsia="zh-HK"/>
        </w:rPr>
        <w:t>新興及發展中經濟體今年萎縮</w:t>
      </w:r>
      <w:r w:rsidRPr="00824F84">
        <w:rPr>
          <w:rFonts w:eastAsia="標楷體" w:hint="eastAsia"/>
          <w:color w:val="000000" w:themeColor="text1"/>
          <w:sz w:val="28"/>
          <w:szCs w:val="28"/>
          <w:lang w:eastAsia="zh-HK"/>
        </w:rPr>
        <w:t>2.5%</w:t>
      </w:r>
      <w:r w:rsidRPr="00824F84">
        <w:rPr>
          <w:rFonts w:eastAsia="標楷體" w:hint="eastAsia"/>
          <w:color w:val="000000" w:themeColor="text1"/>
          <w:sz w:val="28"/>
          <w:szCs w:val="28"/>
          <w:lang w:eastAsia="zh-HK"/>
        </w:rPr>
        <w:t>，為</w:t>
      </w:r>
      <w:r w:rsidRPr="00824F84">
        <w:rPr>
          <w:rFonts w:eastAsia="標楷體" w:hint="eastAsia"/>
          <w:color w:val="000000" w:themeColor="text1"/>
          <w:sz w:val="28"/>
          <w:szCs w:val="28"/>
          <w:lang w:eastAsia="zh-HK"/>
        </w:rPr>
        <w:t>60</w:t>
      </w:r>
      <w:r w:rsidRPr="00824F84">
        <w:rPr>
          <w:rFonts w:eastAsia="標楷體" w:hint="eastAsia"/>
          <w:color w:val="000000" w:themeColor="text1"/>
          <w:sz w:val="28"/>
          <w:szCs w:val="28"/>
          <w:lang w:eastAsia="zh-HK"/>
        </w:rPr>
        <w:t>年來首見</w:t>
      </w:r>
      <w:r w:rsidRPr="00824F84">
        <w:rPr>
          <w:rFonts w:ascii="新細明體" w:hAnsi="新細明體" w:hint="eastAsia"/>
          <w:color w:val="000000" w:themeColor="text1"/>
          <w:sz w:val="28"/>
          <w:szCs w:val="28"/>
          <w:lang w:eastAsia="zh-HK"/>
        </w:rPr>
        <w:t>，</w:t>
      </w:r>
      <w:r w:rsidRPr="00824F84">
        <w:rPr>
          <w:rFonts w:eastAsia="標楷體" w:hint="eastAsia"/>
          <w:color w:val="000000" w:themeColor="text1"/>
          <w:sz w:val="28"/>
          <w:szCs w:val="28"/>
          <w:lang w:eastAsia="zh-HK"/>
        </w:rPr>
        <w:t>各區域中僅東亞和太平洋地區經濟成長</w:t>
      </w:r>
      <w:r w:rsidRPr="00824F84">
        <w:rPr>
          <w:rFonts w:eastAsia="標楷體" w:hint="eastAsia"/>
          <w:color w:val="000000" w:themeColor="text1"/>
          <w:sz w:val="28"/>
          <w:szCs w:val="28"/>
          <w:lang w:eastAsia="zh-HK"/>
        </w:rPr>
        <w:t>0.5%</w:t>
      </w:r>
      <w:r w:rsidRPr="00824F84">
        <w:rPr>
          <w:rFonts w:eastAsia="標楷體" w:hint="eastAsia"/>
          <w:color w:val="000000" w:themeColor="text1"/>
          <w:sz w:val="28"/>
          <w:szCs w:val="28"/>
          <w:lang w:eastAsia="zh-HK"/>
        </w:rPr>
        <w:t>，為</w:t>
      </w:r>
      <w:r w:rsidRPr="00824F84">
        <w:rPr>
          <w:rFonts w:eastAsia="標楷體" w:hint="eastAsia"/>
          <w:color w:val="000000" w:themeColor="text1"/>
          <w:sz w:val="28"/>
          <w:szCs w:val="28"/>
          <w:lang w:eastAsia="zh-HK"/>
        </w:rPr>
        <w:t>1967</w:t>
      </w:r>
      <w:r w:rsidRPr="00824F84">
        <w:rPr>
          <w:rFonts w:eastAsia="標楷體" w:hint="eastAsia"/>
          <w:color w:val="000000" w:themeColor="text1"/>
          <w:sz w:val="28"/>
          <w:szCs w:val="28"/>
          <w:lang w:eastAsia="zh-HK"/>
        </w:rPr>
        <w:t>年以來最低的增幅。另受</w:t>
      </w:r>
      <w:proofErr w:type="gramStart"/>
      <w:r w:rsidRPr="00824F84">
        <w:rPr>
          <w:rFonts w:eastAsia="標楷體" w:hint="eastAsia"/>
          <w:color w:val="000000" w:themeColor="text1"/>
          <w:sz w:val="28"/>
          <w:szCs w:val="28"/>
          <w:lang w:eastAsia="zh-HK"/>
        </w:rPr>
        <w:t>疫</w:t>
      </w:r>
      <w:proofErr w:type="gramEnd"/>
      <w:r w:rsidRPr="00824F84">
        <w:rPr>
          <w:rFonts w:eastAsia="標楷體" w:hint="eastAsia"/>
          <w:color w:val="000000" w:themeColor="text1"/>
          <w:sz w:val="28"/>
          <w:szCs w:val="28"/>
          <w:lang w:eastAsia="zh-HK"/>
        </w:rPr>
        <w:t>情影響，今年世界貿易量下修</w:t>
      </w:r>
      <w:r w:rsidRPr="00824F84">
        <w:rPr>
          <w:rFonts w:eastAsia="標楷體" w:hint="eastAsia"/>
          <w:color w:val="000000" w:themeColor="text1"/>
          <w:sz w:val="28"/>
          <w:szCs w:val="28"/>
          <w:lang w:eastAsia="zh-HK"/>
        </w:rPr>
        <w:t>15.3</w:t>
      </w:r>
      <w:r w:rsidRPr="00824F84">
        <w:rPr>
          <w:rFonts w:eastAsia="標楷體" w:hint="eastAsia"/>
          <w:color w:val="000000" w:themeColor="text1"/>
          <w:sz w:val="28"/>
          <w:szCs w:val="28"/>
          <w:lang w:eastAsia="zh-HK"/>
        </w:rPr>
        <w:t>個百分點至</w:t>
      </w:r>
      <w:r w:rsidRPr="00824F84">
        <w:rPr>
          <w:rFonts w:eastAsia="標楷體" w:hint="eastAsia"/>
          <w:color w:val="000000" w:themeColor="text1"/>
          <w:sz w:val="28"/>
          <w:szCs w:val="28"/>
          <w:lang w:eastAsia="zh-HK"/>
        </w:rPr>
        <w:t>-13.4%</w:t>
      </w:r>
      <w:r w:rsidRPr="00824F84">
        <w:rPr>
          <w:rFonts w:eastAsia="標楷體" w:hint="eastAsia"/>
          <w:color w:val="000000" w:themeColor="text1"/>
          <w:sz w:val="28"/>
          <w:szCs w:val="28"/>
          <w:lang w:eastAsia="zh-HK"/>
        </w:rPr>
        <w:t>。</w:t>
      </w:r>
    </w:p>
    <w:p w:rsidR="002E2905" w:rsidRPr="00824F84" w:rsidRDefault="00760211" w:rsidP="00760211">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824F84">
        <w:rPr>
          <w:rFonts w:eastAsia="標楷體"/>
          <w:color w:val="000000" w:themeColor="text1"/>
          <w:sz w:val="28"/>
          <w:szCs w:val="28"/>
        </w:rPr>
        <w:t>當前國際經濟仍面臨諸多風險變數，值得持續關注，包括</w:t>
      </w:r>
      <w:r w:rsidRPr="00824F84">
        <w:rPr>
          <w:rFonts w:eastAsia="標楷體" w:hint="eastAsia"/>
          <w:color w:val="000000" w:themeColor="text1"/>
          <w:sz w:val="28"/>
          <w:szCs w:val="28"/>
        </w:rPr>
        <w:t>武漢肺炎</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w:t>
      </w:r>
      <w:r w:rsidRPr="00824F84">
        <w:rPr>
          <w:rFonts w:eastAsia="標楷體" w:hint="eastAsia"/>
          <w:color w:val="000000" w:themeColor="text1"/>
          <w:sz w:val="28"/>
          <w:szCs w:val="28"/>
          <w:lang w:eastAsia="zh-HK"/>
        </w:rPr>
        <w:t>發展</w:t>
      </w:r>
      <w:r w:rsidRPr="00824F84">
        <w:rPr>
          <w:rFonts w:eastAsia="標楷體" w:hint="eastAsia"/>
          <w:color w:val="000000" w:themeColor="text1"/>
          <w:sz w:val="28"/>
          <w:szCs w:val="28"/>
        </w:rPr>
        <w:t>與各國封鎖措施放寬時程，美國與中國大陸貿易及科技爭端後續發展</w:t>
      </w:r>
      <w:r w:rsidRPr="00824F84">
        <w:rPr>
          <w:rFonts w:eastAsia="標楷體"/>
          <w:color w:val="000000" w:themeColor="text1"/>
          <w:sz w:val="28"/>
          <w:szCs w:val="28"/>
        </w:rPr>
        <w:t>、</w:t>
      </w:r>
      <w:r w:rsidRPr="00824F84">
        <w:rPr>
          <w:rFonts w:eastAsia="標楷體" w:hint="eastAsia"/>
          <w:color w:val="000000" w:themeColor="text1"/>
          <w:sz w:val="28"/>
          <w:szCs w:val="28"/>
          <w:lang w:eastAsia="zh-HK"/>
        </w:rPr>
        <w:t>國際油價走勢</w:t>
      </w:r>
      <w:r w:rsidRPr="00824F84">
        <w:rPr>
          <w:rFonts w:ascii="新細明體" w:hAnsi="新細明體" w:hint="eastAsia"/>
          <w:color w:val="000000" w:themeColor="text1"/>
          <w:sz w:val="28"/>
          <w:szCs w:val="28"/>
          <w:lang w:eastAsia="zh-HK"/>
        </w:rPr>
        <w:t>，</w:t>
      </w:r>
      <w:r w:rsidRPr="00824F84">
        <w:rPr>
          <w:rFonts w:eastAsia="標楷體" w:hint="eastAsia"/>
          <w:color w:val="000000" w:themeColor="text1"/>
          <w:sz w:val="28"/>
          <w:szCs w:val="28"/>
          <w:lang w:eastAsia="zh-HK"/>
        </w:rPr>
        <w:t>金融市場波動</w:t>
      </w:r>
      <w:r w:rsidRPr="00824F84">
        <w:rPr>
          <w:rFonts w:ascii="新細明體" w:hAnsi="新細明體" w:hint="eastAsia"/>
          <w:color w:val="000000" w:themeColor="text1"/>
          <w:sz w:val="28"/>
          <w:szCs w:val="28"/>
        </w:rPr>
        <w:t>，</w:t>
      </w:r>
      <w:r w:rsidRPr="00824F84">
        <w:rPr>
          <w:rFonts w:eastAsia="標楷體"/>
          <w:color w:val="000000" w:themeColor="text1"/>
          <w:sz w:val="28"/>
          <w:szCs w:val="28"/>
        </w:rPr>
        <w:t>以及</w:t>
      </w:r>
      <w:r w:rsidRPr="00824F84">
        <w:rPr>
          <w:rFonts w:eastAsia="標楷體" w:hint="eastAsia"/>
          <w:color w:val="000000" w:themeColor="text1"/>
          <w:sz w:val="28"/>
          <w:szCs w:val="28"/>
        </w:rPr>
        <w:t>地緣政治等</w:t>
      </w:r>
      <w:r w:rsidRPr="00824F84">
        <w:rPr>
          <w:rFonts w:eastAsia="標楷體"/>
          <w:color w:val="000000" w:themeColor="text1"/>
          <w:sz w:val="28"/>
          <w:szCs w:val="28"/>
        </w:rPr>
        <w:t>，皆影響國際經濟前景。</w:t>
      </w:r>
    </w:p>
    <w:p w:rsidR="003F3F99" w:rsidRPr="00824F84"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36455787"/>
      <w:r w:rsidRPr="00824F84">
        <w:rPr>
          <w:rFonts w:eastAsia="標楷體"/>
          <w:b/>
          <w:bCs/>
          <w:color w:val="000000" w:themeColor="text1"/>
          <w:sz w:val="40"/>
          <w:szCs w:val="36"/>
        </w:rPr>
        <w:t>二、國內經濟</w:t>
      </w:r>
      <w:bookmarkEnd w:id="21"/>
      <w:bookmarkEnd w:id="22"/>
      <w:bookmarkEnd w:id="23"/>
      <w:bookmarkEnd w:id="24"/>
      <w:bookmarkEnd w:id="25"/>
      <w:bookmarkEnd w:id="26"/>
    </w:p>
    <w:p w:rsidR="0035140E" w:rsidRPr="00824F84" w:rsidRDefault="007364D2"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bookmarkStart w:id="27" w:name="_Toc368324010"/>
      <w:bookmarkStart w:id="28" w:name="_Toc402171698"/>
      <w:r w:rsidRPr="00824F84">
        <w:rPr>
          <w:rFonts w:eastAsia="標楷體" w:hint="eastAsia"/>
          <w:color w:val="000000" w:themeColor="text1"/>
          <w:sz w:val="28"/>
          <w:szCs w:val="28"/>
        </w:rPr>
        <w:t>國際貨幣基金</w:t>
      </w:r>
      <w:r w:rsidRPr="00824F84">
        <w:rPr>
          <w:rFonts w:eastAsia="標楷體" w:hint="eastAsia"/>
          <w:color w:val="000000" w:themeColor="text1"/>
          <w:sz w:val="28"/>
          <w:szCs w:val="28"/>
        </w:rPr>
        <w:t>(IMF)</w:t>
      </w:r>
      <w:r w:rsidRPr="00824F84">
        <w:rPr>
          <w:rFonts w:eastAsia="標楷體" w:hint="eastAsia"/>
          <w:color w:val="000000" w:themeColor="text1"/>
          <w:sz w:val="28"/>
          <w:szCs w:val="28"/>
        </w:rPr>
        <w:t>今年</w:t>
      </w:r>
      <w:r w:rsidRPr="00824F84">
        <w:rPr>
          <w:rFonts w:eastAsia="標楷體" w:hint="eastAsia"/>
          <w:color w:val="000000" w:themeColor="text1"/>
          <w:sz w:val="28"/>
          <w:szCs w:val="28"/>
        </w:rPr>
        <w:t>4</w:t>
      </w:r>
      <w:r w:rsidRPr="00824F84">
        <w:rPr>
          <w:rFonts w:eastAsia="標楷體" w:hint="eastAsia"/>
          <w:color w:val="000000" w:themeColor="text1"/>
          <w:sz w:val="28"/>
          <w:szCs w:val="28"/>
        </w:rPr>
        <w:t>月預測全球貿易量將衰退</w:t>
      </w:r>
      <w:r w:rsidRPr="00824F84">
        <w:rPr>
          <w:rFonts w:eastAsia="標楷體" w:hint="eastAsia"/>
          <w:color w:val="000000" w:themeColor="text1"/>
          <w:sz w:val="28"/>
          <w:szCs w:val="28"/>
        </w:rPr>
        <w:t>11%</w:t>
      </w:r>
      <w:r w:rsidRPr="00824F84">
        <w:rPr>
          <w:rFonts w:eastAsia="標楷體" w:hint="eastAsia"/>
          <w:color w:val="000000" w:themeColor="text1"/>
          <w:sz w:val="28"/>
          <w:szCs w:val="28"/>
        </w:rPr>
        <w:t>，不利我國外貿擴張力道，惟我國防疫得宜，製造活動如常，有利訂單正常出貨與獲得轉單，加以</w:t>
      </w:r>
      <w:proofErr w:type="gramStart"/>
      <w:r w:rsidR="00312051" w:rsidRPr="00824F84">
        <w:rPr>
          <w:rFonts w:eastAsia="標楷體" w:hint="eastAsia"/>
          <w:color w:val="000000" w:themeColor="text1"/>
          <w:sz w:val="28"/>
          <w:szCs w:val="28"/>
          <w:lang w:eastAsia="zh-HK"/>
        </w:rPr>
        <w:t>臺</w:t>
      </w:r>
      <w:proofErr w:type="gramEnd"/>
      <w:r w:rsidR="00312051" w:rsidRPr="00824F84">
        <w:rPr>
          <w:rFonts w:eastAsia="標楷體" w:hint="eastAsia"/>
          <w:color w:val="000000" w:themeColor="text1"/>
          <w:sz w:val="28"/>
          <w:szCs w:val="28"/>
          <w:lang w:eastAsia="zh-HK"/>
        </w:rPr>
        <w:t>商回流擴增產能</w:t>
      </w:r>
      <w:r w:rsidR="00312051" w:rsidRPr="00824F84">
        <w:rPr>
          <w:rFonts w:eastAsia="標楷體" w:hint="eastAsia"/>
          <w:color w:val="000000" w:themeColor="text1"/>
          <w:sz w:val="28"/>
          <w:szCs w:val="28"/>
        </w:rPr>
        <w:t>，</w:t>
      </w:r>
      <w:r w:rsidR="00384843" w:rsidRPr="00824F84">
        <w:rPr>
          <w:rFonts w:eastAsia="標楷體" w:hint="eastAsia"/>
          <w:color w:val="000000" w:themeColor="text1"/>
          <w:sz w:val="28"/>
          <w:szCs w:val="28"/>
          <w:lang w:eastAsia="zh-HK"/>
        </w:rPr>
        <w:t>5G</w:t>
      </w:r>
      <w:r w:rsidR="00384843" w:rsidRPr="00824F84">
        <w:rPr>
          <w:rFonts w:eastAsia="標楷體" w:hint="eastAsia"/>
          <w:color w:val="000000" w:themeColor="text1"/>
          <w:sz w:val="28"/>
          <w:szCs w:val="28"/>
          <w:lang w:eastAsia="zh-HK"/>
        </w:rPr>
        <w:t>、人工智慧</w:t>
      </w:r>
      <w:proofErr w:type="gramStart"/>
      <w:r w:rsidR="00384843" w:rsidRPr="00824F84">
        <w:rPr>
          <w:rFonts w:eastAsia="標楷體" w:hint="eastAsia"/>
          <w:color w:val="000000" w:themeColor="text1"/>
          <w:sz w:val="28"/>
          <w:szCs w:val="28"/>
          <w:lang w:eastAsia="zh-HK"/>
        </w:rPr>
        <w:t>與物聯網</w:t>
      </w:r>
      <w:proofErr w:type="gramEnd"/>
      <w:r w:rsidR="00384843" w:rsidRPr="00824F84">
        <w:rPr>
          <w:rFonts w:eastAsia="標楷體" w:hint="eastAsia"/>
          <w:color w:val="000000" w:themeColor="text1"/>
          <w:sz w:val="28"/>
          <w:szCs w:val="28"/>
          <w:lang w:eastAsia="zh-HK"/>
        </w:rPr>
        <w:t>等新興應用發展</w:t>
      </w:r>
      <w:r w:rsidRPr="00824F84">
        <w:rPr>
          <w:rFonts w:eastAsia="標楷體" w:hint="eastAsia"/>
          <w:color w:val="000000" w:themeColor="text1"/>
          <w:sz w:val="28"/>
          <w:szCs w:val="28"/>
        </w:rPr>
        <w:t>有</w:t>
      </w:r>
      <w:r w:rsidR="00384843" w:rsidRPr="00824F84">
        <w:rPr>
          <w:rFonts w:eastAsia="標楷體" w:hint="eastAsia"/>
          <w:color w:val="000000" w:themeColor="text1"/>
          <w:sz w:val="28"/>
          <w:szCs w:val="28"/>
          <w:lang w:eastAsia="zh-HK"/>
        </w:rPr>
        <w:t>助</w:t>
      </w:r>
      <w:r w:rsidRPr="00824F84">
        <w:rPr>
          <w:rFonts w:eastAsia="標楷體" w:hint="eastAsia"/>
          <w:color w:val="000000" w:themeColor="text1"/>
          <w:sz w:val="28"/>
          <w:szCs w:val="28"/>
        </w:rPr>
        <w:t>減緩衝擊</w:t>
      </w:r>
      <w:r w:rsidR="00384843" w:rsidRPr="00824F84">
        <w:rPr>
          <w:rFonts w:eastAsia="標楷體" w:hint="eastAsia"/>
          <w:color w:val="000000" w:themeColor="text1"/>
          <w:sz w:val="28"/>
          <w:szCs w:val="28"/>
          <w:lang w:eastAsia="zh-HK"/>
        </w:rPr>
        <w:t>；民間投資在半導體及離岸</w:t>
      </w:r>
      <w:proofErr w:type="gramStart"/>
      <w:r w:rsidR="00384843" w:rsidRPr="00824F84">
        <w:rPr>
          <w:rFonts w:eastAsia="標楷體" w:hint="eastAsia"/>
          <w:color w:val="000000" w:themeColor="text1"/>
          <w:sz w:val="28"/>
          <w:szCs w:val="28"/>
          <w:lang w:eastAsia="zh-HK"/>
        </w:rPr>
        <w:t>風電等綠能</w:t>
      </w:r>
      <w:proofErr w:type="gramEnd"/>
      <w:r w:rsidR="00384843" w:rsidRPr="00824F84">
        <w:rPr>
          <w:rFonts w:eastAsia="標楷體" w:hint="eastAsia"/>
          <w:color w:val="000000" w:themeColor="text1"/>
          <w:sz w:val="28"/>
          <w:szCs w:val="28"/>
          <w:lang w:eastAsia="zh-HK"/>
        </w:rPr>
        <w:t>投資動能延續，加上</w:t>
      </w:r>
      <w:proofErr w:type="gramStart"/>
      <w:r w:rsidRPr="00824F84">
        <w:rPr>
          <w:rFonts w:eastAsia="標楷體" w:hint="eastAsia"/>
          <w:color w:val="000000" w:themeColor="text1"/>
          <w:sz w:val="28"/>
          <w:szCs w:val="28"/>
          <w:lang w:eastAsia="zh-HK"/>
        </w:rPr>
        <w:t>臺</w:t>
      </w:r>
      <w:proofErr w:type="gramEnd"/>
      <w:r w:rsidRPr="00824F84">
        <w:rPr>
          <w:rFonts w:eastAsia="標楷體" w:hint="eastAsia"/>
          <w:color w:val="000000" w:themeColor="text1"/>
          <w:sz w:val="28"/>
          <w:szCs w:val="28"/>
          <w:lang w:eastAsia="zh-HK"/>
        </w:rPr>
        <w:t>商回</w:t>
      </w:r>
      <w:proofErr w:type="gramStart"/>
      <w:r w:rsidRPr="00824F84">
        <w:rPr>
          <w:rFonts w:eastAsia="標楷體" w:hint="eastAsia"/>
          <w:color w:val="000000" w:themeColor="text1"/>
          <w:sz w:val="28"/>
          <w:szCs w:val="28"/>
          <w:lang w:eastAsia="zh-HK"/>
        </w:rPr>
        <w:t>臺</w:t>
      </w:r>
      <w:proofErr w:type="gramEnd"/>
      <w:r w:rsidRPr="00824F84">
        <w:rPr>
          <w:rFonts w:eastAsia="標楷體" w:hint="eastAsia"/>
          <w:color w:val="000000" w:themeColor="text1"/>
          <w:sz w:val="28"/>
          <w:szCs w:val="28"/>
          <w:lang w:eastAsia="zh-HK"/>
        </w:rPr>
        <w:t>投資逐步落實下，可望穩健擴增；民間消費雖受</w:t>
      </w:r>
      <w:proofErr w:type="gramStart"/>
      <w:r w:rsidRPr="00824F84">
        <w:rPr>
          <w:rFonts w:eastAsia="標楷體" w:hint="eastAsia"/>
          <w:color w:val="000000" w:themeColor="text1"/>
          <w:sz w:val="28"/>
          <w:szCs w:val="28"/>
          <w:lang w:eastAsia="zh-HK"/>
        </w:rPr>
        <w:t>疫</w:t>
      </w:r>
      <w:proofErr w:type="gramEnd"/>
      <w:r w:rsidRPr="00824F84">
        <w:rPr>
          <w:rFonts w:eastAsia="標楷體" w:hint="eastAsia"/>
          <w:color w:val="000000" w:themeColor="text1"/>
          <w:sz w:val="28"/>
          <w:szCs w:val="28"/>
          <w:lang w:eastAsia="zh-HK"/>
        </w:rPr>
        <w:t>情衝擊，</w:t>
      </w:r>
      <w:proofErr w:type="gramStart"/>
      <w:r w:rsidRPr="00824F84">
        <w:rPr>
          <w:rFonts w:eastAsia="標楷體" w:hint="eastAsia"/>
          <w:color w:val="000000" w:themeColor="text1"/>
          <w:sz w:val="28"/>
          <w:szCs w:val="28"/>
          <w:lang w:eastAsia="zh-HK"/>
        </w:rPr>
        <w:t>惟</w:t>
      </w:r>
      <w:r w:rsidRPr="00824F84">
        <w:rPr>
          <w:rFonts w:eastAsia="標楷體" w:hint="eastAsia"/>
          <w:color w:val="000000" w:themeColor="text1"/>
          <w:sz w:val="28"/>
          <w:szCs w:val="28"/>
        </w:rPr>
        <w:t>宅經濟</w:t>
      </w:r>
      <w:proofErr w:type="gramEnd"/>
      <w:r w:rsidRPr="00824F84">
        <w:rPr>
          <w:rFonts w:eastAsia="標楷體" w:hint="eastAsia"/>
          <w:color w:val="000000" w:themeColor="text1"/>
          <w:sz w:val="28"/>
          <w:szCs w:val="28"/>
        </w:rPr>
        <w:t>需求激勵</w:t>
      </w:r>
      <w:r w:rsidR="00384843" w:rsidRPr="00824F84">
        <w:rPr>
          <w:rFonts w:eastAsia="標楷體" w:hint="eastAsia"/>
          <w:color w:val="000000" w:themeColor="text1"/>
          <w:sz w:val="28"/>
          <w:szCs w:val="28"/>
          <w:lang w:eastAsia="zh-HK"/>
        </w:rPr>
        <w:t>電商及外送平台蓬勃發展，</w:t>
      </w:r>
      <w:r w:rsidRPr="00824F84">
        <w:rPr>
          <w:rFonts w:eastAsia="標楷體" w:hint="eastAsia"/>
          <w:color w:val="000000" w:themeColor="text1"/>
          <w:sz w:val="28"/>
          <w:szCs w:val="28"/>
        </w:rPr>
        <w:t>以及政府紓困振興措施推動下，</w:t>
      </w:r>
      <w:r w:rsidR="00AD3025" w:rsidRPr="00824F84">
        <w:rPr>
          <w:rFonts w:eastAsia="標楷體" w:hint="eastAsia"/>
          <w:color w:val="000000" w:themeColor="text1"/>
          <w:sz w:val="28"/>
          <w:szCs w:val="28"/>
          <w:lang w:eastAsia="zh-HK"/>
        </w:rPr>
        <w:t>影響稍減輕。行政院主計總處</w:t>
      </w:r>
      <w:r w:rsidR="00384843" w:rsidRPr="00824F84">
        <w:rPr>
          <w:rFonts w:eastAsia="標楷體" w:hint="eastAsia"/>
          <w:color w:val="000000" w:themeColor="text1"/>
          <w:sz w:val="28"/>
          <w:szCs w:val="28"/>
          <w:lang w:eastAsia="zh-HK"/>
        </w:rPr>
        <w:t>109</w:t>
      </w:r>
      <w:r w:rsidR="00384843" w:rsidRPr="00824F84">
        <w:rPr>
          <w:rFonts w:eastAsia="標楷體" w:hint="eastAsia"/>
          <w:color w:val="000000" w:themeColor="text1"/>
          <w:sz w:val="28"/>
          <w:szCs w:val="28"/>
          <w:lang w:eastAsia="zh-HK"/>
        </w:rPr>
        <w:t>年</w:t>
      </w:r>
      <w:r w:rsidR="00384843" w:rsidRPr="00824F84">
        <w:rPr>
          <w:rFonts w:eastAsia="標楷體" w:hint="eastAsia"/>
          <w:color w:val="000000" w:themeColor="text1"/>
          <w:sz w:val="28"/>
          <w:szCs w:val="28"/>
          <w:lang w:eastAsia="zh-HK"/>
        </w:rPr>
        <w:t>5</w:t>
      </w:r>
      <w:r w:rsidR="00384843" w:rsidRPr="00824F84">
        <w:rPr>
          <w:rFonts w:eastAsia="標楷體" w:hint="eastAsia"/>
          <w:color w:val="000000" w:themeColor="text1"/>
          <w:sz w:val="28"/>
          <w:szCs w:val="28"/>
          <w:lang w:eastAsia="zh-HK"/>
        </w:rPr>
        <w:t>月</w:t>
      </w:r>
      <w:r w:rsidR="00384843" w:rsidRPr="00824F84">
        <w:rPr>
          <w:rFonts w:eastAsia="標楷體" w:hint="eastAsia"/>
          <w:color w:val="000000" w:themeColor="text1"/>
          <w:sz w:val="28"/>
          <w:szCs w:val="28"/>
          <w:lang w:eastAsia="zh-HK"/>
        </w:rPr>
        <w:t>28</w:t>
      </w:r>
      <w:r w:rsidR="00384843" w:rsidRPr="00824F84">
        <w:rPr>
          <w:rFonts w:eastAsia="標楷體" w:hint="eastAsia"/>
          <w:color w:val="000000" w:themeColor="text1"/>
          <w:sz w:val="28"/>
          <w:szCs w:val="28"/>
          <w:lang w:eastAsia="zh-HK"/>
        </w:rPr>
        <w:t>日預測</w:t>
      </w:r>
      <w:r w:rsidR="00384843" w:rsidRPr="00824F84">
        <w:rPr>
          <w:rFonts w:eastAsia="標楷體" w:hint="eastAsia"/>
          <w:color w:val="000000" w:themeColor="text1"/>
          <w:sz w:val="28"/>
          <w:szCs w:val="28"/>
          <w:lang w:eastAsia="zh-HK"/>
        </w:rPr>
        <w:t>109</w:t>
      </w:r>
      <w:r w:rsidR="00384843" w:rsidRPr="00824F84">
        <w:rPr>
          <w:rFonts w:eastAsia="標楷體" w:hint="eastAsia"/>
          <w:color w:val="000000" w:themeColor="text1"/>
          <w:sz w:val="28"/>
          <w:szCs w:val="28"/>
          <w:lang w:eastAsia="zh-HK"/>
        </w:rPr>
        <w:t>年經濟成長</w:t>
      </w:r>
      <w:r w:rsidR="00384843" w:rsidRPr="00824F84">
        <w:rPr>
          <w:rFonts w:eastAsia="標楷體" w:hint="eastAsia"/>
          <w:color w:val="000000" w:themeColor="text1"/>
          <w:sz w:val="28"/>
          <w:szCs w:val="28"/>
          <w:lang w:eastAsia="zh-HK"/>
        </w:rPr>
        <w:t>1.67%</w:t>
      </w:r>
      <w:r w:rsidR="00384843" w:rsidRPr="00824F84">
        <w:rPr>
          <w:rFonts w:eastAsia="標楷體" w:hint="eastAsia"/>
          <w:color w:val="000000" w:themeColor="text1"/>
          <w:sz w:val="28"/>
          <w:szCs w:val="28"/>
          <w:lang w:eastAsia="zh-HK"/>
        </w:rPr>
        <w:t>。</w:t>
      </w:r>
    </w:p>
    <w:p w:rsidR="0035140E" w:rsidRPr="00824F84" w:rsidRDefault="0035140E"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824F84">
        <w:rPr>
          <w:rFonts w:eastAsia="標楷體"/>
          <w:color w:val="000000" w:themeColor="text1"/>
          <w:sz w:val="28"/>
          <w:szCs w:val="28"/>
        </w:rPr>
        <w:t>經濟指標方面</w:t>
      </w:r>
      <w:r w:rsidRPr="00824F84">
        <w:rPr>
          <w:rFonts w:eastAsia="標楷體" w:hint="eastAsia"/>
          <w:color w:val="000000" w:themeColor="text1"/>
          <w:sz w:val="28"/>
          <w:szCs w:val="28"/>
        </w:rPr>
        <w:t>，</w:t>
      </w:r>
      <w:r w:rsidRPr="00824F84">
        <w:rPr>
          <w:rFonts w:eastAsia="標楷體" w:hint="eastAsia"/>
          <w:color w:val="000000" w:themeColor="text1"/>
          <w:sz w:val="28"/>
          <w:szCs w:val="28"/>
        </w:rPr>
        <w:t>109</w:t>
      </w:r>
      <w:r w:rsidRPr="00824F84">
        <w:rPr>
          <w:rFonts w:eastAsia="標楷體" w:hint="eastAsia"/>
          <w:color w:val="000000" w:themeColor="text1"/>
          <w:sz w:val="28"/>
          <w:szCs w:val="28"/>
        </w:rPr>
        <w:t>年</w:t>
      </w:r>
      <w:r w:rsidR="00D87C29" w:rsidRPr="00824F84">
        <w:rPr>
          <w:rFonts w:eastAsia="標楷體" w:hint="eastAsia"/>
          <w:color w:val="000000" w:themeColor="text1"/>
          <w:sz w:val="28"/>
          <w:szCs w:val="28"/>
        </w:rPr>
        <w:t>5</w:t>
      </w:r>
      <w:r w:rsidRPr="00824F84">
        <w:rPr>
          <w:rFonts w:eastAsia="標楷體" w:hint="eastAsia"/>
          <w:color w:val="000000" w:themeColor="text1"/>
          <w:sz w:val="28"/>
          <w:szCs w:val="28"/>
        </w:rPr>
        <w:t>月工業生產增加</w:t>
      </w:r>
      <w:r w:rsidR="0081631D" w:rsidRPr="00824F84">
        <w:rPr>
          <w:rFonts w:eastAsia="標楷體" w:hint="eastAsia"/>
          <w:color w:val="000000" w:themeColor="text1"/>
          <w:sz w:val="28"/>
          <w:szCs w:val="28"/>
        </w:rPr>
        <w:t>1</w:t>
      </w:r>
      <w:r w:rsidRPr="00824F84">
        <w:rPr>
          <w:rFonts w:eastAsia="標楷體" w:hint="eastAsia"/>
          <w:color w:val="000000" w:themeColor="text1"/>
          <w:sz w:val="28"/>
          <w:szCs w:val="28"/>
        </w:rPr>
        <w:t>.51%</w:t>
      </w:r>
      <w:r w:rsidRPr="00824F84">
        <w:rPr>
          <w:rFonts w:eastAsia="標楷體" w:hint="eastAsia"/>
          <w:color w:val="000000" w:themeColor="text1"/>
          <w:sz w:val="28"/>
          <w:szCs w:val="28"/>
        </w:rPr>
        <w:t>；批</w:t>
      </w:r>
      <w:r w:rsidRPr="00824F84">
        <w:rPr>
          <w:rFonts w:eastAsia="標楷體"/>
          <w:color w:val="000000" w:themeColor="text1"/>
          <w:sz w:val="28"/>
          <w:szCs w:val="28"/>
        </w:rPr>
        <w:t>發業</w:t>
      </w:r>
      <w:r w:rsidRPr="00824F84">
        <w:rPr>
          <w:rFonts w:eastAsia="標楷體" w:hint="eastAsia"/>
          <w:color w:val="000000" w:themeColor="text1"/>
          <w:sz w:val="28"/>
          <w:szCs w:val="28"/>
        </w:rPr>
        <w:t>、</w:t>
      </w:r>
      <w:r w:rsidRPr="00824F84">
        <w:rPr>
          <w:rFonts w:eastAsia="標楷體"/>
          <w:color w:val="000000" w:themeColor="text1"/>
          <w:sz w:val="28"/>
          <w:szCs w:val="28"/>
        </w:rPr>
        <w:t>零售業及</w:t>
      </w:r>
      <w:r w:rsidRPr="00824F84">
        <w:rPr>
          <w:rFonts w:eastAsia="標楷體"/>
          <w:color w:val="000000" w:themeColor="text1"/>
          <w:sz w:val="28"/>
          <w:szCs w:val="28"/>
        </w:rPr>
        <w:lastRenderedPageBreak/>
        <w:t>餐飲</w:t>
      </w:r>
      <w:r w:rsidRPr="00824F84">
        <w:rPr>
          <w:rFonts w:eastAsia="標楷體" w:hint="eastAsia"/>
          <w:color w:val="000000" w:themeColor="text1"/>
          <w:sz w:val="28"/>
          <w:szCs w:val="28"/>
        </w:rPr>
        <w:t>業營業額</w:t>
      </w:r>
      <w:r w:rsidRPr="00824F84">
        <w:rPr>
          <w:rFonts w:eastAsia="標楷體"/>
          <w:color w:val="000000" w:themeColor="text1"/>
          <w:sz w:val="28"/>
          <w:szCs w:val="28"/>
        </w:rPr>
        <w:t>分別</w:t>
      </w:r>
      <w:r w:rsidRPr="00824F84">
        <w:rPr>
          <w:rFonts w:eastAsia="標楷體" w:hint="eastAsia"/>
          <w:color w:val="000000" w:themeColor="text1"/>
          <w:sz w:val="28"/>
          <w:szCs w:val="28"/>
        </w:rPr>
        <w:t>減少</w:t>
      </w:r>
      <w:r w:rsidR="004D6BC3" w:rsidRPr="00824F84">
        <w:rPr>
          <w:rFonts w:eastAsia="標楷體" w:hint="eastAsia"/>
          <w:color w:val="000000" w:themeColor="text1"/>
          <w:sz w:val="28"/>
          <w:szCs w:val="28"/>
        </w:rPr>
        <w:t>6.8</w:t>
      </w:r>
      <w:r w:rsidRPr="00824F84">
        <w:rPr>
          <w:rFonts w:eastAsia="標楷體" w:hint="eastAsia"/>
          <w:color w:val="000000" w:themeColor="text1"/>
          <w:sz w:val="28"/>
          <w:szCs w:val="28"/>
        </w:rPr>
        <w:t>%</w:t>
      </w:r>
      <w:r w:rsidRPr="00824F84">
        <w:rPr>
          <w:rFonts w:eastAsia="標楷體" w:hint="eastAsia"/>
          <w:color w:val="000000" w:themeColor="text1"/>
          <w:sz w:val="28"/>
          <w:szCs w:val="28"/>
        </w:rPr>
        <w:t>、</w:t>
      </w:r>
      <w:r w:rsidR="004D6BC3" w:rsidRPr="00824F84">
        <w:rPr>
          <w:rFonts w:eastAsia="標楷體" w:hint="eastAsia"/>
          <w:color w:val="000000" w:themeColor="text1"/>
          <w:sz w:val="28"/>
          <w:szCs w:val="28"/>
        </w:rPr>
        <w:t>5.8</w:t>
      </w:r>
      <w:r w:rsidRPr="00824F84">
        <w:rPr>
          <w:rFonts w:eastAsia="標楷體" w:hint="eastAsia"/>
          <w:color w:val="000000" w:themeColor="text1"/>
          <w:sz w:val="28"/>
          <w:szCs w:val="28"/>
        </w:rPr>
        <w:t>%</w:t>
      </w:r>
      <w:r w:rsidRPr="00824F84">
        <w:rPr>
          <w:rFonts w:eastAsia="標楷體" w:hint="eastAsia"/>
          <w:color w:val="000000" w:themeColor="text1"/>
          <w:sz w:val="28"/>
          <w:szCs w:val="28"/>
        </w:rPr>
        <w:t>及</w:t>
      </w:r>
      <w:r w:rsidR="004D6BC3" w:rsidRPr="00824F84">
        <w:rPr>
          <w:rFonts w:eastAsia="標楷體" w:hint="eastAsia"/>
          <w:color w:val="000000" w:themeColor="text1"/>
          <w:sz w:val="28"/>
          <w:szCs w:val="28"/>
        </w:rPr>
        <w:t>8.7</w:t>
      </w:r>
      <w:r w:rsidRPr="00824F84">
        <w:rPr>
          <w:rFonts w:eastAsia="標楷體"/>
          <w:color w:val="000000" w:themeColor="text1"/>
          <w:sz w:val="28"/>
          <w:szCs w:val="28"/>
        </w:rPr>
        <w:t>%</w:t>
      </w:r>
      <w:r w:rsidRPr="00824F84">
        <w:rPr>
          <w:rFonts w:eastAsia="標楷體" w:hint="eastAsia"/>
          <w:color w:val="000000" w:themeColor="text1"/>
          <w:sz w:val="28"/>
          <w:szCs w:val="28"/>
        </w:rPr>
        <w:t>；外銷訂單金額</w:t>
      </w:r>
      <w:r w:rsidR="00D87C29" w:rsidRPr="00824F84">
        <w:rPr>
          <w:rFonts w:eastAsia="標楷體" w:hint="eastAsia"/>
          <w:color w:val="000000" w:themeColor="text1"/>
          <w:sz w:val="28"/>
          <w:szCs w:val="28"/>
        </w:rPr>
        <w:t>388.9</w:t>
      </w:r>
      <w:r w:rsidRPr="00824F84">
        <w:rPr>
          <w:rFonts w:eastAsia="標楷體" w:hint="eastAsia"/>
          <w:color w:val="000000" w:themeColor="text1"/>
          <w:sz w:val="28"/>
          <w:szCs w:val="28"/>
        </w:rPr>
        <w:t>億美元，增加</w:t>
      </w:r>
      <w:r w:rsidR="00D87C29" w:rsidRPr="00824F84">
        <w:rPr>
          <w:rFonts w:eastAsia="標楷體" w:hint="eastAsia"/>
          <w:color w:val="000000" w:themeColor="text1"/>
          <w:sz w:val="28"/>
          <w:szCs w:val="28"/>
        </w:rPr>
        <w:t>0.4</w:t>
      </w:r>
      <w:r w:rsidRPr="00824F84">
        <w:rPr>
          <w:rFonts w:eastAsia="標楷體" w:hint="eastAsia"/>
          <w:color w:val="000000" w:themeColor="text1"/>
          <w:sz w:val="28"/>
          <w:szCs w:val="28"/>
        </w:rPr>
        <w:t>%</w:t>
      </w:r>
      <w:r w:rsidRPr="00824F84">
        <w:rPr>
          <w:rFonts w:eastAsia="標楷體" w:hint="eastAsia"/>
          <w:color w:val="000000" w:themeColor="text1"/>
          <w:sz w:val="28"/>
          <w:szCs w:val="28"/>
        </w:rPr>
        <w:t>；出口值</w:t>
      </w:r>
      <w:r w:rsidR="00D87C29" w:rsidRPr="00824F84">
        <w:rPr>
          <w:rFonts w:eastAsia="標楷體" w:hint="eastAsia"/>
          <w:color w:val="000000" w:themeColor="text1"/>
          <w:sz w:val="28"/>
          <w:szCs w:val="28"/>
        </w:rPr>
        <w:t>270.0</w:t>
      </w:r>
      <w:r w:rsidRPr="00824F84">
        <w:rPr>
          <w:rFonts w:eastAsia="標楷體" w:hint="eastAsia"/>
          <w:color w:val="000000" w:themeColor="text1"/>
          <w:sz w:val="28"/>
          <w:szCs w:val="28"/>
        </w:rPr>
        <w:t>億美元，減少</w:t>
      </w:r>
      <w:r w:rsidR="00D87C29" w:rsidRPr="00824F84">
        <w:rPr>
          <w:rFonts w:eastAsia="標楷體" w:hint="eastAsia"/>
          <w:color w:val="000000" w:themeColor="text1"/>
          <w:sz w:val="28"/>
          <w:szCs w:val="28"/>
        </w:rPr>
        <w:t>2.0</w:t>
      </w:r>
      <w:r w:rsidRPr="00824F84">
        <w:rPr>
          <w:rFonts w:eastAsia="標楷體" w:hint="eastAsia"/>
          <w:color w:val="000000" w:themeColor="text1"/>
          <w:sz w:val="28"/>
          <w:szCs w:val="28"/>
        </w:rPr>
        <w:t>%</w:t>
      </w:r>
      <w:r w:rsidRPr="00824F84">
        <w:rPr>
          <w:rFonts w:eastAsia="標楷體" w:hint="eastAsia"/>
          <w:color w:val="000000" w:themeColor="text1"/>
          <w:sz w:val="28"/>
          <w:szCs w:val="28"/>
        </w:rPr>
        <w:t>，進口值</w:t>
      </w:r>
      <w:r w:rsidR="00D87C29" w:rsidRPr="00824F84">
        <w:rPr>
          <w:rFonts w:eastAsia="標楷體" w:hint="eastAsia"/>
          <w:color w:val="000000" w:themeColor="text1"/>
          <w:sz w:val="28"/>
          <w:szCs w:val="28"/>
        </w:rPr>
        <w:t>222.8</w:t>
      </w:r>
      <w:r w:rsidRPr="00824F84">
        <w:rPr>
          <w:rFonts w:eastAsia="標楷體" w:hint="eastAsia"/>
          <w:color w:val="000000" w:themeColor="text1"/>
          <w:sz w:val="28"/>
          <w:szCs w:val="28"/>
        </w:rPr>
        <w:t>億美元，</w:t>
      </w:r>
      <w:r w:rsidR="00D87C29" w:rsidRPr="00824F84">
        <w:rPr>
          <w:rFonts w:eastAsia="標楷體" w:hint="eastAsia"/>
          <w:color w:val="000000" w:themeColor="text1"/>
          <w:sz w:val="28"/>
          <w:szCs w:val="28"/>
        </w:rPr>
        <w:t>減少</w:t>
      </w:r>
      <w:r w:rsidR="00D87C29" w:rsidRPr="00824F84">
        <w:rPr>
          <w:rFonts w:eastAsia="標楷體" w:hint="eastAsia"/>
          <w:color w:val="000000" w:themeColor="text1"/>
          <w:sz w:val="28"/>
          <w:szCs w:val="28"/>
        </w:rPr>
        <w:t>3</w:t>
      </w:r>
      <w:r w:rsidRPr="00824F84">
        <w:rPr>
          <w:rFonts w:eastAsia="標楷體" w:hint="eastAsia"/>
          <w:color w:val="000000" w:themeColor="text1"/>
          <w:sz w:val="28"/>
          <w:szCs w:val="28"/>
        </w:rPr>
        <w:t>.5%</w:t>
      </w:r>
      <w:r w:rsidRPr="00824F84">
        <w:rPr>
          <w:rFonts w:eastAsia="標楷體" w:hint="eastAsia"/>
          <w:color w:val="000000" w:themeColor="text1"/>
          <w:sz w:val="28"/>
          <w:szCs w:val="28"/>
        </w:rPr>
        <w:t>，貿易出超</w:t>
      </w:r>
      <w:r w:rsidR="00D87C29" w:rsidRPr="00824F84">
        <w:rPr>
          <w:rFonts w:eastAsia="標楷體" w:hint="eastAsia"/>
          <w:color w:val="000000" w:themeColor="text1"/>
          <w:sz w:val="28"/>
          <w:szCs w:val="28"/>
        </w:rPr>
        <w:t>47.2</w:t>
      </w:r>
      <w:r w:rsidRPr="00824F84">
        <w:rPr>
          <w:rFonts w:eastAsia="標楷體" w:hint="eastAsia"/>
          <w:color w:val="000000" w:themeColor="text1"/>
          <w:sz w:val="28"/>
          <w:szCs w:val="28"/>
        </w:rPr>
        <w:t>億美元</w:t>
      </w:r>
      <w:r w:rsidRPr="00824F84">
        <w:rPr>
          <w:rFonts w:eastAsia="標楷體"/>
          <w:color w:val="000000" w:themeColor="text1"/>
          <w:sz w:val="28"/>
          <w:szCs w:val="28"/>
        </w:rPr>
        <w:t>；躉售物價指數</w:t>
      </w:r>
      <w:r w:rsidRPr="00824F84">
        <w:rPr>
          <w:rFonts w:eastAsia="標楷體"/>
          <w:color w:val="000000" w:themeColor="text1"/>
          <w:sz w:val="28"/>
          <w:szCs w:val="28"/>
        </w:rPr>
        <w:t>(WPI)</w:t>
      </w:r>
      <w:r w:rsidRPr="00824F84">
        <w:rPr>
          <w:rFonts w:eastAsia="標楷體"/>
          <w:color w:val="000000" w:themeColor="text1"/>
          <w:sz w:val="28"/>
          <w:szCs w:val="28"/>
        </w:rPr>
        <w:t>下跌</w:t>
      </w:r>
      <w:r w:rsidR="00D87C29" w:rsidRPr="00824F84">
        <w:rPr>
          <w:rFonts w:eastAsia="標楷體" w:hint="eastAsia"/>
          <w:color w:val="000000" w:themeColor="text1"/>
          <w:sz w:val="28"/>
          <w:szCs w:val="28"/>
        </w:rPr>
        <w:t>11.60</w:t>
      </w:r>
      <w:r w:rsidRPr="00824F84">
        <w:rPr>
          <w:rFonts w:eastAsia="標楷體"/>
          <w:color w:val="000000" w:themeColor="text1"/>
          <w:sz w:val="28"/>
          <w:szCs w:val="28"/>
        </w:rPr>
        <w:t>%</w:t>
      </w:r>
      <w:r w:rsidRPr="00824F84">
        <w:rPr>
          <w:rFonts w:eastAsia="標楷體"/>
          <w:color w:val="000000" w:themeColor="text1"/>
          <w:sz w:val="28"/>
          <w:szCs w:val="28"/>
        </w:rPr>
        <w:t>，消費者物價指數</w:t>
      </w:r>
      <w:r w:rsidRPr="00824F84">
        <w:rPr>
          <w:rFonts w:eastAsia="標楷體"/>
          <w:color w:val="000000" w:themeColor="text1"/>
          <w:sz w:val="28"/>
          <w:szCs w:val="28"/>
        </w:rPr>
        <w:t>(CPI)</w:t>
      </w:r>
      <w:r w:rsidRPr="00824F84">
        <w:rPr>
          <w:rFonts w:eastAsia="標楷體"/>
          <w:color w:val="000000" w:themeColor="text1"/>
          <w:sz w:val="28"/>
          <w:szCs w:val="28"/>
        </w:rPr>
        <w:t>下跌</w:t>
      </w:r>
      <w:r w:rsidR="00D87C29" w:rsidRPr="00824F84">
        <w:rPr>
          <w:rFonts w:eastAsia="標楷體" w:hint="eastAsia"/>
          <w:color w:val="000000" w:themeColor="text1"/>
          <w:sz w:val="28"/>
          <w:szCs w:val="28"/>
        </w:rPr>
        <w:t>1.19</w:t>
      </w:r>
      <w:r w:rsidRPr="00824F84">
        <w:rPr>
          <w:rFonts w:eastAsia="標楷體"/>
          <w:color w:val="000000" w:themeColor="text1"/>
          <w:sz w:val="28"/>
          <w:szCs w:val="28"/>
        </w:rPr>
        <w:t>%</w:t>
      </w:r>
      <w:r w:rsidRPr="00824F84">
        <w:rPr>
          <w:rFonts w:eastAsia="標楷體"/>
          <w:color w:val="000000" w:themeColor="text1"/>
          <w:sz w:val="28"/>
          <w:szCs w:val="28"/>
        </w:rPr>
        <w:t>；失業率</w:t>
      </w:r>
      <w:r w:rsidRPr="00824F84">
        <w:rPr>
          <w:rFonts w:eastAsia="標楷體" w:hint="eastAsia"/>
          <w:color w:val="000000" w:themeColor="text1"/>
          <w:sz w:val="28"/>
          <w:szCs w:val="28"/>
        </w:rPr>
        <w:t>4.0</w:t>
      </w:r>
      <w:r w:rsidR="00BF32AE" w:rsidRPr="00824F84">
        <w:rPr>
          <w:rFonts w:eastAsia="標楷體" w:hint="eastAsia"/>
          <w:color w:val="000000" w:themeColor="text1"/>
          <w:sz w:val="28"/>
          <w:szCs w:val="28"/>
        </w:rPr>
        <w:t>7</w:t>
      </w:r>
      <w:r w:rsidRPr="00824F84">
        <w:rPr>
          <w:rFonts w:eastAsia="標楷體"/>
          <w:color w:val="000000" w:themeColor="text1"/>
          <w:sz w:val="28"/>
          <w:szCs w:val="28"/>
        </w:rPr>
        <w:t>%</w:t>
      </w:r>
      <w:r w:rsidRPr="00824F84">
        <w:rPr>
          <w:rFonts w:eastAsia="標楷體"/>
          <w:color w:val="000000" w:themeColor="text1"/>
          <w:sz w:val="28"/>
          <w:szCs w:val="28"/>
        </w:rPr>
        <w:t>。</w:t>
      </w:r>
    </w:p>
    <w:p w:rsidR="00AE5A02" w:rsidRPr="00824F84" w:rsidRDefault="00447D1A" w:rsidP="00447D1A">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447D1A">
        <w:rPr>
          <w:rFonts w:eastAsia="標楷體" w:hint="eastAsia"/>
          <w:color w:val="000000" w:themeColor="text1"/>
          <w:sz w:val="28"/>
          <w:szCs w:val="28"/>
        </w:rPr>
        <w:t>109</w:t>
      </w:r>
      <w:r w:rsidRPr="00447D1A">
        <w:rPr>
          <w:rFonts w:eastAsia="標楷體" w:hint="eastAsia"/>
          <w:color w:val="000000" w:themeColor="text1"/>
          <w:sz w:val="28"/>
          <w:szCs w:val="28"/>
        </w:rPr>
        <w:t>年</w:t>
      </w:r>
      <w:r w:rsidRPr="00447D1A">
        <w:rPr>
          <w:rFonts w:eastAsia="標楷體" w:hint="eastAsia"/>
          <w:color w:val="000000" w:themeColor="text1"/>
          <w:sz w:val="28"/>
          <w:szCs w:val="28"/>
        </w:rPr>
        <w:t>5</w:t>
      </w:r>
      <w:r w:rsidRPr="00447D1A">
        <w:rPr>
          <w:rFonts w:eastAsia="標楷體" w:hint="eastAsia"/>
          <w:color w:val="000000" w:themeColor="text1"/>
          <w:sz w:val="28"/>
          <w:szCs w:val="28"/>
        </w:rPr>
        <w:t>月景氣對策信號綜合判斷分數為</w:t>
      </w:r>
      <w:r w:rsidRPr="00447D1A">
        <w:rPr>
          <w:rFonts w:eastAsia="標楷體" w:hint="eastAsia"/>
          <w:color w:val="000000" w:themeColor="text1"/>
          <w:sz w:val="28"/>
          <w:szCs w:val="28"/>
        </w:rPr>
        <w:t>18</w:t>
      </w:r>
      <w:r w:rsidRPr="00447D1A">
        <w:rPr>
          <w:rFonts w:eastAsia="標楷體" w:hint="eastAsia"/>
          <w:color w:val="000000" w:themeColor="text1"/>
          <w:sz w:val="28"/>
          <w:szCs w:val="28"/>
        </w:rPr>
        <w:t>分，較上月減少</w:t>
      </w:r>
      <w:r w:rsidRPr="00447D1A">
        <w:rPr>
          <w:rFonts w:eastAsia="標楷體" w:hint="eastAsia"/>
          <w:color w:val="000000" w:themeColor="text1"/>
          <w:sz w:val="28"/>
          <w:szCs w:val="28"/>
        </w:rPr>
        <w:t>1</w:t>
      </w:r>
      <w:r w:rsidRPr="00447D1A">
        <w:rPr>
          <w:rFonts w:eastAsia="標楷體" w:hint="eastAsia"/>
          <w:color w:val="000000" w:themeColor="text1"/>
          <w:sz w:val="28"/>
          <w:szCs w:val="28"/>
        </w:rPr>
        <w:t>分，燈號續呈黃藍燈；景氣領先、同時指標持續下跌，惟領先指標跌幅已連續兩個月縮小，顯示</w:t>
      </w:r>
      <w:proofErr w:type="gramStart"/>
      <w:r w:rsidRPr="00447D1A">
        <w:rPr>
          <w:rFonts w:eastAsia="標楷體" w:hint="eastAsia"/>
          <w:color w:val="000000" w:themeColor="text1"/>
          <w:sz w:val="28"/>
          <w:szCs w:val="28"/>
        </w:rPr>
        <w:t>疫情的</w:t>
      </w:r>
      <w:proofErr w:type="gramEnd"/>
      <w:r w:rsidRPr="00447D1A">
        <w:rPr>
          <w:rFonts w:eastAsia="標楷體" w:hint="eastAsia"/>
          <w:color w:val="000000" w:themeColor="text1"/>
          <w:sz w:val="28"/>
          <w:szCs w:val="28"/>
        </w:rPr>
        <w:t>負面衝擊漸</w:t>
      </w:r>
      <w:r w:rsidR="00F40956">
        <w:rPr>
          <w:rFonts w:eastAsia="標楷體" w:hint="eastAsia"/>
          <w:color w:val="000000" w:themeColor="text1"/>
          <w:sz w:val="28"/>
          <w:szCs w:val="28"/>
        </w:rPr>
        <w:t>緩</w:t>
      </w:r>
      <w:r w:rsidRPr="00447D1A">
        <w:rPr>
          <w:rFonts w:eastAsia="標楷體" w:hint="eastAsia"/>
          <w:color w:val="000000" w:themeColor="text1"/>
          <w:sz w:val="28"/>
          <w:szCs w:val="28"/>
        </w:rPr>
        <w:t>。</w:t>
      </w:r>
    </w:p>
    <w:p w:rsidR="00546002" w:rsidRPr="00824F84"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36455788"/>
      <w:bookmarkEnd w:id="27"/>
      <w:bookmarkEnd w:id="28"/>
      <w:r w:rsidRPr="00824F84">
        <w:rPr>
          <w:rFonts w:eastAsia="標楷體"/>
          <w:b/>
          <w:bCs/>
          <w:color w:val="000000" w:themeColor="text1"/>
          <w:sz w:val="40"/>
          <w:szCs w:val="36"/>
        </w:rPr>
        <w:t>三、中國大陸經濟</w:t>
      </w:r>
      <w:bookmarkEnd w:id="29"/>
      <w:bookmarkEnd w:id="30"/>
    </w:p>
    <w:p w:rsidR="004D568F" w:rsidRPr="00824F84" w:rsidRDefault="004D568F" w:rsidP="004D568F">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31" w:name="_Toc415126200"/>
      <w:r w:rsidRPr="00824F84">
        <w:rPr>
          <w:rFonts w:eastAsia="標楷體" w:hint="eastAsia"/>
          <w:color w:val="000000" w:themeColor="text1"/>
          <w:sz w:val="28"/>
          <w:szCs w:val="28"/>
        </w:rPr>
        <w:t>中國大陸今</w:t>
      </w:r>
      <w:r w:rsidRPr="00824F84">
        <w:rPr>
          <w:rFonts w:eastAsia="標楷體"/>
          <w:color w:val="000000" w:themeColor="text1"/>
          <w:sz w:val="28"/>
          <w:szCs w:val="28"/>
        </w:rPr>
        <w:t>(</w:t>
      </w:r>
      <w:r w:rsidRPr="00824F84">
        <w:rPr>
          <w:rFonts w:eastAsia="標楷體" w:hint="eastAsia"/>
          <w:color w:val="000000" w:themeColor="text1"/>
          <w:sz w:val="28"/>
          <w:szCs w:val="28"/>
        </w:rPr>
        <w:t>2020</w:t>
      </w:r>
      <w:r w:rsidRPr="00824F84">
        <w:rPr>
          <w:rFonts w:eastAsia="標楷體"/>
          <w:color w:val="000000" w:themeColor="text1"/>
          <w:sz w:val="28"/>
          <w:szCs w:val="28"/>
        </w:rPr>
        <w:t>)</w:t>
      </w:r>
      <w:r w:rsidRPr="00824F84">
        <w:rPr>
          <w:rFonts w:eastAsia="標楷體" w:hint="eastAsia"/>
          <w:color w:val="000000" w:themeColor="text1"/>
          <w:sz w:val="28"/>
          <w:szCs w:val="28"/>
        </w:rPr>
        <w:t>年第</w:t>
      </w:r>
      <w:r w:rsidRPr="00824F84">
        <w:rPr>
          <w:rFonts w:eastAsia="標楷體"/>
          <w:color w:val="000000" w:themeColor="text1"/>
          <w:sz w:val="28"/>
          <w:szCs w:val="28"/>
        </w:rPr>
        <w:t>1</w:t>
      </w:r>
      <w:r w:rsidRPr="00824F84">
        <w:rPr>
          <w:rFonts w:eastAsia="標楷體" w:hint="eastAsia"/>
          <w:color w:val="000000" w:themeColor="text1"/>
          <w:sz w:val="28"/>
          <w:szCs w:val="28"/>
        </w:rPr>
        <w:t>季國內生產總值</w:t>
      </w:r>
      <w:r w:rsidRPr="00824F84">
        <w:rPr>
          <w:rFonts w:eastAsia="標楷體"/>
          <w:color w:val="000000" w:themeColor="text1"/>
          <w:sz w:val="28"/>
          <w:szCs w:val="28"/>
        </w:rPr>
        <w:t>(GDP)</w:t>
      </w:r>
      <w:r w:rsidRPr="00824F84">
        <w:rPr>
          <w:rFonts w:eastAsia="標楷體" w:hint="eastAsia"/>
          <w:color w:val="000000" w:themeColor="text1"/>
          <w:sz w:val="28"/>
          <w:szCs w:val="28"/>
        </w:rPr>
        <w:t>為</w:t>
      </w:r>
      <w:r w:rsidRPr="00824F84">
        <w:rPr>
          <w:rFonts w:eastAsia="標楷體"/>
          <w:color w:val="000000" w:themeColor="text1"/>
          <w:sz w:val="28"/>
          <w:szCs w:val="28"/>
        </w:rPr>
        <w:t>20</w:t>
      </w:r>
      <w:r w:rsidRPr="00824F84">
        <w:rPr>
          <w:rFonts w:eastAsia="標楷體"/>
          <w:color w:val="000000" w:themeColor="text1"/>
          <w:sz w:val="28"/>
          <w:szCs w:val="28"/>
        </w:rPr>
        <w:t>兆</w:t>
      </w:r>
      <w:r w:rsidRPr="00824F84">
        <w:rPr>
          <w:rFonts w:eastAsia="標楷體"/>
          <w:color w:val="000000" w:themeColor="text1"/>
          <w:sz w:val="28"/>
          <w:szCs w:val="28"/>
        </w:rPr>
        <w:t>6,504</w:t>
      </w:r>
      <w:r w:rsidRPr="00824F84">
        <w:rPr>
          <w:rFonts w:eastAsia="標楷體"/>
          <w:color w:val="000000" w:themeColor="text1"/>
          <w:sz w:val="28"/>
          <w:szCs w:val="28"/>
        </w:rPr>
        <w:t>億人民幣，經濟成長率為</w:t>
      </w:r>
      <w:r w:rsidRPr="00824F84">
        <w:rPr>
          <w:rFonts w:eastAsia="標楷體" w:hint="eastAsia"/>
          <w:color w:val="000000" w:themeColor="text1"/>
          <w:sz w:val="28"/>
          <w:szCs w:val="28"/>
        </w:rPr>
        <w:t>-6.8%</w:t>
      </w:r>
      <w:r w:rsidRPr="00824F84">
        <w:rPr>
          <w:rFonts w:eastAsia="標楷體" w:hint="eastAsia"/>
          <w:color w:val="000000" w:themeColor="text1"/>
          <w:sz w:val="28"/>
          <w:szCs w:val="28"/>
        </w:rPr>
        <w:t>。今年</w:t>
      </w:r>
      <w:r w:rsidRPr="00824F84">
        <w:rPr>
          <w:rFonts w:eastAsia="標楷體" w:hint="eastAsia"/>
          <w:color w:val="000000" w:themeColor="text1"/>
          <w:sz w:val="28"/>
          <w:szCs w:val="28"/>
        </w:rPr>
        <w:t>6</w:t>
      </w:r>
      <w:r w:rsidRPr="00824F84">
        <w:rPr>
          <w:rFonts w:eastAsia="標楷體" w:hint="eastAsia"/>
          <w:color w:val="000000" w:themeColor="text1"/>
          <w:sz w:val="28"/>
          <w:szCs w:val="28"/>
        </w:rPr>
        <w:t>月世界銀行、亞銀</w:t>
      </w:r>
      <w:r w:rsidRPr="00824F84">
        <w:rPr>
          <w:rFonts w:eastAsia="標楷體" w:hint="eastAsia"/>
          <w:color w:val="000000" w:themeColor="text1"/>
          <w:sz w:val="28"/>
          <w:szCs w:val="28"/>
        </w:rPr>
        <w:t>(ADB)</w:t>
      </w:r>
      <w:r w:rsidRPr="00824F84">
        <w:rPr>
          <w:rFonts w:eastAsia="標楷體" w:hint="eastAsia"/>
          <w:color w:val="000000" w:themeColor="text1"/>
          <w:sz w:val="28"/>
          <w:szCs w:val="28"/>
        </w:rPr>
        <w:t>及</w:t>
      </w:r>
      <w:r w:rsidRPr="00824F84">
        <w:rPr>
          <w:rFonts w:eastAsia="標楷體"/>
          <w:color w:val="000000" w:themeColor="text1"/>
          <w:sz w:val="28"/>
          <w:szCs w:val="28"/>
        </w:rPr>
        <w:t>IHS Markit</w:t>
      </w:r>
      <w:r w:rsidRPr="00824F84">
        <w:rPr>
          <w:rFonts w:eastAsia="標楷體" w:hint="eastAsia"/>
          <w:color w:val="000000" w:themeColor="text1"/>
          <w:sz w:val="28"/>
          <w:szCs w:val="28"/>
        </w:rPr>
        <w:t>預測中國大陸今年經濟成長率分別為</w:t>
      </w:r>
      <w:r w:rsidRPr="00824F84">
        <w:rPr>
          <w:rFonts w:eastAsia="標楷體" w:hint="eastAsia"/>
          <w:color w:val="000000" w:themeColor="text1"/>
          <w:sz w:val="28"/>
          <w:szCs w:val="28"/>
        </w:rPr>
        <w:t>1%</w:t>
      </w:r>
      <w:r w:rsidRPr="00824F84">
        <w:rPr>
          <w:rFonts w:eastAsia="標楷體" w:hint="eastAsia"/>
          <w:color w:val="000000" w:themeColor="text1"/>
          <w:sz w:val="28"/>
          <w:szCs w:val="28"/>
        </w:rPr>
        <w:t>、</w:t>
      </w:r>
      <w:r w:rsidRPr="00824F84">
        <w:rPr>
          <w:rFonts w:eastAsia="標楷體"/>
          <w:color w:val="000000" w:themeColor="text1"/>
          <w:sz w:val="28"/>
          <w:szCs w:val="28"/>
        </w:rPr>
        <w:t>1.8%</w:t>
      </w:r>
      <w:r w:rsidRPr="00824F84">
        <w:rPr>
          <w:rFonts w:eastAsia="標楷體" w:hint="eastAsia"/>
          <w:color w:val="000000" w:themeColor="text1"/>
          <w:sz w:val="28"/>
          <w:szCs w:val="28"/>
        </w:rPr>
        <w:t>及</w:t>
      </w:r>
      <w:r w:rsidRPr="00824F84">
        <w:rPr>
          <w:rFonts w:eastAsia="標楷體" w:hint="eastAsia"/>
          <w:color w:val="000000" w:themeColor="text1"/>
          <w:sz w:val="28"/>
          <w:szCs w:val="28"/>
        </w:rPr>
        <w:t>0.5%</w:t>
      </w:r>
      <w:r w:rsidRPr="00824F84">
        <w:rPr>
          <w:rFonts w:eastAsia="標楷體" w:hint="eastAsia"/>
          <w:color w:val="000000" w:themeColor="text1"/>
          <w:sz w:val="28"/>
          <w:szCs w:val="28"/>
        </w:rPr>
        <w:t>；</w:t>
      </w:r>
      <w:r w:rsidRPr="00824F84">
        <w:rPr>
          <w:rFonts w:eastAsia="標楷體" w:hint="eastAsia"/>
          <w:color w:val="000000" w:themeColor="text1"/>
          <w:sz w:val="28"/>
          <w:szCs w:val="28"/>
        </w:rPr>
        <w:t>OECD</w:t>
      </w:r>
      <w:r w:rsidRPr="00824F84">
        <w:rPr>
          <w:rFonts w:eastAsia="標楷體" w:hint="eastAsia"/>
          <w:color w:val="000000" w:themeColor="text1"/>
          <w:sz w:val="28"/>
          <w:szCs w:val="28"/>
        </w:rPr>
        <w:t>預測若</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情再次爆發，中國大陸今年經濟成長率為</w:t>
      </w:r>
      <w:r w:rsidRPr="00824F84">
        <w:rPr>
          <w:rFonts w:eastAsia="標楷體" w:hint="eastAsia"/>
          <w:color w:val="000000" w:themeColor="text1"/>
          <w:sz w:val="28"/>
          <w:szCs w:val="28"/>
        </w:rPr>
        <w:t>-3.7%</w:t>
      </w:r>
      <w:r w:rsidRPr="00824F84">
        <w:rPr>
          <w:rFonts w:eastAsia="標楷體" w:hint="eastAsia"/>
          <w:color w:val="000000" w:themeColor="text1"/>
          <w:sz w:val="28"/>
          <w:szCs w:val="28"/>
        </w:rPr>
        <w:t>，若</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情逐漸平息則為</w:t>
      </w:r>
      <w:r w:rsidRPr="00824F84">
        <w:rPr>
          <w:rFonts w:eastAsia="標楷體" w:hint="eastAsia"/>
          <w:color w:val="000000" w:themeColor="text1"/>
          <w:sz w:val="28"/>
          <w:szCs w:val="28"/>
        </w:rPr>
        <w:t>-2.6%</w:t>
      </w:r>
      <w:r w:rsidRPr="00824F84">
        <w:rPr>
          <w:rFonts w:eastAsia="標楷體" w:hint="eastAsia"/>
          <w:color w:val="000000" w:themeColor="text1"/>
          <w:sz w:val="28"/>
          <w:szCs w:val="28"/>
        </w:rPr>
        <w:t>；中國大陸官方智庫社科院預測，今年中國大陸經濟成長率為</w:t>
      </w:r>
      <w:r w:rsidRPr="00824F84">
        <w:rPr>
          <w:rFonts w:eastAsia="標楷體" w:hint="eastAsia"/>
          <w:color w:val="000000" w:themeColor="text1"/>
          <w:sz w:val="28"/>
          <w:szCs w:val="28"/>
        </w:rPr>
        <w:t>3%</w:t>
      </w:r>
      <w:r w:rsidRPr="00824F84">
        <w:rPr>
          <w:rFonts w:eastAsia="標楷體" w:hint="eastAsia"/>
          <w:color w:val="000000" w:themeColor="text1"/>
          <w:sz w:val="28"/>
          <w:szCs w:val="28"/>
        </w:rPr>
        <w:t>。</w:t>
      </w:r>
      <w:r w:rsidRPr="00824F84">
        <w:rPr>
          <w:rFonts w:eastAsia="標楷體" w:hint="eastAsia"/>
          <w:color w:val="000000" w:themeColor="text1"/>
          <w:sz w:val="28"/>
          <w:szCs w:val="28"/>
        </w:rPr>
        <w:t xml:space="preserve">                                                                                                                                                                                                                                                                                                                                                                                                                                                                             </w:t>
      </w:r>
    </w:p>
    <w:p w:rsidR="004D568F" w:rsidRPr="00824F84" w:rsidRDefault="004D568F" w:rsidP="004D568F">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824F84">
        <w:rPr>
          <w:rFonts w:eastAsia="標楷體" w:hint="eastAsia"/>
          <w:color w:val="000000" w:themeColor="text1"/>
          <w:sz w:val="28"/>
          <w:szCs w:val="28"/>
        </w:rPr>
        <w:t>今年</w:t>
      </w:r>
      <w:r w:rsidRPr="00824F84">
        <w:rPr>
          <w:rFonts w:eastAsia="標楷體"/>
          <w:color w:val="000000" w:themeColor="text1"/>
          <w:sz w:val="28"/>
          <w:szCs w:val="28"/>
        </w:rPr>
        <w:t>1</w:t>
      </w:r>
      <w:r w:rsidRPr="00824F84">
        <w:rPr>
          <w:rFonts w:eastAsia="標楷體" w:hint="eastAsia"/>
          <w:color w:val="000000" w:themeColor="text1"/>
          <w:sz w:val="28"/>
          <w:szCs w:val="28"/>
        </w:rPr>
        <w:t>至</w:t>
      </w:r>
      <w:r w:rsidRPr="00824F84">
        <w:rPr>
          <w:rFonts w:eastAsia="標楷體" w:hint="eastAsia"/>
          <w:color w:val="000000" w:themeColor="text1"/>
          <w:sz w:val="28"/>
          <w:szCs w:val="28"/>
        </w:rPr>
        <w:t>5</w:t>
      </w:r>
      <w:r w:rsidRPr="00824F84">
        <w:rPr>
          <w:rFonts w:eastAsia="標楷體" w:hint="eastAsia"/>
          <w:color w:val="000000" w:themeColor="text1"/>
          <w:sz w:val="28"/>
          <w:szCs w:val="28"/>
        </w:rPr>
        <w:t>月固定資產投資</w:t>
      </w:r>
      <w:r w:rsidRPr="00824F84">
        <w:rPr>
          <w:rFonts w:eastAsia="標楷體" w:hint="eastAsia"/>
          <w:color w:val="000000" w:themeColor="text1"/>
          <w:sz w:val="28"/>
          <w:szCs w:val="28"/>
        </w:rPr>
        <w:t>(</w:t>
      </w:r>
      <w:r w:rsidRPr="00824F84">
        <w:rPr>
          <w:rFonts w:eastAsia="標楷體" w:hint="eastAsia"/>
          <w:color w:val="000000" w:themeColor="text1"/>
          <w:sz w:val="28"/>
          <w:szCs w:val="28"/>
        </w:rPr>
        <w:t>不含農戶</w:t>
      </w:r>
      <w:r w:rsidRPr="00824F84">
        <w:rPr>
          <w:rFonts w:eastAsia="標楷體" w:hint="eastAsia"/>
          <w:color w:val="000000" w:themeColor="text1"/>
          <w:sz w:val="28"/>
          <w:szCs w:val="28"/>
        </w:rPr>
        <w:t>)</w:t>
      </w:r>
      <w:r w:rsidRPr="00824F84">
        <w:rPr>
          <w:rFonts w:eastAsia="標楷體" w:hint="eastAsia"/>
          <w:color w:val="000000" w:themeColor="text1"/>
          <w:sz w:val="28"/>
          <w:szCs w:val="28"/>
        </w:rPr>
        <w:t>金額為</w:t>
      </w:r>
      <w:r w:rsidRPr="00824F84">
        <w:rPr>
          <w:rFonts w:eastAsia="標楷體" w:hint="eastAsia"/>
          <w:color w:val="000000" w:themeColor="text1"/>
          <w:sz w:val="28"/>
          <w:szCs w:val="28"/>
        </w:rPr>
        <w:t>19</w:t>
      </w:r>
      <w:r w:rsidRPr="00824F84">
        <w:rPr>
          <w:rFonts w:eastAsia="標楷體" w:hint="eastAsia"/>
          <w:color w:val="000000" w:themeColor="text1"/>
          <w:sz w:val="28"/>
          <w:szCs w:val="28"/>
        </w:rPr>
        <w:t>兆</w:t>
      </w:r>
      <w:r w:rsidRPr="00824F84">
        <w:rPr>
          <w:rFonts w:eastAsia="標楷體" w:hint="eastAsia"/>
          <w:color w:val="000000" w:themeColor="text1"/>
          <w:sz w:val="28"/>
          <w:szCs w:val="28"/>
        </w:rPr>
        <w:t>9,194</w:t>
      </w:r>
      <w:r w:rsidRPr="00824F84">
        <w:rPr>
          <w:rFonts w:eastAsia="標楷體" w:hint="eastAsia"/>
          <w:color w:val="000000" w:themeColor="text1"/>
          <w:sz w:val="28"/>
          <w:szCs w:val="28"/>
        </w:rPr>
        <w:t>億人民幣，較上年同期</w:t>
      </w:r>
      <w:r w:rsidRPr="00824F84">
        <w:rPr>
          <w:rFonts w:eastAsia="標楷體" w:hint="eastAsia"/>
          <w:color w:val="000000" w:themeColor="text1"/>
          <w:kern w:val="0"/>
          <w:sz w:val="28"/>
          <w:szCs w:val="20"/>
        </w:rPr>
        <w:t>減少</w:t>
      </w:r>
      <w:r w:rsidRPr="00824F84">
        <w:rPr>
          <w:rFonts w:eastAsia="標楷體" w:hint="eastAsia"/>
          <w:color w:val="000000" w:themeColor="text1"/>
          <w:kern w:val="0"/>
          <w:sz w:val="28"/>
          <w:szCs w:val="20"/>
        </w:rPr>
        <w:t>6.3</w:t>
      </w:r>
      <w:r w:rsidRPr="00824F84">
        <w:rPr>
          <w:rFonts w:eastAsia="標楷體"/>
          <w:color w:val="000000" w:themeColor="text1"/>
          <w:kern w:val="0"/>
          <w:sz w:val="28"/>
          <w:szCs w:val="20"/>
        </w:rPr>
        <w:t>%</w:t>
      </w:r>
      <w:r w:rsidRPr="00824F84">
        <w:rPr>
          <w:rFonts w:eastAsia="標楷體" w:hint="eastAsia"/>
          <w:color w:val="000000" w:themeColor="text1"/>
          <w:sz w:val="28"/>
          <w:szCs w:val="28"/>
        </w:rPr>
        <w:t>；規模以上工業生產減少</w:t>
      </w:r>
      <w:r w:rsidRPr="00824F84">
        <w:rPr>
          <w:rFonts w:eastAsia="標楷體" w:hint="eastAsia"/>
          <w:color w:val="000000" w:themeColor="text1"/>
          <w:sz w:val="28"/>
          <w:szCs w:val="28"/>
        </w:rPr>
        <w:t>2.8%</w:t>
      </w:r>
      <w:r w:rsidRPr="00824F84">
        <w:rPr>
          <w:rFonts w:eastAsia="標楷體" w:hint="eastAsia"/>
          <w:color w:val="000000" w:themeColor="text1"/>
          <w:sz w:val="28"/>
          <w:szCs w:val="28"/>
        </w:rPr>
        <w:t>；</w:t>
      </w:r>
      <w:r w:rsidRPr="00824F84">
        <w:rPr>
          <w:rFonts w:eastAsia="標楷體"/>
          <w:color w:val="000000" w:themeColor="text1"/>
          <w:sz w:val="28"/>
          <w:szCs w:val="28"/>
        </w:rPr>
        <w:t>對外貿易方面，出口</w:t>
      </w:r>
      <w:r w:rsidRPr="00824F84">
        <w:rPr>
          <w:rFonts w:eastAsia="標楷體" w:hint="eastAsia"/>
          <w:color w:val="000000" w:themeColor="text1"/>
          <w:sz w:val="28"/>
          <w:szCs w:val="28"/>
        </w:rPr>
        <w:t>減少</w:t>
      </w:r>
      <w:r w:rsidRPr="00824F84">
        <w:rPr>
          <w:rFonts w:eastAsia="標楷體" w:hint="eastAsia"/>
          <w:color w:val="000000" w:themeColor="text1"/>
          <w:sz w:val="28"/>
          <w:szCs w:val="28"/>
        </w:rPr>
        <w:t>7.7</w:t>
      </w:r>
      <w:r w:rsidRPr="00824F84">
        <w:rPr>
          <w:rFonts w:eastAsia="標楷體"/>
          <w:color w:val="000000" w:themeColor="text1"/>
          <w:sz w:val="28"/>
          <w:szCs w:val="28"/>
        </w:rPr>
        <w:t>%</w:t>
      </w:r>
      <w:r w:rsidRPr="00824F84">
        <w:rPr>
          <w:rFonts w:eastAsia="標楷體"/>
          <w:color w:val="000000" w:themeColor="text1"/>
          <w:sz w:val="28"/>
          <w:szCs w:val="28"/>
        </w:rPr>
        <w:t>，進口</w:t>
      </w:r>
      <w:r w:rsidRPr="00824F84">
        <w:rPr>
          <w:rFonts w:eastAsia="標楷體" w:hint="eastAsia"/>
          <w:color w:val="000000" w:themeColor="text1"/>
          <w:sz w:val="28"/>
          <w:szCs w:val="28"/>
        </w:rPr>
        <w:t>減少</w:t>
      </w:r>
      <w:r w:rsidRPr="00824F84">
        <w:rPr>
          <w:rFonts w:eastAsia="標楷體" w:hint="eastAsia"/>
          <w:color w:val="000000" w:themeColor="text1"/>
          <w:sz w:val="28"/>
          <w:szCs w:val="28"/>
        </w:rPr>
        <w:t>8.2</w:t>
      </w:r>
      <w:r w:rsidRPr="00824F84">
        <w:rPr>
          <w:rFonts w:eastAsia="標楷體"/>
          <w:color w:val="000000" w:themeColor="text1"/>
          <w:sz w:val="28"/>
          <w:szCs w:val="28"/>
        </w:rPr>
        <w:t>%</w:t>
      </w:r>
      <w:r w:rsidRPr="00824F84">
        <w:rPr>
          <w:rFonts w:eastAsia="標楷體" w:hint="eastAsia"/>
          <w:color w:val="000000" w:themeColor="text1"/>
          <w:sz w:val="28"/>
          <w:szCs w:val="28"/>
        </w:rPr>
        <w:t>；</w:t>
      </w:r>
      <w:r w:rsidRPr="00824F84">
        <w:rPr>
          <w:rFonts w:eastAsia="標楷體"/>
          <w:color w:val="000000" w:themeColor="text1"/>
          <w:sz w:val="28"/>
          <w:szCs w:val="28"/>
        </w:rPr>
        <w:t>物價方面，居民消費價格指數上漲</w:t>
      </w:r>
      <w:r w:rsidRPr="00824F84">
        <w:rPr>
          <w:rFonts w:eastAsia="標楷體"/>
          <w:color w:val="000000" w:themeColor="text1"/>
          <w:sz w:val="28"/>
          <w:szCs w:val="28"/>
        </w:rPr>
        <w:t>4</w:t>
      </w:r>
      <w:r w:rsidRPr="00824F84">
        <w:rPr>
          <w:rFonts w:eastAsia="標楷體" w:hint="eastAsia"/>
          <w:color w:val="000000" w:themeColor="text1"/>
          <w:sz w:val="28"/>
          <w:szCs w:val="28"/>
        </w:rPr>
        <w:t>.1</w:t>
      </w:r>
      <w:r w:rsidRPr="00824F84">
        <w:rPr>
          <w:rFonts w:eastAsia="標楷體"/>
          <w:color w:val="000000" w:themeColor="text1"/>
          <w:sz w:val="28"/>
          <w:szCs w:val="28"/>
        </w:rPr>
        <w:t>%</w:t>
      </w:r>
      <w:r w:rsidRPr="00824F84">
        <w:rPr>
          <w:rFonts w:eastAsia="標楷體" w:hint="eastAsia"/>
          <w:color w:val="000000" w:themeColor="text1"/>
          <w:sz w:val="28"/>
          <w:szCs w:val="28"/>
        </w:rPr>
        <w:t>；</w:t>
      </w:r>
      <w:r w:rsidRPr="00824F84">
        <w:rPr>
          <w:rFonts w:eastAsia="標楷體"/>
          <w:color w:val="000000" w:themeColor="text1"/>
          <w:sz w:val="28"/>
          <w:szCs w:val="28"/>
        </w:rPr>
        <w:t>非金融領域實際外商投資金額為</w:t>
      </w:r>
      <w:r w:rsidRPr="00824F84">
        <w:rPr>
          <w:rFonts w:eastAsia="標楷體"/>
          <w:color w:val="000000" w:themeColor="text1"/>
          <w:sz w:val="28"/>
          <w:szCs w:val="28"/>
        </w:rPr>
        <w:t>512.</w:t>
      </w:r>
      <w:r w:rsidRPr="00824F84">
        <w:rPr>
          <w:rFonts w:eastAsia="標楷體" w:hint="eastAsia"/>
          <w:color w:val="000000" w:themeColor="text1"/>
          <w:sz w:val="28"/>
          <w:szCs w:val="28"/>
        </w:rPr>
        <w:t>1</w:t>
      </w:r>
      <w:r w:rsidRPr="00824F84">
        <w:rPr>
          <w:rFonts w:eastAsia="標楷體"/>
          <w:color w:val="000000" w:themeColor="text1"/>
          <w:sz w:val="28"/>
          <w:szCs w:val="28"/>
        </w:rPr>
        <w:t>億美元，</w:t>
      </w:r>
      <w:r w:rsidRPr="00824F84">
        <w:rPr>
          <w:rFonts w:eastAsia="標楷體" w:hint="eastAsia"/>
          <w:color w:val="000000" w:themeColor="text1"/>
          <w:sz w:val="28"/>
          <w:szCs w:val="28"/>
        </w:rPr>
        <w:t>減少</w:t>
      </w:r>
      <w:r w:rsidRPr="00824F84">
        <w:rPr>
          <w:rFonts w:eastAsia="標楷體" w:hint="eastAsia"/>
          <w:color w:val="000000" w:themeColor="text1"/>
          <w:sz w:val="28"/>
          <w:szCs w:val="28"/>
        </w:rPr>
        <w:t>6.2</w:t>
      </w:r>
      <w:r w:rsidRPr="00824F84">
        <w:rPr>
          <w:rFonts w:eastAsia="標楷體"/>
          <w:color w:val="000000" w:themeColor="text1"/>
          <w:sz w:val="28"/>
          <w:szCs w:val="28"/>
        </w:rPr>
        <w:t>%</w:t>
      </w:r>
      <w:r w:rsidRPr="00824F84">
        <w:rPr>
          <w:rFonts w:eastAsia="標楷體" w:hint="eastAsia"/>
          <w:color w:val="000000" w:themeColor="text1"/>
          <w:sz w:val="28"/>
          <w:szCs w:val="28"/>
        </w:rPr>
        <w:t>；</w:t>
      </w:r>
      <w:r w:rsidRPr="00824F84">
        <w:rPr>
          <w:rFonts w:eastAsia="標楷體"/>
          <w:color w:val="000000" w:themeColor="text1"/>
          <w:sz w:val="28"/>
          <w:szCs w:val="28"/>
        </w:rPr>
        <w:t>金融體系方面，</w:t>
      </w:r>
      <w:r w:rsidRPr="00824F84">
        <w:rPr>
          <w:rFonts w:eastAsia="標楷體" w:hint="eastAsia"/>
          <w:color w:val="000000" w:themeColor="text1"/>
          <w:sz w:val="28"/>
          <w:szCs w:val="28"/>
        </w:rPr>
        <w:t>今年</w:t>
      </w:r>
      <w:r w:rsidRPr="00824F84">
        <w:rPr>
          <w:rFonts w:eastAsia="標楷體" w:hint="eastAsia"/>
          <w:color w:val="000000" w:themeColor="text1"/>
          <w:sz w:val="28"/>
          <w:szCs w:val="28"/>
        </w:rPr>
        <w:t>5</w:t>
      </w:r>
      <w:r w:rsidRPr="00824F84">
        <w:rPr>
          <w:rFonts w:eastAsia="標楷體" w:hint="eastAsia"/>
          <w:color w:val="000000" w:themeColor="text1"/>
          <w:sz w:val="28"/>
          <w:szCs w:val="28"/>
        </w:rPr>
        <w:t>月</w:t>
      </w:r>
      <w:r w:rsidRPr="00824F84">
        <w:rPr>
          <w:rFonts w:eastAsia="標楷體"/>
          <w:color w:val="000000" w:themeColor="text1"/>
          <w:sz w:val="28"/>
          <w:szCs w:val="28"/>
        </w:rPr>
        <w:t>貨幣供給額</w:t>
      </w:r>
      <w:r w:rsidRPr="00824F84">
        <w:rPr>
          <w:rFonts w:eastAsia="標楷體"/>
          <w:color w:val="000000" w:themeColor="text1"/>
          <w:sz w:val="28"/>
          <w:szCs w:val="28"/>
        </w:rPr>
        <w:t>M1</w:t>
      </w:r>
      <w:r w:rsidRPr="00824F84">
        <w:rPr>
          <w:rFonts w:eastAsia="標楷體"/>
          <w:color w:val="000000" w:themeColor="text1"/>
          <w:sz w:val="28"/>
          <w:szCs w:val="28"/>
        </w:rPr>
        <w:t>及</w:t>
      </w:r>
      <w:r w:rsidRPr="00824F84">
        <w:rPr>
          <w:rFonts w:eastAsia="標楷體"/>
          <w:color w:val="000000" w:themeColor="text1"/>
          <w:sz w:val="28"/>
          <w:szCs w:val="28"/>
        </w:rPr>
        <w:t>M2</w:t>
      </w:r>
      <w:r w:rsidRPr="00824F84">
        <w:rPr>
          <w:rFonts w:eastAsia="標楷體"/>
          <w:color w:val="000000" w:themeColor="text1"/>
          <w:sz w:val="28"/>
          <w:szCs w:val="28"/>
        </w:rPr>
        <w:t>分別較上年同</w:t>
      </w:r>
      <w:r w:rsidRPr="00824F84">
        <w:rPr>
          <w:rFonts w:eastAsia="標楷體" w:hint="eastAsia"/>
          <w:color w:val="000000" w:themeColor="text1"/>
          <w:sz w:val="28"/>
          <w:szCs w:val="28"/>
        </w:rPr>
        <w:t>月增加</w:t>
      </w:r>
      <w:r w:rsidRPr="00824F84">
        <w:rPr>
          <w:rFonts w:eastAsia="標楷體" w:hint="eastAsia"/>
          <w:color w:val="000000" w:themeColor="text1"/>
          <w:sz w:val="28"/>
          <w:szCs w:val="28"/>
        </w:rPr>
        <w:t>6.8</w:t>
      </w:r>
      <w:r w:rsidRPr="00824F84">
        <w:rPr>
          <w:rFonts w:eastAsia="標楷體"/>
          <w:color w:val="000000" w:themeColor="text1"/>
          <w:sz w:val="28"/>
          <w:szCs w:val="28"/>
        </w:rPr>
        <w:t>%</w:t>
      </w:r>
      <w:r w:rsidRPr="00824F84">
        <w:rPr>
          <w:rFonts w:eastAsia="標楷體" w:hint="eastAsia"/>
          <w:color w:val="000000" w:themeColor="text1"/>
          <w:sz w:val="28"/>
          <w:szCs w:val="28"/>
        </w:rPr>
        <w:t>及</w:t>
      </w:r>
      <w:r w:rsidRPr="00824F84">
        <w:rPr>
          <w:rFonts w:eastAsia="標楷體" w:hint="eastAsia"/>
          <w:color w:val="000000" w:themeColor="text1"/>
          <w:sz w:val="28"/>
          <w:szCs w:val="28"/>
        </w:rPr>
        <w:t>11.1</w:t>
      </w:r>
      <w:r w:rsidRPr="00824F84">
        <w:rPr>
          <w:rFonts w:eastAsia="標楷體"/>
          <w:color w:val="000000" w:themeColor="text1"/>
          <w:sz w:val="28"/>
          <w:szCs w:val="28"/>
        </w:rPr>
        <w:t>%</w:t>
      </w:r>
      <w:r w:rsidRPr="00824F84">
        <w:rPr>
          <w:rFonts w:eastAsia="標楷體"/>
          <w:color w:val="000000" w:themeColor="text1"/>
          <w:sz w:val="28"/>
          <w:szCs w:val="28"/>
        </w:rPr>
        <w:t>。</w:t>
      </w:r>
    </w:p>
    <w:p w:rsidR="005463D7" w:rsidRDefault="004D568F" w:rsidP="004D568F">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824F84">
        <w:rPr>
          <w:rFonts w:eastAsia="標楷體" w:hint="eastAsia"/>
          <w:color w:val="000000" w:themeColor="text1"/>
          <w:sz w:val="28"/>
          <w:szCs w:val="28"/>
        </w:rPr>
        <w:t>中國大陸全國人大常委會今年</w:t>
      </w:r>
      <w:r w:rsidRPr="00824F84">
        <w:rPr>
          <w:rFonts w:eastAsia="標楷體" w:hint="eastAsia"/>
          <w:color w:val="000000" w:themeColor="text1"/>
          <w:sz w:val="28"/>
          <w:szCs w:val="28"/>
        </w:rPr>
        <w:t>5</w:t>
      </w:r>
      <w:r w:rsidRPr="00824F84">
        <w:rPr>
          <w:rFonts w:eastAsia="標楷體" w:hint="eastAsia"/>
          <w:color w:val="000000" w:themeColor="text1"/>
          <w:sz w:val="28"/>
          <w:szCs w:val="28"/>
        </w:rPr>
        <w:t>月</w:t>
      </w:r>
      <w:r w:rsidRPr="00824F84">
        <w:rPr>
          <w:rFonts w:eastAsia="標楷體" w:hint="eastAsia"/>
          <w:color w:val="000000" w:themeColor="text1"/>
          <w:sz w:val="28"/>
          <w:szCs w:val="28"/>
        </w:rPr>
        <w:t>28</w:t>
      </w:r>
      <w:r w:rsidRPr="00824F84">
        <w:rPr>
          <w:rFonts w:eastAsia="標楷體" w:hint="eastAsia"/>
          <w:color w:val="000000" w:themeColor="text1"/>
          <w:sz w:val="28"/>
          <w:szCs w:val="28"/>
        </w:rPr>
        <w:t>日通過「港版國安法」，依法對香港危害國家安全的活動進行防範及懲治，預計最快</w:t>
      </w:r>
      <w:r w:rsidRPr="00824F84">
        <w:rPr>
          <w:rFonts w:eastAsia="標楷體" w:hint="eastAsia"/>
          <w:color w:val="000000" w:themeColor="text1"/>
          <w:sz w:val="28"/>
          <w:szCs w:val="28"/>
        </w:rPr>
        <w:t>8</w:t>
      </w:r>
      <w:r w:rsidRPr="00824F84">
        <w:rPr>
          <w:rFonts w:eastAsia="標楷體" w:hint="eastAsia"/>
          <w:color w:val="000000" w:themeColor="text1"/>
          <w:sz w:val="28"/>
          <w:szCs w:val="28"/>
        </w:rPr>
        <w:t>月底完成立法，</w:t>
      </w:r>
      <w:r w:rsidRPr="00824F84">
        <w:rPr>
          <w:rFonts w:eastAsia="標楷體" w:hint="eastAsia"/>
          <w:color w:val="000000" w:themeColor="text1"/>
          <w:sz w:val="28"/>
          <w:szCs w:val="28"/>
        </w:rPr>
        <w:t>9</w:t>
      </w:r>
      <w:r w:rsidRPr="00824F84">
        <w:rPr>
          <w:rFonts w:eastAsia="標楷體" w:hint="eastAsia"/>
          <w:color w:val="000000" w:themeColor="text1"/>
          <w:sz w:val="28"/>
          <w:szCs w:val="28"/>
        </w:rPr>
        <w:t>月公布實施。該法案引發香港民主派及民間團體發動遊行抗議，美國及歐洲國家亦呼籲維持香港「一國兩制」原則，川普隨即於</w:t>
      </w:r>
      <w:r w:rsidRPr="00824F84">
        <w:rPr>
          <w:rFonts w:eastAsia="標楷體" w:hint="eastAsia"/>
          <w:color w:val="000000" w:themeColor="text1"/>
          <w:sz w:val="28"/>
          <w:szCs w:val="28"/>
        </w:rPr>
        <w:t>5</w:t>
      </w:r>
      <w:r w:rsidRPr="00824F84">
        <w:rPr>
          <w:rFonts w:eastAsia="標楷體" w:hint="eastAsia"/>
          <w:color w:val="000000" w:themeColor="text1"/>
          <w:sz w:val="28"/>
          <w:szCs w:val="28"/>
        </w:rPr>
        <w:t>月</w:t>
      </w:r>
      <w:r w:rsidRPr="00824F84">
        <w:rPr>
          <w:rFonts w:eastAsia="標楷體" w:hint="eastAsia"/>
          <w:color w:val="000000" w:themeColor="text1"/>
          <w:sz w:val="28"/>
          <w:szCs w:val="28"/>
        </w:rPr>
        <w:t>29</w:t>
      </w:r>
      <w:r w:rsidRPr="00824F84">
        <w:rPr>
          <w:rFonts w:eastAsia="標楷體" w:hint="eastAsia"/>
          <w:color w:val="000000" w:themeColor="text1"/>
          <w:sz w:val="28"/>
          <w:szCs w:val="28"/>
        </w:rPr>
        <w:t>日宣布取消香港關稅特殊待遇，引發外界關注香港國際金融中心的地位是否受影響，</w:t>
      </w:r>
      <w:proofErr w:type="gramStart"/>
      <w:r w:rsidRPr="00824F84">
        <w:rPr>
          <w:rFonts w:eastAsia="標楷體" w:hint="eastAsia"/>
          <w:color w:val="000000" w:themeColor="text1"/>
          <w:sz w:val="28"/>
          <w:szCs w:val="28"/>
        </w:rPr>
        <w:t>以及陸方後續</w:t>
      </w:r>
      <w:proofErr w:type="gramEnd"/>
      <w:r w:rsidRPr="00824F84">
        <w:rPr>
          <w:rFonts w:eastAsia="標楷體" w:hint="eastAsia"/>
          <w:color w:val="000000" w:themeColor="text1"/>
          <w:sz w:val="28"/>
          <w:szCs w:val="28"/>
        </w:rPr>
        <w:t>將如何維護投資者對香港的信心。</w:t>
      </w:r>
    </w:p>
    <w:p w:rsidR="005463D7" w:rsidRDefault="005463D7">
      <w:pPr>
        <w:widowControl/>
        <w:rPr>
          <w:rFonts w:eastAsia="標楷體"/>
          <w:color w:val="000000" w:themeColor="text1"/>
          <w:sz w:val="28"/>
          <w:szCs w:val="28"/>
        </w:rPr>
      </w:pPr>
      <w:r>
        <w:rPr>
          <w:rFonts w:eastAsia="標楷體"/>
          <w:color w:val="000000" w:themeColor="text1"/>
          <w:sz w:val="28"/>
          <w:szCs w:val="28"/>
        </w:rPr>
        <w:br w:type="page"/>
      </w:r>
    </w:p>
    <w:p w:rsidR="007C7C5C" w:rsidRPr="00824F84" w:rsidRDefault="007C7C5C" w:rsidP="007C7C5C">
      <w:pPr>
        <w:keepNext/>
        <w:adjustRightInd w:val="0"/>
        <w:snapToGrid w:val="0"/>
        <w:spacing w:beforeLines="50" w:before="180" w:line="300" w:lineRule="auto"/>
        <w:outlineLvl w:val="1"/>
        <w:rPr>
          <w:rFonts w:eastAsia="標楷體"/>
          <w:b/>
          <w:bCs/>
          <w:color w:val="000000" w:themeColor="text1"/>
          <w:sz w:val="40"/>
          <w:szCs w:val="36"/>
        </w:rPr>
      </w:pPr>
      <w:bookmarkStart w:id="32" w:name="_Toc36455789"/>
      <w:r w:rsidRPr="00824F84">
        <w:rPr>
          <w:rFonts w:eastAsia="標楷體"/>
          <w:b/>
          <w:bCs/>
          <w:color w:val="000000" w:themeColor="text1"/>
          <w:sz w:val="40"/>
          <w:szCs w:val="36"/>
        </w:rPr>
        <w:lastRenderedPageBreak/>
        <w:t>四、兩岸經貿</w:t>
      </w:r>
      <w:bookmarkEnd w:id="31"/>
      <w:bookmarkEnd w:id="32"/>
    </w:p>
    <w:p w:rsidR="00AA0BF7" w:rsidRPr="00824F84" w:rsidRDefault="004625B4" w:rsidP="0053238F">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824F84">
        <w:rPr>
          <w:rFonts w:eastAsia="標楷體" w:hint="eastAsia"/>
          <w:color w:val="000000" w:themeColor="text1"/>
          <w:sz w:val="28"/>
          <w:szCs w:val="28"/>
        </w:rPr>
        <w:t>今</w:t>
      </w:r>
      <w:r w:rsidRPr="00824F84">
        <w:rPr>
          <w:rFonts w:eastAsia="標楷體" w:hint="eastAsia"/>
          <w:color w:val="000000" w:themeColor="text1"/>
          <w:sz w:val="28"/>
          <w:szCs w:val="28"/>
        </w:rPr>
        <w:t>(2020)</w:t>
      </w:r>
      <w:r w:rsidRPr="00824F84">
        <w:rPr>
          <w:rFonts w:eastAsia="標楷體" w:hint="eastAsia"/>
          <w:color w:val="000000" w:themeColor="text1"/>
          <w:sz w:val="28"/>
          <w:szCs w:val="28"/>
        </w:rPr>
        <w:t>年</w:t>
      </w:r>
      <w:r w:rsidRPr="00824F84">
        <w:rPr>
          <w:rFonts w:eastAsia="標楷體" w:hint="eastAsia"/>
          <w:color w:val="000000" w:themeColor="text1"/>
          <w:sz w:val="28"/>
          <w:szCs w:val="28"/>
        </w:rPr>
        <w:t>5</w:t>
      </w:r>
      <w:r w:rsidRPr="00824F84">
        <w:rPr>
          <w:rFonts w:eastAsia="標楷體" w:hint="eastAsia"/>
          <w:color w:val="000000" w:themeColor="text1"/>
          <w:sz w:val="28"/>
          <w:szCs w:val="28"/>
        </w:rPr>
        <w:t>月我對中國大陸</w:t>
      </w:r>
      <w:r w:rsidRPr="00824F84">
        <w:rPr>
          <w:rFonts w:eastAsia="標楷體" w:hint="eastAsia"/>
          <w:color w:val="000000" w:themeColor="text1"/>
          <w:sz w:val="28"/>
          <w:szCs w:val="28"/>
        </w:rPr>
        <w:t>(</w:t>
      </w:r>
      <w:r w:rsidRPr="00824F84">
        <w:rPr>
          <w:rFonts w:eastAsia="標楷體" w:hint="eastAsia"/>
          <w:color w:val="000000" w:themeColor="text1"/>
          <w:sz w:val="28"/>
          <w:szCs w:val="28"/>
        </w:rPr>
        <w:t>含香港</w:t>
      </w:r>
      <w:r w:rsidRPr="00824F84">
        <w:rPr>
          <w:rFonts w:eastAsia="標楷體" w:hint="eastAsia"/>
          <w:color w:val="000000" w:themeColor="text1"/>
          <w:sz w:val="28"/>
          <w:szCs w:val="28"/>
        </w:rPr>
        <w:t>)</w:t>
      </w:r>
      <w:r w:rsidRPr="00824F84">
        <w:rPr>
          <w:rFonts w:eastAsia="標楷體" w:hint="eastAsia"/>
          <w:color w:val="000000" w:themeColor="text1"/>
          <w:sz w:val="28"/>
          <w:szCs w:val="28"/>
        </w:rPr>
        <w:t>出口額為</w:t>
      </w:r>
      <w:r w:rsidRPr="00824F84">
        <w:rPr>
          <w:rFonts w:eastAsia="標楷體" w:hint="eastAsia"/>
          <w:color w:val="000000" w:themeColor="text1"/>
          <w:sz w:val="28"/>
          <w:szCs w:val="28"/>
        </w:rPr>
        <w:t>121.2</w:t>
      </w:r>
      <w:r w:rsidRPr="00824F84">
        <w:rPr>
          <w:rFonts w:eastAsia="標楷體" w:hint="eastAsia"/>
          <w:color w:val="000000" w:themeColor="text1"/>
          <w:sz w:val="28"/>
          <w:szCs w:val="28"/>
        </w:rPr>
        <w:t>億美元，增加</w:t>
      </w:r>
      <w:r w:rsidRPr="00824F84">
        <w:rPr>
          <w:rFonts w:eastAsia="標楷體" w:hint="eastAsia"/>
          <w:color w:val="000000" w:themeColor="text1"/>
          <w:sz w:val="28"/>
          <w:szCs w:val="28"/>
        </w:rPr>
        <w:t>10.3</w:t>
      </w:r>
      <w:r w:rsidRPr="00824F84">
        <w:rPr>
          <w:rFonts w:eastAsia="標楷體" w:hint="eastAsia"/>
          <w:color w:val="000000" w:themeColor="text1"/>
          <w:sz w:val="28"/>
          <w:szCs w:val="28"/>
        </w:rPr>
        <w:t>％；進口額為</w:t>
      </w:r>
      <w:r w:rsidRPr="00824F84">
        <w:rPr>
          <w:rFonts w:eastAsia="標楷體" w:hint="eastAsia"/>
          <w:color w:val="000000" w:themeColor="text1"/>
          <w:sz w:val="28"/>
          <w:szCs w:val="28"/>
        </w:rPr>
        <w:t>55.2</w:t>
      </w:r>
      <w:r w:rsidRPr="00824F84">
        <w:rPr>
          <w:rFonts w:eastAsia="標楷體" w:hint="eastAsia"/>
          <w:color w:val="000000" w:themeColor="text1"/>
          <w:sz w:val="28"/>
          <w:szCs w:val="28"/>
        </w:rPr>
        <w:t>億美元，增加</w:t>
      </w:r>
      <w:r w:rsidRPr="00824F84">
        <w:rPr>
          <w:rFonts w:eastAsia="標楷體" w:hint="eastAsia"/>
          <w:color w:val="000000" w:themeColor="text1"/>
          <w:sz w:val="28"/>
          <w:szCs w:val="28"/>
        </w:rPr>
        <w:t>16.4</w:t>
      </w:r>
      <w:r w:rsidRPr="00824F84">
        <w:rPr>
          <w:rFonts w:eastAsia="標楷體" w:hint="eastAsia"/>
          <w:color w:val="000000" w:themeColor="text1"/>
          <w:sz w:val="28"/>
          <w:szCs w:val="28"/>
        </w:rPr>
        <w:t>％；貿易出超為</w:t>
      </w:r>
      <w:r w:rsidRPr="00824F84">
        <w:rPr>
          <w:rFonts w:eastAsia="標楷體" w:hint="eastAsia"/>
          <w:color w:val="000000" w:themeColor="text1"/>
          <w:sz w:val="28"/>
          <w:szCs w:val="28"/>
        </w:rPr>
        <w:t>66</w:t>
      </w:r>
      <w:r w:rsidRPr="00824F84">
        <w:rPr>
          <w:rFonts w:eastAsia="標楷體" w:hint="eastAsia"/>
          <w:color w:val="000000" w:themeColor="text1"/>
          <w:sz w:val="28"/>
          <w:szCs w:val="28"/>
        </w:rPr>
        <w:t>億美元，增加</w:t>
      </w:r>
      <w:r w:rsidRPr="00824F84">
        <w:rPr>
          <w:rFonts w:eastAsia="標楷體" w:hint="eastAsia"/>
          <w:color w:val="000000" w:themeColor="text1"/>
          <w:sz w:val="28"/>
          <w:szCs w:val="28"/>
        </w:rPr>
        <w:t>5.8</w:t>
      </w:r>
      <w:r w:rsidRPr="00824F84">
        <w:rPr>
          <w:rFonts w:eastAsia="標楷體" w:hint="eastAsia"/>
          <w:color w:val="000000" w:themeColor="text1"/>
          <w:sz w:val="28"/>
          <w:szCs w:val="28"/>
        </w:rPr>
        <w:t>％。同</w:t>
      </w:r>
      <w:proofErr w:type="gramStart"/>
      <w:r w:rsidRPr="00824F84">
        <w:rPr>
          <w:rFonts w:eastAsia="標楷體" w:hint="eastAsia"/>
          <w:color w:val="000000" w:themeColor="text1"/>
          <w:sz w:val="28"/>
          <w:szCs w:val="28"/>
        </w:rPr>
        <w:t>期間，</w:t>
      </w:r>
      <w:proofErr w:type="gramEnd"/>
      <w:r w:rsidRPr="00824F84">
        <w:rPr>
          <w:rFonts w:eastAsia="標楷體" w:hint="eastAsia"/>
          <w:color w:val="000000" w:themeColor="text1"/>
          <w:sz w:val="28"/>
          <w:szCs w:val="28"/>
        </w:rPr>
        <w:t>我對中國大陸投資件數為</w:t>
      </w:r>
      <w:r w:rsidRPr="00824F84">
        <w:rPr>
          <w:rFonts w:eastAsia="標楷體" w:hint="eastAsia"/>
          <w:color w:val="000000" w:themeColor="text1"/>
          <w:sz w:val="28"/>
          <w:szCs w:val="28"/>
        </w:rPr>
        <w:t>39</w:t>
      </w:r>
      <w:r w:rsidRPr="00824F84">
        <w:rPr>
          <w:rFonts w:eastAsia="標楷體" w:hint="eastAsia"/>
          <w:color w:val="000000" w:themeColor="text1"/>
          <w:sz w:val="28"/>
          <w:szCs w:val="28"/>
        </w:rPr>
        <w:t>件，金額為</w:t>
      </w:r>
      <w:r w:rsidRPr="00824F84">
        <w:rPr>
          <w:rFonts w:eastAsia="標楷體" w:hint="eastAsia"/>
          <w:color w:val="000000" w:themeColor="text1"/>
          <w:sz w:val="28"/>
          <w:szCs w:val="28"/>
        </w:rPr>
        <w:t>2.9</w:t>
      </w:r>
      <w:r w:rsidRPr="00824F84">
        <w:rPr>
          <w:rFonts w:eastAsia="標楷體" w:hint="eastAsia"/>
          <w:color w:val="000000" w:themeColor="text1"/>
          <w:sz w:val="28"/>
          <w:szCs w:val="28"/>
        </w:rPr>
        <w:t>億美元；陸資來</w:t>
      </w:r>
      <w:proofErr w:type="gramStart"/>
      <w:r w:rsidRPr="00824F84">
        <w:rPr>
          <w:rFonts w:eastAsia="標楷體" w:hint="eastAsia"/>
          <w:color w:val="000000" w:themeColor="text1"/>
          <w:sz w:val="28"/>
          <w:szCs w:val="28"/>
        </w:rPr>
        <w:t>臺</w:t>
      </w:r>
      <w:proofErr w:type="gramEnd"/>
      <w:r w:rsidRPr="00824F84">
        <w:rPr>
          <w:rFonts w:eastAsia="標楷體" w:hint="eastAsia"/>
          <w:color w:val="000000" w:themeColor="text1"/>
          <w:sz w:val="28"/>
          <w:szCs w:val="28"/>
        </w:rPr>
        <w:t>投資，件數為</w:t>
      </w:r>
      <w:r w:rsidRPr="00824F84">
        <w:rPr>
          <w:rFonts w:eastAsia="標楷體" w:hint="eastAsia"/>
          <w:color w:val="000000" w:themeColor="text1"/>
          <w:sz w:val="28"/>
          <w:szCs w:val="28"/>
        </w:rPr>
        <w:t>6</w:t>
      </w:r>
      <w:r w:rsidRPr="00824F84">
        <w:rPr>
          <w:rFonts w:eastAsia="標楷體" w:hint="eastAsia"/>
          <w:color w:val="000000" w:themeColor="text1"/>
          <w:sz w:val="28"/>
          <w:szCs w:val="28"/>
        </w:rPr>
        <w:t>件，金額為</w:t>
      </w:r>
      <w:r w:rsidRPr="00824F84">
        <w:rPr>
          <w:rFonts w:eastAsia="標楷體" w:hint="eastAsia"/>
          <w:color w:val="000000" w:themeColor="text1"/>
          <w:sz w:val="28"/>
          <w:szCs w:val="28"/>
        </w:rPr>
        <w:t>558.1</w:t>
      </w:r>
      <w:r w:rsidRPr="00824F84">
        <w:rPr>
          <w:rFonts w:eastAsia="標楷體" w:hint="eastAsia"/>
          <w:color w:val="000000" w:themeColor="text1"/>
          <w:sz w:val="28"/>
          <w:szCs w:val="28"/>
        </w:rPr>
        <w:t>萬美元。</w:t>
      </w:r>
    </w:p>
    <w:p w:rsidR="00DE3016" w:rsidRPr="00824F84" w:rsidRDefault="00262EC1" w:rsidP="00173C8B">
      <w:pPr>
        <w:keepNext/>
        <w:adjustRightInd w:val="0"/>
        <w:snapToGrid w:val="0"/>
        <w:spacing w:line="300" w:lineRule="auto"/>
        <w:outlineLvl w:val="1"/>
        <w:rPr>
          <w:b/>
          <w:bCs/>
          <w:color w:val="000000" w:themeColor="text1"/>
        </w:rPr>
      </w:pPr>
      <w:r w:rsidRPr="00824F84">
        <w:rPr>
          <w:color w:val="000000" w:themeColor="text1"/>
          <w:sz w:val="28"/>
          <w:szCs w:val="28"/>
        </w:rPr>
        <w:br w:type="page"/>
      </w:r>
      <w:bookmarkStart w:id="33" w:name="_Toc515271000"/>
      <w:bookmarkStart w:id="34" w:name="_Toc9926953"/>
      <w:bookmarkStart w:id="35" w:name="_Toc36455790"/>
      <w:bookmarkStart w:id="36" w:name="_Toc401923784"/>
      <w:bookmarkStart w:id="37" w:name="_Toc402171699"/>
      <w:r w:rsidR="003E30CF" w:rsidRPr="00824F84">
        <w:rPr>
          <w:rFonts w:eastAsia="標楷體"/>
          <w:b/>
          <w:bCs/>
          <w:color w:val="000000" w:themeColor="text1"/>
          <w:sz w:val="40"/>
          <w:szCs w:val="36"/>
        </w:rPr>
        <w:lastRenderedPageBreak/>
        <w:t>貳、國內外經濟指標</w:t>
      </w:r>
      <w:bookmarkEnd w:id="33"/>
      <w:bookmarkEnd w:id="34"/>
      <w:bookmarkEnd w:id="35"/>
    </w:p>
    <w:p w:rsidR="0048105B" w:rsidRPr="00824F84" w:rsidRDefault="0048105B" w:rsidP="0048105B">
      <w:pPr>
        <w:keepNext/>
        <w:snapToGrid w:val="0"/>
        <w:spacing w:line="240" w:lineRule="atLeast"/>
        <w:jc w:val="center"/>
        <w:outlineLvl w:val="1"/>
        <w:rPr>
          <w:rFonts w:eastAsia="標楷體"/>
          <w:bCs/>
          <w:color w:val="000000" w:themeColor="text1"/>
          <w:sz w:val="28"/>
          <w:szCs w:val="32"/>
          <w:lang w:val="zh-TW"/>
        </w:rPr>
      </w:pPr>
      <w:bookmarkStart w:id="38" w:name="_Toc515271001"/>
      <w:bookmarkStart w:id="39" w:name="_Toc525744837"/>
      <w:bookmarkStart w:id="40" w:name="_Toc536517827"/>
      <w:bookmarkStart w:id="41" w:name="_Toc20842447"/>
      <w:bookmarkStart w:id="42" w:name="_Toc36455791"/>
      <w:r w:rsidRPr="00824F84">
        <w:rPr>
          <w:rFonts w:eastAsia="標楷體"/>
          <w:b/>
          <w:bCs/>
          <w:color w:val="000000" w:themeColor="text1"/>
          <w:sz w:val="32"/>
          <w:szCs w:val="32"/>
          <w:lang w:val="zh-TW"/>
        </w:rPr>
        <w:t>表</w:t>
      </w:r>
      <w:r w:rsidRPr="00824F84">
        <w:rPr>
          <w:rFonts w:eastAsia="標楷體"/>
          <w:b/>
          <w:bCs/>
          <w:color w:val="000000" w:themeColor="text1"/>
          <w:sz w:val="32"/>
          <w:szCs w:val="32"/>
          <w:lang w:val="zh-TW"/>
        </w:rPr>
        <w:t xml:space="preserve">1  </w:t>
      </w:r>
      <w:r w:rsidRPr="00824F84">
        <w:rPr>
          <w:rFonts w:eastAsia="標楷體"/>
          <w:b/>
          <w:bCs/>
          <w:color w:val="000000" w:themeColor="text1"/>
          <w:sz w:val="32"/>
          <w:szCs w:val="32"/>
          <w:lang w:val="zh-TW"/>
        </w:rPr>
        <w:t>世界經濟成長率及物價上漲率</w:t>
      </w:r>
      <w:bookmarkEnd w:id="38"/>
      <w:bookmarkEnd w:id="39"/>
      <w:bookmarkEnd w:id="40"/>
      <w:bookmarkEnd w:id="41"/>
      <w:bookmarkEnd w:id="42"/>
      <w:r w:rsidRPr="00824F84">
        <w:rPr>
          <w:rFonts w:eastAsia="標楷體"/>
          <w:b/>
          <w:bCs/>
          <w:color w:val="000000" w:themeColor="text1"/>
          <w:sz w:val="32"/>
          <w:szCs w:val="32"/>
          <w:lang w:val="zh-TW"/>
        </w:rPr>
        <w:t xml:space="preserve">  </w:t>
      </w:r>
    </w:p>
    <w:p w:rsidR="00C80CB2" w:rsidRPr="00824F84" w:rsidRDefault="0048105B" w:rsidP="00C80CB2">
      <w:pPr>
        <w:jc w:val="right"/>
        <w:rPr>
          <w:rFonts w:eastAsia="標楷體"/>
          <w:bCs/>
          <w:color w:val="000000" w:themeColor="text1"/>
          <w:szCs w:val="32"/>
        </w:rPr>
      </w:pPr>
      <w:r w:rsidRPr="00824F84">
        <w:rPr>
          <w:rFonts w:eastAsia="標楷體"/>
          <w:bCs/>
          <w:color w:val="000000" w:themeColor="text1"/>
          <w:szCs w:val="32"/>
        </w:rPr>
        <w:t xml:space="preserve">          </w:t>
      </w:r>
      <w:r w:rsidR="00C80CB2" w:rsidRPr="00824F84">
        <w:rPr>
          <w:rFonts w:eastAsia="標楷體"/>
          <w:bCs/>
          <w:color w:val="000000" w:themeColor="text1"/>
          <w:szCs w:val="32"/>
          <w:lang w:val="zh-TW"/>
        </w:rPr>
        <w:t>單位</w:t>
      </w:r>
      <w:r w:rsidR="00C80CB2" w:rsidRPr="00824F84">
        <w:rPr>
          <w:rFonts w:eastAsia="標楷體"/>
          <w:bCs/>
          <w:color w:val="000000" w:themeColor="text1"/>
          <w:szCs w:val="32"/>
        </w:rPr>
        <w:t>：</w:t>
      </w:r>
      <w:r w:rsidR="00C80CB2" w:rsidRPr="00824F84">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824F84" w:rsidRPr="00824F84" w:rsidTr="007340A1">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760211" w:rsidRPr="00824F84" w:rsidRDefault="00760211" w:rsidP="007340A1">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760211" w:rsidRPr="00824F84" w:rsidRDefault="00760211" w:rsidP="007340A1">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824F84">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760211" w:rsidRPr="00824F84" w:rsidRDefault="00760211" w:rsidP="007340A1">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824F84">
              <w:rPr>
                <w:rFonts w:eastAsia="標楷體"/>
                <w:bCs/>
                <w:color w:val="000000" w:themeColor="text1"/>
                <w:sz w:val="28"/>
                <w:szCs w:val="32"/>
              </w:rPr>
              <w:t>IMF</w:t>
            </w:r>
          </w:p>
        </w:tc>
      </w:tr>
      <w:tr w:rsidR="00824F84" w:rsidRPr="00824F84" w:rsidTr="007340A1">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760211" w:rsidRPr="00824F84" w:rsidRDefault="00760211" w:rsidP="007340A1">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760211" w:rsidRPr="00824F84" w:rsidRDefault="00760211" w:rsidP="007340A1">
            <w:pPr>
              <w:autoSpaceDE w:val="0"/>
              <w:autoSpaceDN w:val="0"/>
              <w:adjustRightInd w:val="0"/>
              <w:snapToGrid w:val="0"/>
              <w:spacing w:before="120" w:line="240" w:lineRule="exact"/>
              <w:jc w:val="center"/>
              <w:rPr>
                <w:rFonts w:eastAsia="標楷體"/>
                <w:bCs/>
                <w:color w:val="000000" w:themeColor="text1"/>
                <w:sz w:val="28"/>
                <w:szCs w:val="32"/>
              </w:rPr>
            </w:pPr>
            <w:r w:rsidRPr="00824F84">
              <w:rPr>
                <w:rFonts w:eastAsia="標楷體" w:hint="eastAsia"/>
                <w:bCs/>
                <w:color w:val="000000" w:themeColor="text1"/>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20" w:line="240" w:lineRule="exact"/>
              <w:jc w:val="center"/>
              <w:rPr>
                <w:rFonts w:eastAsia="標楷體"/>
                <w:bCs/>
                <w:color w:val="000000" w:themeColor="text1"/>
                <w:sz w:val="28"/>
                <w:szCs w:val="32"/>
              </w:rPr>
            </w:pPr>
            <w:r w:rsidRPr="00824F84">
              <w:rPr>
                <w:rFonts w:eastAsia="標楷體" w:hint="eastAsia"/>
                <w:bCs/>
                <w:color w:val="000000" w:themeColor="text1"/>
                <w:sz w:val="28"/>
                <w:szCs w:val="32"/>
              </w:rPr>
              <w:t>2020</w:t>
            </w:r>
            <w:r w:rsidRPr="00824F84">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20" w:line="240" w:lineRule="exact"/>
              <w:jc w:val="center"/>
              <w:rPr>
                <w:rFonts w:eastAsia="標楷體"/>
                <w:bCs/>
                <w:color w:val="000000" w:themeColor="text1"/>
                <w:sz w:val="28"/>
                <w:szCs w:val="32"/>
              </w:rPr>
            </w:pPr>
            <w:r w:rsidRPr="00824F84">
              <w:rPr>
                <w:rFonts w:eastAsia="標楷體"/>
                <w:bCs/>
                <w:color w:val="000000" w:themeColor="text1"/>
                <w:sz w:val="28"/>
                <w:szCs w:val="32"/>
              </w:rPr>
              <w:t>20</w:t>
            </w:r>
            <w:r w:rsidRPr="00824F84">
              <w:rPr>
                <w:rFonts w:eastAsia="標楷體" w:hint="eastAsia"/>
                <w:bCs/>
                <w:color w:val="000000" w:themeColor="text1"/>
                <w:sz w:val="28"/>
                <w:szCs w:val="32"/>
              </w:rPr>
              <w:t>21</w:t>
            </w:r>
            <w:r w:rsidRPr="00824F84">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760211" w:rsidRPr="00824F84" w:rsidRDefault="00760211" w:rsidP="007340A1">
            <w:pPr>
              <w:autoSpaceDE w:val="0"/>
              <w:autoSpaceDN w:val="0"/>
              <w:adjustRightInd w:val="0"/>
              <w:snapToGrid w:val="0"/>
              <w:spacing w:before="120" w:line="240" w:lineRule="exact"/>
              <w:jc w:val="center"/>
              <w:rPr>
                <w:rFonts w:eastAsia="標楷體"/>
                <w:bCs/>
                <w:color w:val="000000" w:themeColor="text1"/>
                <w:sz w:val="28"/>
                <w:szCs w:val="32"/>
              </w:rPr>
            </w:pPr>
            <w:r w:rsidRPr="00824F84">
              <w:rPr>
                <w:rFonts w:eastAsia="標楷體"/>
                <w:bCs/>
                <w:color w:val="000000" w:themeColor="text1"/>
                <w:sz w:val="28"/>
                <w:szCs w:val="32"/>
              </w:rPr>
              <w:t>201</w:t>
            </w:r>
            <w:r w:rsidRPr="00824F84">
              <w:rPr>
                <w:rFonts w:eastAsia="標楷體" w:hint="eastAsia"/>
                <w:bCs/>
                <w:color w:val="000000" w:themeColor="text1"/>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20" w:line="240" w:lineRule="exact"/>
              <w:jc w:val="center"/>
              <w:rPr>
                <w:rFonts w:eastAsia="標楷體"/>
                <w:bCs/>
                <w:color w:val="000000" w:themeColor="text1"/>
                <w:sz w:val="28"/>
                <w:szCs w:val="32"/>
              </w:rPr>
            </w:pPr>
            <w:r w:rsidRPr="00824F84">
              <w:rPr>
                <w:rFonts w:eastAsia="標楷體" w:hint="eastAsia"/>
                <w:bCs/>
                <w:color w:val="000000" w:themeColor="text1"/>
                <w:sz w:val="28"/>
                <w:szCs w:val="32"/>
              </w:rPr>
              <w:t>2020</w:t>
            </w:r>
            <w:r w:rsidRPr="00824F84">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760211" w:rsidRPr="00824F84" w:rsidRDefault="00760211" w:rsidP="007340A1">
            <w:pPr>
              <w:autoSpaceDE w:val="0"/>
              <w:autoSpaceDN w:val="0"/>
              <w:adjustRightInd w:val="0"/>
              <w:snapToGrid w:val="0"/>
              <w:spacing w:before="120" w:line="240" w:lineRule="exact"/>
              <w:jc w:val="center"/>
              <w:rPr>
                <w:rFonts w:eastAsia="標楷體"/>
                <w:bCs/>
                <w:color w:val="000000" w:themeColor="text1"/>
                <w:sz w:val="28"/>
                <w:szCs w:val="32"/>
              </w:rPr>
            </w:pPr>
            <w:r w:rsidRPr="00824F84">
              <w:rPr>
                <w:rFonts w:eastAsia="標楷體"/>
                <w:bCs/>
                <w:color w:val="000000" w:themeColor="text1"/>
                <w:sz w:val="28"/>
                <w:szCs w:val="32"/>
              </w:rPr>
              <w:t>20</w:t>
            </w:r>
            <w:r w:rsidRPr="00824F84">
              <w:rPr>
                <w:rFonts w:eastAsia="標楷體" w:hint="eastAsia"/>
                <w:bCs/>
                <w:color w:val="000000" w:themeColor="text1"/>
                <w:sz w:val="28"/>
                <w:szCs w:val="32"/>
              </w:rPr>
              <w:t>21</w:t>
            </w:r>
            <w:r w:rsidRPr="00824F84">
              <w:rPr>
                <w:rFonts w:eastAsia="標楷體"/>
                <w:bCs/>
                <w:color w:val="000000" w:themeColor="text1"/>
                <w:sz w:val="28"/>
                <w:szCs w:val="32"/>
              </w:rPr>
              <w:t>(f)</w:t>
            </w:r>
          </w:p>
        </w:tc>
      </w:tr>
      <w:tr w:rsidR="00824F84" w:rsidRPr="00824F84" w:rsidTr="007340A1">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lang w:val="zh-TW"/>
              </w:rPr>
              <w:t>全</w:t>
            </w:r>
            <w:r w:rsidRPr="00824F84">
              <w:rPr>
                <w:rFonts w:eastAsia="標楷體"/>
                <w:bCs/>
                <w:color w:val="000000" w:themeColor="text1"/>
                <w:sz w:val="28"/>
                <w:szCs w:val="32"/>
              </w:rPr>
              <w:t xml:space="preserve">    </w:t>
            </w:r>
            <w:r w:rsidRPr="00824F84">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2.61</w:t>
            </w:r>
          </w:p>
        </w:tc>
        <w:tc>
          <w:tcPr>
            <w:tcW w:w="644" w:type="pct"/>
            <w:tcBorders>
              <w:top w:val="single" w:sz="6"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-5.97</w:t>
            </w:r>
          </w:p>
        </w:tc>
        <w:tc>
          <w:tcPr>
            <w:tcW w:w="619" w:type="pct"/>
            <w:tcBorders>
              <w:top w:val="single" w:sz="6" w:space="0" w:color="auto"/>
              <w:left w:val="nil"/>
              <w:bottom w:val="nil"/>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4.63</w:t>
            </w:r>
          </w:p>
        </w:tc>
        <w:tc>
          <w:tcPr>
            <w:tcW w:w="679" w:type="pct"/>
            <w:tcBorders>
              <w:top w:val="single" w:sz="6"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2.9</w:t>
            </w:r>
          </w:p>
        </w:tc>
        <w:tc>
          <w:tcPr>
            <w:tcW w:w="631" w:type="pct"/>
            <w:tcBorders>
              <w:top w:val="single" w:sz="6"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-3.0</w:t>
            </w:r>
          </w:p>
        </w:tc>
        <w:tc>
          <w:tcPr>
            <w:tcW w:w="617" w:type="pct"/>
            <w:tcBorders>
              <w:top w:val="single" w:sz="6"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5.8</w:t>
            </w:r>
          </w:p>
        </w:tc>
      </w:tr>
      <w:tr w:rsidR="00824F84" w:rsidRPr="00824F84" w:rsidTr="007340A1">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760211" w:rsidRPr="00824F84" w:rsidRDefault="00760211" w:rsidP="007340A1">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2.60</w:t>
            </w:r>
          </w:p>
        </w:tc>
        <w:tc>
          <w:tcPr>
            <w:tcW w:w="644"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bCs/>
                <w:color w:val="000000" w:themeColor="text1"/>
              </w:rPr>
              <w:t>1.96</w:t>
            </w:r>
          </w:p>
        </w:tc>
        <w:tc>
          <w:tcPr>
            <w:tcW w:w="619" w:type="pct"/>
            <w:tcBorders>
              <w:top w:val="nil"/>
              <w:left w:val="nil"/>
              <w:bottom w:val="single" w:sz="4" w:space="0" w:color="auto"/>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2.17</w:t>
            </w:r>
          </w:p>
        </w:tc>
        <w:tc>
          <w:tcPr>
            <w:tcW w:w="679"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p>
        </w:tc>
      </w:tr>
      <w:tr w:rsidR="00824F84" w:rsidRPr="00824F84" w:rsidTr="007340A1">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lang w:val="zh-TW"/>
              </w:rPr>
              <w:t>美</w:t>
            </w:r>
            <w:r w:rsidRPr="00824F84">
              <w:rPr>
                <w:rFonts w:eastAsia="標楷體"/>
                <w:bCs/>
                <w:color w:val="000000" w:themeColor="text1"/>
                <w:sz w:val="28"/>
                <w:szCs w:val="32"/>
              </w:rPr>
              <w:t xml:space="preserve">    </w:t>
            </w:r>
            <w:r w:rsidRPr="00824F84">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2.33</w:t>
            </w:r>
          </w:p>
        </w:tc>
        <w:tc>
          <w:tcPr>
            <w:tcW w:w="644"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-8.08</w:t>
            </w:r>
          </w:p>
        </w:tc>
        <w:tc>
          <w:tcPr>
            <w:tcW w:w="619" w:type="pct"/>
            <w:tcBorders>
              <w:top w:val="single" w:sz="4" w:space="0" w:color="auto"/>
              <w:left w:val="nil"/>
              <w:bottom w:val="nil"/>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5.20</w:t>
            </w:r>
          </w:p>
        </w:tc>
        <w:tc>
          <w:tcPr>
            <w:tcW w:w="679"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-5.9</w:t>
            </w:r>
          </w:p>
        </w:tc>
        <w:tc>
          <w:tcPr>
            <w:tcW w:w="617"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4.7</w:t>
            </w:r>
          </w:p>
        </w:tc>
      </w:tr>
      <w:tr w:rsidR="00824F84" w:rsidRPr="00824F84" w:rsidTr="007340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60211" w:rsidRPr="00824F84" w:rsidRDefault="00760211" w:rsidP="007340A1">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1.81</w:t>
            </w:r>
          </w:p>
        </w:tc>
        <w:tc>
          <w:tcPr>
            <w:tcW w:w="644"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0.79</w:t>
            </w:r>
          </w:p>
        </w:tc>
        <w:tc>
          <w:tcPr>
            <w:tcW w:w="619" w:type="pct"/>
            <w:tcBorders>
              <w:top w:val="nil"/>
              <w:left w:val="nil"/>
              <w:bottom w:val="single" w:sz="4" w:space="0" w:color="auto"/>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1.77</w:t>
            </w:r>
          </w:p>
        </w:tc>
        <w:tc>
          <w:tcPr>
            <w:tcW w:w="679"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1.8</w:t>
            </w:r>
          </w:p>
        </w:tc>
        <w:tc>
          <w:tcPr>
            <w:tcW w:w="631"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0.6</w:t>
            </w:r>
          </w:p>
        </w:tc>
        <w:tc>
          <w:tcPr>
            <w:tcW w:w="617"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2.2</w:t>
            </w:r>
          </w:p>
        </w:tc>
      </w:tr>
      <w:tr w:rsidR="00824F84" w:rsidRPr="00824F84" w:rsidTr="007340A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60211" w:rsidRPr="00824F84" w:rsidRDefault="00760211" w:rsidP="007340A1">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lang w:val="zh-TW"/>
              </w:rPr>
              <w:t>歐</w:t>
            </w:r>
            <w:r w:rsidRPr="00824F84">
              <w:rPr>
                <w:rFonts w:eastAsia="標楷體"/>
                <w:bCs/>
                <w:color w:val="000000" w:themeColor="text1"/>
                <w:sz w:val="28"/>
                <w:szCs w:val="32"/>
              </w:rPr>
              <w:t xml:space="preserve"> </w:t>
            </w:r>
            <w:r w:rsidRPr="00824F84">
              <w:rPr>
                <w:rFonts w:eastAsia="標楷體"/>
                <w:bCs/>
                <w:color w:val="000000" w:themeColor="text1"/>
                <w:sz w:val="28"/>
                <w:szCs w:val="32"/>
                <w:lang w:val="zh-TW"/>
              </w:rPr>
              <w:t>元</w:t>
            </w:r>
            <w:r w:rsidRPr="00824F84">
              <w:rPr>
                <w:rFonts w:eastAsia="標楷體"/>
                <w:bCs/>
                <w:color w:val="000000" w:themeColor="text1"/>
                <w:sz w:val="28"/>
                <w:szCs w:val="32"/>
              </w:rPr>
              <w:t xml:space="preserve"> </w:t>
            </w:r>
            <w:r w:rsidRPr="00824F84">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1.28</w:t>
            </w:r>
          </w:p>
        </w:tc>
        <w:tc>
          <w:tcPr>
            <w:tcW w:w="644"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-8.65</w:t>
            </w:r>
          </w:p>
        </w:tc>
        <w:tc>
          <w:tcPr>
            <w:tcW w:w="619" w:type="pct"/>
            <w:tcBorders>
              <w:top w:val="single" w:sz="4" w:space="0" w:color="auto"/>
              <w:left w:val="nil"/>
              <w:bottom w:val="nil"/>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3.65</w:t>
            </w:r>
          </w:p>
        </w:tc>
        <w:tc>
          <w:tcPr>
            <w:tcW w:w="679"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-7.5</w:t>
            </w:r>
          </w:p>
        </w:tc>
        <w:tc>
          <w:tcPr>
            <w:tcW w:w="617"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4.7</w:t>
            </w:r>
          </w:p>
        </w:tc>
      </w:tr>
      <w:tr w:rsidR="00824F84" w:rsidRPr="00824F84" w:rsidTr="007340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60211" w:rsidRPr="00824F84" w:rsidRDefault="00760211" w:rsidP="007340A1">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1.23</w:t>
            </w:r>
          </w:p>
        </w:tc>
        <w:tc>
          <w:tcPr>
            <w:tcW w:w="644"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0.37</w:t>
            </w:r>
          </w:p>
        </w:tc>
        <w:tc>
          <w:tcPr>
            <w:tcW w:w="619" w:type="pct"/>
            <w:tcBorders>
              <w:top w:val="nil"/>
              <w:left w:val="nil"/>
              <w:bottom w:val="single" w:sz="4" w:space="0" w:color="auto"/>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0.83</w:t>
            </w:r>
          </w:p>
        </w:tc>
        <w:tc>
          <w:tcPr>
            <w:tcW w:w="679"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1.0</w:t>
            </w:r>
          </w:p>
        </w:tc>
      </w:tr>
      <w:tr w:rsidR="00824F84" w:rsidRPr="00824F84" w:rsidTr="007340A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lang w:val="zh-TW"/>
              </w:rPr>
              <w:t>日</w:t>
            </w:r>
            <w:r w:rsidRPr="00824F84">
              <w:rPr>
                <w:rFonts w:eastAsia="標楷體"/>
                <w:bCs/>
                <w:color w:val="000000" w:themeColor="text1"/>
                <w:sz w:val="28"/>
                <w:szCs w:val="32"/>
              </w:rPr>
              <w:t xml:space="preserve">    </w:t>
            </w:r>
            <w:r w:rsidRPr="00824F84">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0.69</w:t>
            </w:r>
          </w:p>
        </w:tc>
        <w:tc>
          <w:tcPr>
            <w:tcW w:w="644"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-4.86</w:t>
            </w:r>
          </w:p>
        </w:tc>
        <w:tc>
          <w:tcPr>
            <w:tcW w:w="619" w:type="pct"/>
            <w:tcBorders>
              <w:top w:val="single" w:sz="4" w:space="0" w:color="auto"/>
              <w:left w:val="nil"/>
              <w:bottom w:val="nil"/>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1.84</w:t>
            </w:r>
          </w:p>
        </w:tc>
        <w:tc>
          <w:tcPr>
            <w:tcW w:w="679"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-5.2</w:t>
            </w:r>
          </w:p>
        </w:tc>
        <w:tc>
          <w:tcPr>
            <w:tcW w:w="617"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3.0</w:t>
            </w:r>
          </w:p>
        </w:tc>
      </w:tr>
      <w:tr w:rsidR="00824F84" w:rsidRPr="00824F84" w:rsidTr="007340A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60211" w:rsidRPr="00824F84" w:rsidRDefault="00760211" w:rsidP="007340A1">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0.47</w:t>
            </w:r>
          </w:p>
        </w:tc>
        <w:tc>
          <w:tcPr>
            <w:tcW w:w="644"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-0.30</w:t>
            </w:r>
          </w:p>
        </w:tc>
        <w:tc>
          <w:tcPr>
            <w:tcW w:w="619" w:type="pct"/>
            <w:tcBorders>
              <w:top w:val="nil"/>
              <w:left w:val="nil"/>
              <w:bottom w:val="single" w:sz="4" w:space="0" w:color="auto"/>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0.29</w:t>
            </w:r>
          </w:p>
        </w:tc>
        <w:tc>
          <w:tcPr>
            <w:tcW w:w="679"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0.4</w:t>
            </w:r>
          </w:p>
        </w:tc>
      </w:tr>
      <w:tr w:rsidR="00824F84" w:rsidRPr="00824F84" w:rsidTr="007340A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60211" w:rsidRPr="00824F84" w:rsidRDefault="00760211" w:rsidP="007340A1">
            <w:pPr>
              <w:rPr>
                <w:rFonts w:eastAsia="標楷體"/>
                <w:bCs/>
                <w:color w:val="000000" w:themeColor="text1"/>
                <w:sz w:val="28"/>
                <w:szCs w:val="32"/>
              </w:rPr>
            </w:pPr>
            <w:r w:rsidRPr="00824F84">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rPr>
                <w:rFonts w:eastAsia="標楷體"/>
                <w:bCs/>
                <w:color w:val="000000" w:themeColor="text1"/>
                <w:sz w:val="28"/>
                <w:szCs w:val="32"/>
              </w:rPr>
            </w:pPr>
            <w:r w:rsidRPr="00824F8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2.71</w:t>
            </w:r>
          </w:p>
        </w:tc>
        <w:tc>
          <w:tcPr>
            <w:tcW w:w="644"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-0.96</w:t>
            </w:r>
          </w:p>
        </w:tc>
        <w:tc>
          <w:tcPr>
            <w:tcW w:w="619" w:type="pct"/>
            <w:tcBorders>
              <w:top w:val="single" w:sz="4" w:space="0" w:color="auto"/>
              <w:left w:val="nil"/>
              <w:bottom w:val="nil"/>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3.35</w:t>
            </w:r>
          </w:p>
        </w:tc>
        <w:tc>
          <w:tcPr>
            <w:tcW w:w="679" w:type="pct"/>
            <w:tcBorders>
              <w:top w:val="single" w:sz="4" w:space="0" w:color="auto"/>
              <w:left w:val="single" w:sz="6" w:space="0" w:color="auto"/>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-4.0</w:t>
            </w:r>
          </w:p>
        </w:tc>
        <w:tc>
          <w:tcPr>
            <w:tcW w:w="617"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3.5</w:t>
            </w:r>
          </w:p>
        </w:tc>
      </w:tr>
      <w:tr w:rsidR="00824F84" w:rsidRPr="00824F84" w:rsidTr="007340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60211" w:rsidRPr="00824F84" w:rsidRDefault="00760211" w:rsidP="007340A1">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-0.18</w:t>
            </w:r>
          </w:p>
        </w:tc>
        <w:tc>
          <w:tcPr>
            <w:tcW w:w="619" w:type="pct"/>
            <w:tcBorders>
              <w:top w:val="nil"/>
              <w:left w:val="nil"/>
              <w:bottom w:val="single" w:sz="4" w:space="0" w:color="auto"/>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0.90</w:t>
            </w:r>
          </w:p>
        </w:tc>
        <w:tc>
          <w:tcPr>
            <w:tcW w:w="679" w:type="pct"/>
            <w:tcBorders>
              <w:top w:val="nil"/>
              <w:left w:val="single" w:sz="6" w:space="0" w:color="auto"/>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1.5</w:t>
            </w:r>
          </w:p>
        </w:tc>
      </w:tr>
      <w:tr w:rsidR="00824F84" w:rsidRPr="00824F84" w:rsidTr="007340A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60211" w:rsidRPr="00824F84" w:rsidRDefault="00760211" w:rsidP="007340A1">
            <w:pPr>
              <w:rPr>
                <w:rFonts w:eastAsia="標楷體"/>
                <w:bCs/>
                <w:color w:val="000000" w:themeColor="text1"/>
                <w:sz w:val="28"/>
                <w:szCs w:val="32"/>
              </w:rPr>
            </w:pPr>
            <w:r w:rsidRPr="00824F84">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rPr>
                <w:rFonts w:eastAsia="標楷體"/>
                <w:bCs/>
                <w:color w:val="000000" w:themeColor="text1"/>
                <w:sz w:val="28"/>
                <w:szCs w:val="32"/>
              </w:rPr>
            </w:pPr>
            <w:r w:rsidRPr="00824F8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6.14</w:t>
            </w:r>
          </w:p>
        </w:tc>
        <w:tc>
          <w:tcPr>
            <w:tcW w:w="644"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0.50</w:t>
            </w:r>
          </w:p>
        </w:tc>
        <w:tc>
          <w:tcPr>
            <w:tcW w:w="619" w:type="pct"/>
            <w:tcBorders>
              <w:top w:val="single" w:sz="4" w:space="0" w:color="auto"/>
              <w:left w:val="nil"/>
              <w:bottom w:val="nil"/>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7.78</w:t>
            </w:r>
          </w:p>
        </w:tc>
        <w:tc>
          <w:tcPr>
            <w:tcW w:w="679"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6.1</w:t>
            </w:r>
          </w:p>
        </w:tc>
        <w:tc>
          <w:tcPr>
            <w:tcW w:w="631"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9.2</w:t>
            </w:r>
          </w:p>
        </w:tc>
      </w:tr>
      <w:tr w:rsidR="00824F84" w:rsidRPr="00824F84" w:rsidTr="007340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60211" w:rsidRPr="00824F84" w:rsidRDefault="00760211" w:rsidP="007340A1">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2.70</w:t>
            </w:r>
          </w:p>
        </w:tc>
        <w:tc>
          <w:tcPr>
            <w:tcW w:w="619" w:type="pct"/>
            <w:tcBorders>
              <w:top w:val="nil"/>
              <w:left w:val="nil"/>
              <w:bottom w:val="single" w:sz="4" w:space="0" w:color="auto"/>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1.50</w:t>
            </w:r>
          </w:p>
        </w:tc>
        <w:tc>
          <w:tcPr>
            <w:tcW w:w="679"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2.9</w:t>
            </w:r>
          </w:p>
        </w:tc>
        <w:tc>
          <w:tcPr>
            <w:tcW w:w="631"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3.0</w:t>
            </w:r>
          </w:p>
        </w:tc>
        <w:tc>
          <w:tcPr>
            <w:tcW w:w="617"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2.6</w:t>
            </w:r>
          </w:p>
        </w:tc>
      </w:tr>
      <w:tr w:rsidR="00824F84" w:rsidRPr="00824F84" w:rsidTr="007340A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lang w:val="zh-TW"/>
              </w:rPr>
              <w:t>新</w:t>
            </w:r>
            <w:r w:rsidRPr="00824F84">
              <w:rPr>
                <w:rFonts w:eastAsia="標楷體"/>
                <w:bCs/>
                <w:color w:val="000000" w:themeColor="text1"/>
                <w:sz w:val="28"/>
                <w:szCs w:val="32"/>
              </w:rPr>
              <w:t xml:space="preserve"> </w:t>
            </w:r>
            <w:r w:rsidRPr="00824F84">
              <w:rPr>
                <w:rFonts w:eastAsia="標楷體"/>
                <w:bCs/>
                <w:color w:val="000000" w:themeColor="text1"/>
                <w:sz w:val="28"/>
                <w:szCs w:val="32"/>
                <w:lang w:val="zh-TW"/>
              </w:rPr>
              <w:t>加</w:t>
            </w:r>
            <w:r w:rsidRPr="00824F84">
              <w:rPr>
                <w:rFonts w:eastAsia="標楷體"/>
                <w:bCs/>
                <w:color w:val="000000" w:themeColor="text1"/>
                <w:sz w:val="28"/>
                <w:szCs w:val="32"/>
              </w:rPr>
              <w:t xml:space="preserve"> </w:t>
            </w:r>
            <w:r w:rsidRPr="00824F84">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0.72</w:t>
            </w:r>
          </w:p>
        </w:tc>
        <w:tc>
          <w:tcPr>
            <w:tcW w:w="644"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-8.07</w:t>
            </w:r>
          </w:p>
        </w:tc>
        <w:tc>
          <w:tcPr>
            <w:tcW w:w="619" w:type="pct"/>
            <w:tcBorders>
              <w:top w:val="single" w:sz="4" w:space="0" w:color="auto"/>
              <w:left w:val="nil"/>
              <w:bottom w:val="nil"/>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bCs/>
                <w:color w:val="000000" w:themeColor="text1"/>
              </w:rPr>
              <w:t>3.10</w:t>
            </w:r>
          </w:p>
        </w:tc>
        <w:tc>
          <w:tcPr>
            <w:tcW w:w="679"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-3.5</w:t>
            </w:r>
          </w:p>
        </w:tc>
        <w:tc>
          <w:tcPr>
            <w:tcW w:w="617"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3.0</w:t>
            </w:r>
          </w:p>
        </w:tc>
      </w:tr>
      <w:tr w:rsidR="00824F84" w:rsidRPr="00824F84" w:rsidTr="007340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60211" w:rsidRPr="00824F84" w:rsidRDefault="00760211" w:rsidP="007340A1">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0.25</w:t>
            </w:r>
          </w:p>
        </w:tc>
        <w:tc>
          <w:tcPr>
            <w:tcW w:w="619" w:type="pct"/>
            <w:tcBorders>
              <w:top w:val="nil"/>
              <w:left w:val="nil"/>
              <w:bottom w:val="single" w:sz="4" w:space="0" w:color="auto"/>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0.69</w:t>
            </w:r>
          </w:p>
        </w:tc>
        <w:tc>
          <w:tcPr>
            <w:tcW w:w="679"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0.5</w:t>
            </w:r>
          </w:p>
        </w:tc>
      </w:tr>
      <w:tr w:rsidR="00824F84" w:rsidRPr="00824F84" w:rsidTr="007340A1">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lang w:val="zh-TW"/>
              </w:rPr>
              <w:t>韓</w:t>
            </w:r>
            <w:r w:rsidRPr="00824F84">
              <w:rPr>
                <w:rFonts w:eastAsia="標楷體"/>
                <w:bCs/>
                <w:color w:val="000000" w:themeColor="text1"/>
                <w:sz w:val="28"/>
                <w:szCs w:val="32"/>
              </w:rPr>
              <w:t xml:space="preserve">    </w:t>
            </w:r>
            <w:r w:rsidRPr="00824F84">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2.01</w:t>
            </w:r>
          </w:p>
        </w:tc>
        <w:tc>
          <w:tcPr>
            <w:tcW w:w="644"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-0.81</w:t>
            </w:r>
          </w:p>
        </w:tc>
        <w:tc>
          <w:tcPr>
            <w:tcW w:w="619" w:type="pct"/>
            <w:tcBorders>
              <w:top w:val="single" w:sz="4" w:space="0" w:color="auto"/>
              <w:left w:val="nil"/>
              <w:bottom w:val="nil"/>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1.66</w:t>
            </w:r>
          </w:p>
        </w:tc>
        <w:tc>
          <w:tcPr>
            <w:tcW w:w="679"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3.4</w:t>
            </w:r>
          </w:p>
        </w:tc>
      </w:tr>
      <w:tr w:rsidR="00824F84" w:rsidRPr="00824F84" w:rsidTr="007340A1">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760211" w:rsidRPr="00824F84" w:rsidRDefault="00760211" w:rsidP="007340A1">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0.38</w:t>
            </w:r>
          </w:p>
        </w:tc>
        <w:tc>
          <w:tcPr>
            <w:tcW w:w="644"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0.45</w:t>
            </w:r>
          </w:p>
        </w:tc>
        <w:tc>
          <w:tcPr>
            <w:tcW w:w="619" w:type="pct"/>
            <w:tcBorders>
              <w:top w:val="nil"/>
              <w:left w:val="nil"/>
              <w:bottom w:val="single" w:sz="4" w:space="0" w:color="auto"/>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bCs/>
                <w:color w:val="000000" w:themeColor="text1"/>
              </w:rPr>
              <w:t>0.59</w:t>
            </w:r>
          </w:p>
        </w:tc>
        <w:tc>
          <w:tcPr>
            <w:tcW w:w="679"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0.4</w:t>
            </w:r>
          </w:p>
        </w:tc>
      </w:tr>
      <w:tr w:rsidR="00824F84" w:rsidRPr="00824F84" w:rsidTr="007340A1">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lang w:val="zh-TW"/>
              </w:rPr>
              <w:t>香</w:t>
            </w:r>
            <w:r w:rsidRPr="00824F84">
              <w:rPr>
                <w:rFonts w:eastAsia="標楷體"/>
                <w:bCs/>
                <w:color w:val="000000" w:themeColor="text1"/>
                <w:sz w:val="28"/>
                <w:szCs w:val="32"/>
              </w:rPr>
              <w:t xml:space="preserve">    </w:t>
            </w:r>
            <w:r w:rsidRPr="00824F84">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-1.21</w:t>
            </w:r>
          </w:p>
        </w:tc>
        <w:tc>
          <w:tcPr>
            <w:tcW w:w="644"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-7.35</w:t>
            </w:r>
          </w:p>
        </w:tc>
        <w:tc>
          <w:tcPr>
            <w:tcW w:w="619" w:type="pct"/>
            <w:tcBorders>
              <w:top w:val="single" w:sz="4" w:space="0" w:color="auto"/>
              <w:left w:val="nil"/>
              <w:bottom w:val="nil"/>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3.72</w:t>
            </w:r>
          </w:p>
        </w:tc>
        <w:tc>
          <w:tcPr>
            <w:tcW w:w="679"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-4.8</w:t>
            </w:r>
          </w:p>
        </w:tc>
        <w:tc>
          <w:tcPr>
            <w:tcW w:w="617" w:type="pct"/>
            <w:tcBorders>
              <w:top w:val="single" w:sz="4" w:space="0" w:color="auto"/>
              <w:left w:val="nil"/>
              <w:bottom w:val="nil"/>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3.9</w:t>
            </w:r>
          </w:p>
        </w:tc>
      </w:tr>
      <w:tr w:rsidR="00824F84" w:rsidRPr="00824F84" w:rsidTr="007340A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60211" w:rsidRPr="00824F84" w:rsidRDefault="00760211" w:rsidP="007340A1">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sz w:val="28"/>
                <w:szCs w:val="32"/>
              </w:rPr>
            </w:pPr>
            <w:r w:rsidRPr="00824F84">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2.87</w:t>
            </w:r>
          </w:p>
        </w:tc>
        <w:tc>
          <w:tcPr>
            <w:tcW w:w="644" w:type="pct"/>
            <w:tcBorders>
              <w:top w:val="nil"/>
              <w:left w:val="nil"/>
              <w:bottom w:val="single" w:sz="6"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1.54</w:t>
            </w:r>
          </w:p>
        </w:tc>
        <w:tc>
          <w:tcPr>
            <w:tcW w:w="619" w:type="pct"/>
            <w:tcBorders>
              <w:top w:val="nil"/>
              <w:left w:val="nil"/>
              <w:bottom w:val="single" w:sz="6" w:space="0" w:color="auto"/>
              <w:right w:val="single" w:sz="6" w:space="0" w:color="auto"/>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1.96</w:t>
            </w:r>
          </w:p>
        </w:tc>
        <w:tc>
          <w:tcPr>
            <w:tcW w:w="679" w:type="pct"/>
            <w:tcBorders>
              <w:top w:val="nil"/>
              <w:left w:val="nil"/>
              <w:bottom w:val="single" w:sz="6"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2.9</w:t>
            </w:r>
          </w:p>
        </w:tc>
        <w:tc>
          <w:tcPr>
            <w:tcW w:w="631" w:type="pct"/>
            <w:tcBorders>
              <w:top w:val="nil"/>
              <w:left w:val="nil"/>
              <w:bottom w:val="single" w:sz="6"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2.0</w:t>
            </w:r>
          </w:p>
        </w:tc>
        <w:tc>
          <w:tcPr>
            <w:tcW w:w="617" w:type="pct"/>
            <w:tcBorders>
              <w:top w:val="nil"/>
              <w:left w:val="nil"/>
              <w:bottom w:val="single" w:sz="6" w:space="0" w:color="auto"/>
              <w:right w:val="nil"/>
            </w:tcBorders>
            <w:vAlign w:val="center"/>
          </w:tcPr>
          <w:p w:rsidR="00760211" w:rsidRPr="00824F84" w:rsidRDefault="00760211" w:rsidP="007340A1">
            <w:pPr>
              <w:autoSpaceDE w:val="0"/>
              <w:autoSpaceDN w:val="0"/>
              <w:adjustRightInd w:val="0"/>
              <w:snapToGrid w:val="0"/>
              <w:spacing w:before="100" w:line="240" w:lineRule="exact"/>
              <w:jc w:val="center"/>
              <w:rPr>
                <w:rFonts w:eastAsia="標楷體"/>
                <w:bCs/>
                <w:color w:val="000000" w:themeColor="text1"/>
              </w:rPr>
            </w:pPr>
            <w:r w:rsidRPr="00824F84">
              <w:rPr>
                <w:rFonts w:eastAsia="標楷體" w:hint="eastAsia"/>
                <w:bCs/>
                <w:color w:val="000000" w:themeColor="text1"/>
              </w:rPr>
              <w:t>2.5</w:t>
            </w:r>
          </w:p>
        </w:tc>
      </w:tr>
    </w:tbl>
    <w:p w:rsidR="00C80CB2" w:rsidRPr="00824F84" w:rsidRDefault="00C80CB2" w:rsidP="00C80CB2">
      <w:pPr>
        <w:autoSpaceDE w:val="0"/>
        <w:autoSpaceDN w:val="0"/>
        <w:adjustRightInd w:val="0"/>
        <w:snapToGrid w:val="0"/>
        <w:spacing w:line="220" w:lineRule="exact"/>
        <w:jc w:val="both"/>
        <w:rPr>
          <w:rFonts w:eastAsia="標楷體"/>
          <w:bCs/>
          <w:color w:val="000000" w:themeColor="text1"/>
          <w:sz w:val="22"/>
        </w:rPr>
      </w:pPr>
      <w:proofErr w:type="gramStart"/>
      <w:r w:rsidRPr="00824F84">
        <w:rPr>
          <w:rFonts w:eastAsia="標楷體"/>
          <w:bCs/>
          <w:color w:val="000000" w:themeColor="text1"/>
          <w:sz w:val="22"/>
          <w:lang w:val="zh-TW"/>
        </w:rPr>
        <w:t>註</w:t>
      </w:r>
      <w:proofErr w:type="gramEnd"/>
      <w:r w:rsidRPr="00824F84">
        <w:rPr>
          <w:rFonts w:eastAsia="標楷體"/>
          <w:bCs/>
          <w:color w:val="000000" w:themeColor="text1"/>
          <w:sz w:val="22"/>
        </w:rPr>
        <w:t>：</w:t>
      </w:r>
      <w:r w:rsidRPr="00824F84">
        <w:rPr>
          <w:rFonts w:eastAsia="標楷體"/>
          <w:bCs/>
          <w:color w:val="000000" w:themeColor="text1"/>
          <w:sz w:val="22"/>
        </w:rPr>
        <w:t>(f)</w:t>
      </w:r>
      <w:r w:rsidRPr="00824F84">
        <w:rPr>
          <w:rFonts w:eastAsia="標楷體"/>
          <w:bCs/>
          <w:color w:val="000000" w:themeColor="text1"/>
          <w:sz w:val="22"/>
        </w:rPr>
        <w:t>為預測值。</w:t>
      </w:r>
    </w:p>
    <w:p w:rsidR="00C80CB2" w:rsidRPr="00824F84" w:rsidRDefault="00C80CB2" w:rsidP="00C80CB2">
      <w:pPr>
        <w:autoSpaceDE w:val="0"/>
        <w:autoSpaceDN w:val="0"/>
        <w:adjustRightInd w:val="0"/>
        <w:snapToGrid w:val="0"/>
        <w:spacing w:line="220" w:lineRule="exact"/>
        <w:jc w:val="both"/>
        <w:rPr>
          <w:rFonts w:eastAsia="標楷體"/>
          <w:bCs/>
          <w:color w:val="000000" w:themeColor="text1"/>
          <w:sz w:val="22"/>
        </w:rPr>
      </w:pPr>
      <w:r w:rsidRPr="00824F84">
        <w:rPr>
          <w:rFonts w:eastAsia="標楷體"/>
          <w:bCs/>
          <w:color w:val="000000" w:themeColor="text1"/>
          <w:sz w:val="22"/>
          <w:lang w:val="zh-TW"/>
        </w:rPr>
        <w:t>資料來源</w:t>
      </w:r>
      <w:r w:rsidRPr="00824F84">
        <w:rPr>
          <w:rFonts w:eastAsia="標楷體"/>
          <w:bCs/>
          <w:color w:val="000000" w:themeColor="text1"/>
          <w:sz w:val="22"/>
        </w:rPr>
        <w:t>：</w:t>
      </w:r>
      <w:r w:rsidRPr="00824F84">
        <w:rPr>
          <w:rFonts w:eastAsia="標楷體"/>
          <w:bCs/>
          <w:color w:val="000000" w:themeColor="text1"/>
          <w:sz w:val="22"/>
        </w:rPr>
        <w:t xml:space="preserve">1.IHS Markit, </w:t>
      </w:r>
      <w:r w:rsidRPr="00824F84">
        <w:rPr>
          <w:rFonts w:eastAsia="標楷體"/>
          <w:bCs/>
          <w:i/>
          <w:iCs/>
          <w:color w:val="000000" w:themeColor="text1"/>
          <w:sz w:val="22"/>
        </w:rPr>
        <w:t>World Overview</w:t>
      </w:r>
      <w:r w:rsidRPr="00824F84">
        <w:rPr>
          <w:rFonts w:eastAsia="標楷體"/>
          <w:bCs/>
          <w:color w:val="000000" w:themeColor="text1"/>
          <w:sz w:val="22"/>
        </w:rPr>
        <w:t>,</w:t>
      </w:r>
      <w:r w:rsidRPr="00824F84">
        <w:rPr>
          <w:color w:val="000000" w:themeColor="text1"/>
          <w:sz w:val="22"/>
        </w:rPr>
        <w:t xml:space="preserve"> </w:t>
      </w:r>
      <w:r w:rsidR="00760211" w:rsidRPr="00824F84">
        <w:rPr>
          <w:rFonts w:hint="eastAsia"/>
          <w:color w:val="000000" w:themeColor="text1"/>
          <w:sz w:val="22"/>
        </w:rPr>
        <w:t>June</w:t>
      </w:r>
      <w:r w:rsidRPr="00824F84">
        <w:rPr>
          <w:color w:val="000000" w:themeColor="text1"/>
          <w:sz w:val="22"/>
        </w:rPr>
        <w:t xml:space="preserve"> 2020</w:t>
      </w:r>
      <w:r w:rsidRPr="00824F84">
        <w:rPr>
          <w:rFonts w:hint="eastAsia"/>
          <w:bCs/>
          <w:color w:val="000000" w:themeColor="text1"/>
          <w:sz w:val="22"/>
        </w:rPr>
        <w:t>。</w:t>
      </w:r>
    </w:p>
    <w:p w:rsidR="00A12534" w:rsidRPr="00824F84" w:rsidRDefault="00C80CB2" w:rsidP="00C80CB2">
      <w:pPr>
        <w:autoSpaceDE w:val="0"/>
        <w:autoSpaceDN w:val="0"/>
        <w:adjustRightInd w:val="0"/>
        <w:snapToGrid w:val="0"/>
        <w:spacing w:line="220" w:lineRule="exact"/>
        <w:ind w:leftChars="472" w:left="1133"/>
        <w:jc w:val="both"/>
        <w:rPr>
          <w:rFonts w:eastAsia="標楷體"/>
          <w:bCs/>
          <w:color w:val="000000" w:themeColor="text1"/>
          <w:sz w:val="22"/>
        </w:rPr>
      </w:pPr>
      <w:r w:rsidRPr="00824F84">
        <w:rPr>
          <w:rFonts w:eastAsia="標楷體"/>
          <w:bCs/>
          <w:color w:val="000000" w:themeColor="text1"/>
          <w:sz w:val="22"/>
        </w:rPr>
        <w:t xml:space="preserve">2.IMF, </w:t>
      </w:r>
      <w:r w:rsidRPr="00824F84">
        <w:rPr>
          <w:rFonts w:eastAsia="標楷體"/>
          <w:bCs/>
          <w:i/>
          <w:iCs/>
          <w:color w:val="000000" w:themeColor="text1"/>
          <w:sz w:val="22"/>
        </w:rPr>
        <w:t>World Economic Outlook</w:t>
      </w:r>
      <w:r w:rsidRPr="00824F84">
        <w:rPr>
          <w:rFonts w:eastAsia="標楷體" w:hint="eastAsia"/>
          <w:bCs/>
          <w:i/>
          <w:iCs/>
          <w:color w:val="000000" w:themeColor="text1"/>
          <w:sz w:val="22"/>
        </w:rPr>
        <w:t xml:space="preserve"> </w:t>
      </w:r>
      <w:r w:rsidRPr="00824F84">
        <w:rPr>
          <w:rFonts w:eastAsia="標楷體"/>
          <w:bCs/>
          <w:color w:val="000000" w:themeColor="text1"/>
          <w:sz w:val="22"/>
        </w:rPr>
        <w:t>,</w:t>
      </w:r>
      <w:r w:rsidRPr="00824F84">
        <w:rPr>
          <w:color w:val="000000" w:themeColor="text1"/>
          <w:sz w:val="22"/>
        </w:rPr>
        <w:t xml:space="preserve"> April 20</w:t>
      </w:r>
      <w:r w:rsidRPr="00824F84">
        <w:rPr>
          <w:rFonts w:hint="eastAsia"/>
          <w:color w:val="000000" w:themeColor="text1"/>
          <w:sz w:val="22"/>
        </w:rPr>
        <w:t>20</w:t>
      </w:r>
      <w:r w:rsidRPr="00824F84">
        <w:rPr>
          <w:rFonts w:hint="eastAsia"/>
          <w:bCs/>
          <w:color w:val="000000" w:themeColor="text1"/>
          <w:sz w:val="22"/>
        </w:rPr>
        <w:t>。</w:t>
      </w:r>
    </w:p>
    <w:p w:rsidR="008201B0" w:rsidRPr="00824F84" w:rsidRDefault="008201B0" w:rsidP="008201B0">
      <w:pPr>
        <w:snapToGrid w:val="0"/>
        <w:spacing w:line="220" w:lineRule="exact"/>
        <w:ind w:right="880" w:firstLineChars="521" w:firstLine="1146"/>
        <w:rPr>
          <w:rFonts w:eastAsia="標楷體"/>
          <w:bCs/>
          <w:color w:val="000000" w:themeColor="text1"/>
          <w:sz w:val="22"/>
        </w:rPr>
      </w:pPr>
    </w:p>
    <w:p w:rsidR="0048105B" w:rsidRPr="00824F84" w:rsidRDefault="0048105B" w:rsidP="0048105B">
      <w:pPr>
        <w:keepNext/>
        <w:snapToGrid w:val="0"/>
        <w:spacing w:line="200" w:lineRule="atLeast"/>
        <w:jc w:val="center"/>
        <w:outlineLvl w:val="1"/>
        <w:rPr>
          <w:rFonts w:eastAsia="標楷體"/>
          <w:b/>
          <w:color w:val="000000" w:themeColor="text1"/>
          <w:sz w:val="32"/>
          <w:szCs w:val="32"/>
          <w:lang w:val="zh-TW"/>
        </w:rPr>
      </w:pPr>
      <w:bookmarkStart w:id="43" w:name="_Toc515271002"/>
      <w:bookmarkStart w:id="44" w:name="_Toc525744838"/>
      <w:bookmarkStart w:id="45" w:name="_Toc536517828"/>
      <w:bookmarkStart w:id="46" w:name="_Toc20842448"/>
      <w:bookmarkStart w:id="47" w:name="_Toc36455792"/>
      <w:r w:rsidRPr="00824F84">
        <w:rPr>
          <w:rFonts w:eastAsia="標楷體"/>
          <w:b/>
          <w:color w:val="000000" w:themeColor="text1"/>
          <w:sz w:val="32"/>
          <w:szCs w:val="32"/>
          <w:lang w:val="zh-TW"/>
        </w:rPr>
        <w:t>表</w:t>
      </w:r>
      <w:r w:rsidRPr="00824F84">
        <w:rPr>
          <w:rFonts w:eastAsia="標楷體"/>
          <w:b/>
          <w:color w:val="000000" w:themeColor="text1"/>
          <w:sz w:val="32"/>
          <w:szCs w:val="32"/>
          <w:lang w:val="zh-TW"/>
        </w:rPr>
        <w:t xml:space="preserve">2  </w:t>
      </w:r>
      <w:r w:rsidRPr="00824F84">
        <w:rPr>
          <w:rFonts w:eastAsia="標楷體"/>
          <w:b/>
          <w:color w:val="000000" w:themeColor="text1"/>
          <w:sz w:val="32"/>
          <w:szCs w:val="32"/>
          <w:lang w:val="zh-TW"/>
        </w:rPr>
        <w:t>世界貿易量成長率</w:t>
      </w:r>
      <w:bookmarkEnd w:id="43"/>
      <w:bookmarkEnd w:id="44"/>
      <w:bookmarkEnd w:id="45"/>
      <w:bookmarkEnd w:id="46"/>
      <w:bookmarkEnd w:id="47"/>
      <w:r w:rsidRPr="00824F84">
        <w:rPr>
          <w:rFonts w:eastAsia="標楷體"/>
          <w:b/>
          <w:color w:val="000000" w:themeColor="text1"/>
          <w:sz w:val="32"/>
          <w:szCs w:val="32"/>
          <w:lang w:val="zh-TW"/>
        </w:rPr>
        <w:t xml:space="preserve"> </w:t>
      </w:r>
    </w:p>
    <w:p w:rsidR="00C80CB2" w:rsidRPr="00824F84" w:rsidRDefault="0048105B" w:rsidP="00C80CB2">
      <w:pPr>
        <w:autoSpaceDE w:val="0"/>
        <w:autoSpaceDN w:val="0"/>
        <w:adjustRightInd w:val="0"/>
        <w:snapToGrid w:val="0"/>
        <w:spacing w:line="240" w:lineRule="exact"/>
        <w:jc w:val="right"/>
        <w:rPr>
          <w:rFonts w:eastAsia="標楷體"/>
          <w:bCs/>
          <w:color w:val="000000" w:themeColor="text1"/>
          <w:sz w:val="28"/>
          <w:szCs w:val="32"/>
        </w:rPr>
      </w:pPr>
      <w:r w:rsidRPr="00824F84">
        <w:rPr>
          <w:rFonts w:eastAsia="標楷體"/>
          <w:bCs/>
          <w:color w:val="000000" w:themeColor="text1"/>
          <w:sz w:val="28"/>
          <w:szCs w:val="32"/>
        </w:rPr>
        <w:t xml:space="preserve">              </w:t>
      </w:r>
      <w:r w:rsidR="00C80CB2" w:rsidRPr="00824F84">
        <w:rPr>
          <w:rFonts w:eastAsia="標楷體"/>
          <w:bCs/>
          <w:color w:val="000000" w:themeColor="text1"/>
          <w:szCs w:val="32"/>
          <w:lang w:val="zh-TW"/>
        </w:rPr>
        <w:t>單位</w:t>
      </w:r>
      <w:r w:rsidR="00C80CB2" w:rsidRPr="00824F84">
        <w:rPr>
          <w:rFonts w:eastAsia="標楷體"/>
          <w:bCs/>
          <w:color w:val="000000" w:themeColor="text1"/>
          <w:szCs w:val="32"/>
        </w:rPr>
        <w:t>：</w:t>
      </w:r>
      <w:r w:rsidR="00C80CB2" w:rsidRPr="00824F84">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824F84" w:rsidRPr="00824F84" w:rsidTr="007340A1">
        <w:trPr>
          <w:trHeight w:val="301"/>
        </w:trPr>
        <w:tc>
          <w:tcPr>
            <w:tcW w:w="1456" w:type="pct"/>
            <w:tcBorders>
              <w:top w:val="single" w:sz="6" w:space="0" w:color="auto"/>
              <w:left w:val="nil"/>
              <w:bottom w:val="single" w:sz="6" w:space="0" w:color="auto"/>
              <w:right w:val="single" w:sz="4" w:space="0" w:color="auto"/>
            </w:tcBorders>
            <w:vAlign w:val="center"/>
          </w:tcPr>
          <w:p w:rsidR="00824F84" w:rsidRPr="00824F84" w:rsidRDefault="00824F84" w:rsidP="007340A1">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bCs/>
                <w:color w:val="000000" w:themeColor="text1"/>
              </w:rPr>
              <w:t>201</w:t>
            </w:r>
            <w:r w:rsidRPr="00824F84">
              <w:rPr>
                <w:rFonts w:hint="eastAsia"/>
                <w:bCs/>
                <w:color w:val="000000" w:themeColor="text1"/>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bCs/>
                <w:color w:val="000000" w:themeColor="text1"/>
              </w:rPr>
              <w:t>20</w:t>
            </w:r>
            <w:r w:rsidRPr="00824F84">
              <w:rPr>
                <w:rFonts w:hint="eastAsia"/>
                <w:bCs/>
                <w:color w:val="000000" w:themeColor="text1"/>
              </w:rPr>
              <w:t>20</w:t>
            </w:r>
            <w:r w:rsidRPr="00824F84">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2021</w:t>
            </w:r>
            <w:r w:rsidRPr="00824F84">
              <w:rPr>
                <w:bCs/>
                <w:color w:val="000000" w:themeColor="text1"/>
              </w:rPr>
              <w:t>(f)</w:t>
            </w:r>
          </w:p>
        </w:tc>
      </w:tr>
      <w:tr w:rsidR="00824F84" w:rsidRPr="00824F84" w:rsidTr="007340A1">
        <w:trPr>
          <w:trHeight w:val="302"/>
        </w:trPr>
        <w:tc>
          <w:tcPr>
            <w:tcW w:w="1456" w:type="pct"/>
            <w:tcBorders>
              <w:top w:val="nil"/>
              <w:left w:val="nil"/>
              <w:bottom w:val="nil"/>
              <w:right w:val="single" w:sz="4" w:space="0" w:color="auto"/>
            </w:tcBorders>
            <w:vAlign w:val="center"/>
            <w:hideMark/>
          </w:tcPr>
          <w:p w:rsidR="00824F84" w:rsidRPr="00824F84" w:rsidRDefault="00824F84" w:rsidP="007340A1">
            <w:pPr>
              <w:autoSpaceDE w:val="0"/>
              <w:autoSpaceDN w:val="0"/>
              <w:adjustRightInd w:val="0"/>
              <w:snapToGrid w:val="0"/>
              <w:spacing w:line="240" w:lineRule="exact"/>
              <w:rPr>
                <w:bCs/>
                <w:color w:val="000000" w:themeColor="text1"/>
              </w:rPr>
            </w:pPr>
            <w:r w:rsidRPr="00824F84">
              <w:rPr>
                <w:bCs/>
                <w:color w:val="000000" w:themeColor="text1"/>
              </w:rPr>
              <w:t>IMF</w:t>
            </w:r>
          </w:p>
        </w:tc>
        <w:tc>
          <w:tcPr>
            <w:tcW w:w="1183" w:type="pct"/>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0.9</w:t>
            </w:r>
          </w:p>
        </w:tc>
        <w:tc>
          <w:tcPr>
            <w:tcW w:w="1181" w:type="pct"/>
            <w:tcBorders>
              <w:top w:val="nil"/>
              <w:left w:val="single" w:sz="6" w:space="0" w:color="auto"/>
              <w:bottom w:val="nil"/>
              <w:right w:val="single" w:sz="4" w:space="0" w:color="auto"/>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-11.0</w:t>
            </w:r>
          </w:p>
        </w:tc>
        <w:tc>
          <w:tcPr>
            <w:tcW w:w="1180" w:type="pct"/>
            <w:tcBorders>
              <w:top w:val="nil"/>
              <w:left w:val="single" w:sz="4" w:space="0" w:color="auto"/>
              <w:bottom w:val="nil"/>
              <w:right w:val="nil"/>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8.4</w:t>
            </w:r>
          </w:p>
        </w:tc>
      </w:tr>
      <w:tr w:rsidR="00824F84" w:rsidRPr="00824F84" w:rsidTr="007340A1">
        <w:trPr>
          <w:trHeight w:val="302"/>
        </w:trPr>
        <w:tc>
          <w:tcPr>
            <w:tcW w:w="1456" w:type="pct"/>
            <w:tcBorders>
              <w:top w:val="nil"/>
              <w:left w:val="nil"/>
              <w:bottom w:val="nil"/>
              <w:right w:val="single" w:sz="4" w:space="0" w:color="auto"/>
            </w:tcBorders>
            <w:vAlign w:val="center"/>
            <w:hideMark/>
          </w:tcPr>
          <w:p w:rsidR="00824F84" w:rsidRPr="00824F84" w:rsidRDefault="00824F84" w:rsidP="007340A1">
            <w:pPr>
              <w:autoSpaceDE w:val="0"/>
              <w:autoSpaceDN w:val="0"/>
              <w:adjustRightInd w:val="0"/>
              <w:snapToGrid w:val="0"/>
              <w:spacing w:line="240" w:lineRule="exact"/>
              <w:rPr>
                <w:bCs/>
                <w:color w:val="000000" w:themeColor="text1"/>
              </w:rPr>
            </w:pPr>
            <w:r w:rsidRPr="00824F84">
              <w:rPr>
                <w:bCs/>
                <w:color w:val="000000" w:themeColor="text1"/>
              </w:rPr>
              <w:t>UN</w:t>
            </w:r>
          </w:p>
        </w:tc>
        <w:tc>
          <w:tcPr>
            <w:tcW w:w="1183" w:type="pct"/>
            <w:tcBorders>
              <w:top w:val="nil"/>
              <w:left w:val="single" w:sz="4" w:space="0" w:color="auto"/>
              <w:bottom w:val="nil"/>
              <w:right w:val="single" w:sz="4" w:space="0" w:color="auto"/>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1.3</w:t>
            </w:r>
          </w:p>
        </w:tc>
        <w:tc>
          <w:tcPr>
            <w:tcW w:w="1181" w:type="pct"/>
            <w:tcBorders>
              <w:top w:val="nil"/>
              <w:left w:val="single" w:sz="4" w:space="0" w:color="auto"/>
              <w:bottom w:val="nil"/>
              <w:right w:val="single" w:sz="4" w:space="0" w:color="auto"/>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-14.6</w:t>
            </w:r>
          </w:p>
        </w:tc>
        <w:tc>
          <w:tcPr>
            <w:tcW w:w="1180" w:type="pct"/>
            <w:tcBorders>
              <w:top w:val="nil"/>
              <w:left w:val="single" w:sz="4" w:space="0" w:color="auto"/>
              <w:bottom w:val="nil"/>
              <w:right w:val="nil"/>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9.4</w:t>
            </w:r>
          </w:p>
        </w:tc>
      </w:tr>
      <w:tr w:rsidR="00824F84" w:rsidRPr="00824F84" w:rsidTr="007340A1">
        <w:trPr>
          <w:trHeight w:val="302"/>
        </w:trPr>
        <w:tc>
          <w:tcPr>
            <w:tcW w:w="1456" w:type="pct"/>
            <w:tcBorders>
              <w:top w:val="nil"/>
              <w:left w:val="nil"/>
              <w:bottom w:val="nil"/>
              <w:right w:val="single" w:sz="4" w:space="0" w:color="auto"/>
            </w:tcBorders>
            <w:vAlign w:val="center"/>
            <w:hideMark/>
          </w:tcPr>
          <w:p w:rsidR="00824F84" w:rsidRPr="00824F84" w:rsidRDefault="00824F84" w:rsidP="007340A1">
            <w:pPr>
              <w:autoSpaceDE w:val="0"/>
              <w:autoSpaceDN w:val="0"/>
              <w:adjustRightInd w:val="0"/>
              <w:snapToGrid w:val="0"/>
              <w:spacing w:line="240" w:lineRule="exact"/>
              <w:rPr>
                <w:bCs/>
                <w:color w:val="000000" w:themeColor="text1"/>
              </w:rPr>
            </w:pPr>
            <w:r w:rsidRPr="00824F84">
              <w:rPr>
                <w:bCs/>
                <w:color w:val="000000" w:themeColor="text1"/>
              </w:rPr>
              <w:t>OECD</w:t>
            </w:r>
          </w:p>
        </w:tc>
        <w:tc>
          <w:tcPr>
            <w:tcW w:w="1183" w:type="pct"/>
            <w:tcBorders>
              <w:top w:val="nil"/>
              <w:left w:val="single" w:sz="4" w:space="0" w:color="auto"/>
              <w:bottom w:val="nil"/>
              <w:right w:val="single" w:sz="4" w:space="0" w:color="auto"/>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1.1</w:t>
            </w:r>
          </w:p>
        </w:tc>
        <w:tc>
          <w:tcPr>
            <w:tcW w:w="1181" w:type="pct"/>
            <w:tcBorders>
              <w:top w:val="nil"/>
              <w:left w:val="single" w:sz="4" w:space="0" w:color="auto"/>
              <w:bottom w:val="nil"/>
              <w:right w:val="single" w:sz="4" w:space="0" w:color="auto"/>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-9.5</w:t>
            </w:r>
          </w:p>
        </w:tc>
        <w:tc>
          <w:tcPr>
            <w:tcW w:w="1180" w:type="pct"/>
            <w:tcBorders>
              <w:top w:val="nil"/>
              <w:left w:val="single" w:sz="4" w:space="0" w:color="auto"/>
              <w:bottom w:val="nil"/>
              <w:right w:val="nil"/>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bCs/>
                <w:color w:val="000000" w:themeColor="text1"/>
              </w:rPr>
              <w:t>6.0</w:t>
            </w:r>
          </w:p>
        </w:tc>
      </w:tr>
      <w:tr w:rsidR="00824F84" w:rsidRPr="00824F84" w:rsidTr="007340A1">
        <w:trPr>
          <w:trHeight w:val="302"/>
        </w:trPr>
        <w:tc>
          <w:tcPr>
            <w:tcW w:w="1456" w:type="pct"/>
            <w:tcBorders>
              <w:top w:val="nil"/>
              <w:left w:val="nil"/>
              <w:bottom w:val="nil"/>
              <w:right w:val="single" w:sz="4" w:space="0" w:color="auto"/>
            </w:tcBorders>
            <w:vAlign w:val="center"/>
            <w:hideMark/>
          </w:tcPr>
          <w:p w:rsidR="00824F84" w:rsidRPr="00824F84" w:rsidRDefault="00824F84" w:rsidP="007340A1">
            <w:pPr>
              <w:autoSpaceDE w:val="0"/>
              <w:autoSpaceDN w:val="0"/>
              <w:adjustRightInd w:val="0"/>
              <w:snapToGrid w:val="0"/>
              <w:spacing w:line="240" w:lineRule="exact"/>
              <w:rPr>
                <w:color w:val="000000" w:themeColor="text1"/>
              </w:rPr>
            </w:pPr>
            <w:r w:rsidRPr="00824F84">
              <w:rPr>
                <w:color w:val="000000" w:themeColor="text1"/>
              </w:rPr>
              <w:t>World Bank</w:t>
            </w:r>
          </w:p>
        </w:tc>
        <w:tc>
          <w:tcPr>
            <w:tcW w:w="1183" w:type="pct"/>
            <w:tcBorders>
              <w:top w:val="nil"/>
              <w:left w:val="single" w:sz="4" w:space="0" w:color="auto"/>
              <w:bottom w:val="nil"/>
              <w:right w:val="single" w:sz="4" w:space="0" w:color="auto"/>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0.8</w:t>
            </w:r>
          </w:p>
        </w:tc>
        <w:tc>
          <w:tcPr>
            <w:tcW w:w="1181" w:type="pct"/>
            <w:tcBorders>
              <w:top w:val="nil"/>
              <w:left w:val="single" w:sz="4" w:space="0" w:color="auto"/>
              <w:bottom w:val="nil"/>
              <w:right w:val="single" w:sz="4" w:space="0" w:color="auto"/>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-13.4</w:t>
            </w:r>
          </w:p>
        </w:tc>
        <w:tc>
          <w:tcPr>
            <w:tcW w:w="1180" w:type="pct"/>
            <w:tcBorders>
              <w:top w:val="nil"/>
              <w:left w:val="single" w:sz="4" w:space="0" w:color="auto"/>
              <w:bottom w:val="nil"/>
              <w:right w:val="nil"/>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5.3</w:t>
            </w:r>
          </w:p>
        </w:tc>
      </w:tr>
      <w:tr w:rsidR="00824F84" w:rsidRPr="00824F84" w:rsidTr="007340A1">
        <w:trPr>
          <w:trHeight w:val="302"/>
        </w:trPr>
        <w:tc>
          <w:tcPr>
            <w:tcW w:w="1456" w:type="pct"/>
            <w:tcBorders>
              <w:top w:val="nil"/>
              <w:left w:val="nil"/>
              <w:bottom w:val="single" w:sz="4" w:space="0" w:color="auto"/>
              <w:right w:val="single" w:sz="4" w:space="0" w:color="auto"/>
            </w:tcBorders>
            <w:vAlign w:val="center"/>
            <w:hideMark/>
          </w:tcPr>
          <w:p w:rsidR="00824F84" w:rsidRPr="00824F84" w:rsidRDefault="00824F84" w:rsidP="007340A1">
            <w:pPr>
              <w:autoSpaceDE w:val="0"/>
              <w:autoSpaceDN w:val="0"/>
              <w:adjustRightInd w:val="0"/>
              <w:snapToGrid w:val="0"/>
              <w:spacing w:line="240" w:lineRule="exact"/>
              <w:rPr>
                <w:color w:val="000000" w:themeColor="text1"/>
              </w:rPr>
            </w:pPr>
            <w:r w:rsidRPr="00824F84">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-0.1</w:t>
            </w:r>
          </w:p>
        </w:tc>
        <w:tc>
          <w:tcPr>
            <w:tcW w:w="1181" w:type="pct"/>
            <w:tcBorders>
              <w:top w:val="nil"/>
              <w:left w:val="single" w:sz="4" w:space="0" w:color="auto"/>
              <w:bottom w:val="single" w:sz="4" w:space="0" w:color="auto"/>
              <w:right w:val="single" w:sz="4" w:space="0" w:color="auto"/>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-12.9 ~ -31.9</w:t>
            </w:r>
          </w:p>
        </w:tc>
        <w:tc>
          <w:tcPr>
            <w:tcW w:w="1180" w:type="pct"/>
            <w:tcBorders>
              <w:top w:val="nil"/>
              <w:left w:val="single" w:sz="4" w:space="0" w:color="auto"/>
              <w:bottom w:val="single" w:sz="4" w:space="0" w:color="auto"/>
              <w:right w:val="nil"/>
            </w:tcBorders>
            <w:vAlign w:val="center"/>
          </w:tcPr>
          <w:p w:rsidR="00824F84" w:rsidRPr="00824F84" w:rsidRDefault="00824F84" w:rsidP="007340A1">
            <w:pPr>
              <w:autoSpaceDE w:val="0"/>
              <w:autoSpaceDN w:val="0"/>
              <w:adjustRightInd w:val="0"/>
              <w:snapToGrid w:val="0"/>
              <w:spacing w:line="240" w:lineRule="exact"/>
              <w:jc w:val="center"/>
              <w:rPr>
                <w:bCs/>
                <w:color w:val="000000" w:themeColor="text1"/>
              </w:rPr>
            </w:pPr>
            <w:r w:rsidRPr="00824F84">
              <w:rPr>
                <w:rFonts w:hint="eastAsia"/>
                <w:bCs/>
                <w:color w:val="000000" w:themeColor="text1"/>
              </w:rPr>
              <w:t>21.3 ~ 24.0</w:t>
            </w:r>
          </w:p>
        </w:tc>
      </w:tr>
    </w:tbl>
    <w:p w:rsidR="00C80CB2" w:rsidRPr="00824F84" w:rsidRDefault="00C80CB2" w:rsidP="00C80CB2">
      <w:pPr>
        <w:autoSpaceDE w:val="0"/>
        <w:autoSpaceDN w:val="0"/>
        <w:adjustRightInd w:val="0"/>
        <w:snapToGrid w:val="0"/>
        <w:spacing w:line="220" w:lineRule="exact"/>
        <w:jc w:val="both"/>
        <w:rPr>
          <w:rFonts w:eastAsia="標楷體"/>
          <w:bCs/>
          <w:color w:val="000000" w:themeColor="text1"/>
          <w:sz w:val="22"/>
        </w:rPr>
      </w:pPr>
      <w:proofErr w:type="gramStart"/>
      <w:r w:rsidRPr="00824F84">
        <w:rPr>
          <w:rFonts w:eastAsia="標楷體"/>
          <w:bCs/>
          <w:color w:val="000000" w:themeColor="text1"/>
          <w:sz w:val="22"/>
          <w:lang w:val="zh-TW"/>
        </w:rPr>
        <w:t>註</w:t>
      </w:r>
      <w:proofErr w:type="gramEnd"/>
      <w:r w:rsidRPr="00824F84">
        <w:rPr>
          <w:rFonts w:eastAsia="標楷體"/>
          <w:bCs/>
          <w:color w:val="000000" w:themeColor="text1"/>
          <w:sz w:val="22"/>
        </w:rPr>
        <w:t>：</w:t>
      </w:r>
      <w:r w:rsidRPr="00824F84">
        <w:rPr>
          <w:rFonts w:eastAsia="標楷體"/>
          <w:bCs/>
          <w:color w:val="000000" w:themeColor="text1"/>
          <w:sz w:val="22"/>
        </w:rPr>
        <w:t>(f)</w:t>
      </w:r>
      <w:r w:rsidRPr="00824F84">
        <w:rPr>
          <w:rFonts w:eastAsia="標楷體"/>
          <w:bCs/>
          <w:color w:val="000000" w:themeColor="text1"/>
          <w:sz w:val="22"/>
          <w:lang w:val="zh-TW"/>
        </w:rPr>
        <w:t>為</w:t>
      </w:r>
      <w:r w:rsidRPr="00824F84">
        <w:rPr>
          <w:rFonts w:eastAsia="標楷體"/>
          <w:bCs/>
          <w:color w:val="000000" w:themeColor="text1"/>
          <w:sz w:val="22"/>
        </w:rPr>
        <w:t>預測</w:t>
      </w:r>
      <w:r w:rsidRPr="00824F84">
        <w:rPr>
          <w:rFonts w:eastAsia="標楷體"/>
          <w:bCs/>
          <w:color w:val="000000" w:themeColor="text1"/>
          <w:sz w:val="22"/>
          <w:lang w:val="zh-TW"/>
        </w:rPr>
        <w:t>值</w:t>
      </w:r>
    </w:p>
    <w:p w:rsidR="00824F84" w:rsidRPr="00824F84" w:rsidRDefault="00824F84" w:rsidP="00824F84">
      <w:pPr>
        <w:autoSpaceDE w:val="0"/>
        <w:autoSpaceDN w:val="0"/>
        <w:adjustRightInd w:val="0"/>
        <w:snapToGrid w:val="0"/>
        <w:spacing w:line="220" w:lineRule="exact"/>
        <w:jc w:val="both"/>
        <w:rPr>
          <w:rFonts w:eastAsia="標楷體"/>
          <w:bCs/>
          <w:color w:val="000000" w:themeColor="text1"/>
          <w:sz w:val="22"/>
        </w:rPr>
      </w:pPr>
      <w:r w:rsidRPr="00824F84">
        <w:rPr>
          <w:rFonts w:eastAsia="標楷體"/>
          <w:bCs/>
          <w:color w:val="000000" w:themeColor="text1"/>
          <w:sz w:val="22"/>
          <w:lang w:val="zh-TW"/>
        </w:rPr>
        <w:t>資料來源</w:t>
      </w:r>
      <w:r w:rsidRPr="00824F84">
        <w:rPr>
          <w:rFonts w:eastAsia="標楷體"/>
          <w:bCs/>
          <w:color w:val="000000" w:themeColor="text1"/>
          <w:sz w:val="22"/>
        </w:rPr>
        <w:t>：</w:t>
      </w:r>
      <w:r w:rsidRPr="00824F84">
        <w:rPr>
          <w:rFonts w:eastAsia="標楷體"/>
          <w:bCs/>
          <w:color w:val="000000" w:themeColor="text1"/>
          <w:sz w:val="22"/>
        </w:rPr>
        <w:t xml:space="preserve">1.IMF, </w:t>
      </w:r>
      <w:r w:rsidRPr="00824F84">
        <w:rPr>
          <w:rFonts w:eastAsia="標楷體"/>
          <w:bCs/>
          <w:i/>
          <w:color w:val="000000" w:themeColor="text1"/>
          <w:sz w:val="22"/>
        </w:rPr>
        <w:t xml:space="preserve">World Economic Outlook, </w:t>
      </w:r>
      <w:r w:rsidRPr="00824F84">
        <w:rPr>
          <w:rFonts w:eastAsia="標楷體"/>
          <w:bCs/>
          <w:color w:val="000000" w:themeColor="text1"/>
          <w:sz w:val="22"/>
        </w:rPr>
        <w:t>April</w:t>
      </w:r>
      <w:r w:rsidRPr="00824F84">
        <w:rPr>
          <w:rFonts w:eastAsia="標楷體"/>
          <w:bCs/>
          <w:i/>
          <w:color w:val="000000" w:themeColor="text1"/>
          <w:sz w:val="22"/>
        </w:rPr>
        <w:t xml:space="preserve"> </w:t>
      </w:r>
      <w:r w:rsidRPr="00824F84">
        <w:rPr>
          <w:rFonts w:eastAsia="標楷體"/>
          <w:bCs/>
          <w:color w:val="000000" w:themeColor="text1"/>
          <w:sz w:val="22"/>
        </w:rPr>
        <w:t>2020</w:t>
      </w:r>
      <w:r w:rsidRPr="00824F84">
        <w:rPr>
          <w:rFonts w:eastAsia="標楷體" w:hint="eastAsia"/>
          <w:bCs/>
          <w:iCs/>
          <w:color w:val="000000" w:themeColor="text1"/>
          <w:sz w:val="22"/>
        </w:rPr>
        <w:t>。</w:t>
      </w:r>
    </w:p>
    <w:p w:rsidR="00824F84" w:rsidRPr="00824F84" w:rsidRDefault="00824F84" w:rsidP="00824F84">
      <w:pPr>
        <w:autoSpaceDE w:val="0"/>
        <w:autoSpaceDN w:val="0"/>
        <w:adjustRightInd w:val="0"/>
        <w:snapToGrid w:val="0"/>
        <w:spacing w:line="220" w:lineRule="exact"/>
        <w:ind w:firstLineChars="515" w:firstLine="1133"/>
        <w:jc w:val="both"/>
        <w:rPr>
          <w:rFonts w:eastAsia="標楷體"/>
          <w:bCs/>
          <w:color w:val="000000" w:themeColor="text1"/>
          <w:sz w:val="22"/>
        </w:rPr>
      </w:pPr>
      <w:r w:rsidRPr="00824F84">
        <w:rPr>
          <w:rFonts w:eastAsia="標楷體"/>
          <w:bCs/>
          <w:color w:val="000000" w:themeColor="text1"/>
          <w:sz w:val="22"/>
        </w:rPr>
        <w:t>2.UN,</w:t>
      </w:r>
      <w:r w:rsidRPr="00824F84">
        <w:rPr>
          <w:rFonts w:eastAsia="標楷體"/>
          <w:bCs/>
          <w:i/>
          <w:color w:val="000000" w:themeColor="text1"/>
          <w:sz w:val="22"/>
        </w:rPr>
        <w:t xml:space="preserve"> World</w:t>
      </w:r>
      <w:r w:rsidRPr="00824F84">
        <w:rPr>
          <w:rFonts w:eastAsia="標楷體"/>
          <w:bCs/>
          <w:color w:val="000000" w:themeColor="text1"/>
          <w:sz w:val="22"/>
        </w:rPr>
        <w:t xml:space="preserve"> </w:t>
      </w:r>
      <w:r w:rsidRPr="00824F84">
        <w:rPr>
          <w:rFonts w:eastAsia="標楷體"/>
          <w:bCs/>
          <w:i/>
          <w:iCs/>
          <w:color w:val="000000" w:themeColor="text1"/>
          <w:sz w:val="22"/>
        </w:rPr>
        <w:t>Economic Situation and Prospects,</w:t>
      </w:r>
      <w:r w:rsidRPr="00824F84">
        <w:rPr>
          <w:rFonts w:eastAsia="標楷體"/>
          <w:bCs/>
          <w:iCs/>
          <w:color w:val="000000" w:themeColor="text1"/>
          <w:sz w:val="22"/>
        </w:rPr>
        <w:t xml:space="preserve"> May</w:t>
      </w:r>
      <w:r w:rsidRPr="00824F84">
        <w:rPr>
          <w:rFonts w:eastAsia="標楷體"/>
          <w:bCs/>
          <w:i/>
          <w:iCs/>
          <w:color w:val="000000" w:themeColor="text1"/>
          <w:sz w:val="22"/>
        </w:rPr>
        <w:t xml:space="preserve"> </w:t>
      </w:r>
      <w:r w:rsidRPr="00824F84">
        <w:rPr>
          <w:rFonts w:eastAsia="標楷體"/>
          <w:bCs/>
          <w:iCs/>
          <w:color w:val="000000" w:themeColor="text1"/>
          <w:sz w:val="22"/>
        </w:rPr>
        <w:t>2020</w:t>
      </w:r>
      <w:r w:rsidRPr="00824F84">
        <w:rPr>
          <w:rFonts w:eastAsia="標楷體" w:hint="eastAsia"/>
          <w:bCs/>
          <w:color w:val="000000" w:themeColor="text1"/>
          <w:sz w:val="22"/>
        </w:rPr>
        <w:t>。</w:t>
      </w:r>
    </w:p>
    <w:p w:rsidR="00824F84" w:rsidRPr="00824F84" w:rsidRDefault="00824F84" w:rsidP="00824F84">
      <w:pPr>
        <w:autoSpaceDE w:val="0"/>
        <w:autoSpaceDN w:val="0"/>
        <w:adjustRightInd w:val="0"/>
        <w:snapToGrid w:val="0"/>
        <w:spacing w:line="220" w:lineRule="exact"/>
        <w:ind w:firstLineChars="521" w:firstLine="1146"/>
        <w:jc w:val="both"/>
        <w:rPr>
          <w:rFonts w:eastAsia="標楷體"/>
          <w:bCs/>
          <w:color w:val="000000" w:themeColor="text1"/>
          <w:sz w:val="22"/>
        </w:rPr>
      </w:pPr>
      <w:r w:rsidRPr="00824F84">
        <w:rPr>
          <w:rFonts w:eastAsia="標楷體"/>
          <w:bCs/>
          <w:color w:val="000000" w:themeColor="text1"/>
          <w:sz w:val="22"/>
        </w:rPr>
        <w:t xml:space="preserve">3.OECD, </w:t>
      </w:r>
      <w:r w:rsidRPr="00824F84">
        <w:rPr>
          <w:rFonts w:eastAsia="標楷體"/>
          <w:bCs/>
          <w:i/>
          <w:iCs/>
          <w:color w:val="000000" w:themeColor="text1"/>
          <w:sz w:val="22"/>
        </w:rPr>
        <w:t>Economic Outlook</w:t>
      </w:r>
      <w:r w:rsidRPr="00824F84">
        <w:rPr>
          <w:rFonts w:eastAsia="標楷體"/>
          <w:bCs/>
          <w:color w:val="000000" w:themeColor="text1"/>
          <w:sz w:val="22"/>
        </w:rPr>
        <w:t>,</w:t>
      </w:r>
      <w:r w:rsidRPr="00824F84">
        <w:rPr>
          <w:color w:val="000000" w:themeColor="text1"/>
        </w:rPr>
        <w:t xml:space="preserve"> Ju</w:t>
      </w:r>
      <w:r w:rsidRPr="00824F84">
        <w:rPr>
          <w:rFonts w:hint="eastAsia"/>
          <w:color w:val="000000" w:themeColor="text1"/>
        </w:rPr>
        <w:t>ne</w:t>
      </w:r>
      <w:r w:rsidRPr="00824F84">
        <w:rPr>
          <w:color w:val="000000" w:themeColor="text1"/>
        </w:rPr>
        <w:t xml:space="preserve"> 2020</w:t>
      </w:r>
      <w:r w:rsidRPr="00824F84">
        <w:rPr>
          <w:rFonts w:eastAsia="標楷體" w:hint="eastAsia"/>
          <w:bCs/>
          <w:color w:val="000000" w:themeColor="text1"/>
          <w:sz w:val="22"/>
        </w:rPr>
        <w:t>。</w:t>
      </w:r>
    </w:p>
    <w:p w:rsidR="00824F84" w:rsidRPr="00824F84" w:rsidRDefault="00824F84" w:rsidP="00824F84">
      <w:pPr>
        <w:autoSpaceDE w:val="0"/>
        <w:autoSpaceDN w:val="0"/>
        <w:adjustRightInd w:val="0"/>
        <w:snapToGrid w:val="0"/>
        <w:spacing w:line="240" w:lineRule="exact"/>
        <w:ind w:right="880" w:firstLineChars="515" w:firstLine="1133"/>
        <w:rPr>
          <w:color w:val="000000" w:themeColor="text1"/>
          <w:sz w:val="22"/>
        </w:rPr>
      </w:pPr>
      <w:r w:rsidRPr="00824F84">
        <w:rPr>
          <w:color w:val="000000" w:themeColor="text1"/>
          <w:sz w:val="22"/>
        </w:rPr>
        <w:t xml:space="preserve">4.World Bank, </w:t>
      </w:r>
      <w:r w:rsidRPr="00824F84">
        <w:rPr>
          <w:i/>
          <w:color w:val="000000" w:themeColor="text1"/>
          <w:sz w:val="22"/>
        </w:rPr>
        <w:t>Global Economic Prospects</w:t>
      </w:r>
      <w:r w:rsidRPr="00824F84">
        <w:rPr>
          <w:color w:val="000000" w:themeColor="text1"/>
          <w:sz w:val="22"/>
        </w:rPr>
        <w:t>,</w:t>
      </w:r>
      <w:r w:rsidRPr="00824F84">
        <w:rPr>
          <w:color w:val="000000" w:themeColor="text1"/>
        </w:rPr>
        <w:t xml:space="preserve"> Ju</w:t>
      </w:r>
      <w:r w:rsidRPr="00824F84">
        <w:rPr>
          <w:rFonts w:hint="eastAsia"/>
          <w:color w:val="000000" w:themeColor="text1"/>
        </w:rPr>
        <w:t>ne</w:t>
      </w:r>
      <w:r w:rsidRPr="00824F84">
        <w:rPr>
          <w:color w:val="000000" w:themeColor="text1"/>
        </w:rPr>
        <w:t xml:space="preserve"> 2020</w:t>
      </w:r>
      <w:r w:rsidRPr="00824F84">
        <w:rPr>
          <w:rFonts w:hint="eastAsia"/>
          <w:color w:val="000000" w:themeColor="text1"/>
          <w:sz w:val="22"/>
        </w:rPr>
        <w:t>。</w:t>
      </w:r>
    </w:p>
    <w:p w:rsidR="00A12534" w:rsidRPr="00824F84" w:rsidRDefault="00824F84" w:rsidP="00824F84">
      <w:pPr>
        <w:autoSpaceDE w:val="0"/>
        <w:autoSpaceDN w:val="0"/>
        <w:adjustRightInd w:val="0"/>
        <w:snapToGrid w:val="0"/>
        <w:spacing w:line="240" w:lineRule="exact"/>
        <w:ind w:right="880" w:firstLineChars="515" w:firstLine="1133"/>
        <w:rPr>
          <w:color w:val="000000" w:themeColor="text1"/>
          <w:sz w:val="22"/>
        </w:rPr>
      </w:pPr>
      <w:r w:rsidRPr="00824F84">
        <w:rPr>
          <w:color w:val="000000" w:themeColor="text1"/>
          <w:sz w:val="22"/>
        </w:rPr>
        <w:t xml:space="preserve">5.WTO, </w:t>
      </w:r>
      <w:r w:rsidRPr="00824F84">
        <w:rPr>
          <w:i/>
          <w:color w:val="000000" w:themeColor="text1"/>
          <w:sz w:val="22"/>
        </w:rPr>
        <w:t>PRESS RELEASE</w:t>
      </w:r>
      <w:r w:rsidRPr="00824F84">
        <w:rPr>
          <w:color w:val="000000" w:themeColor="text1"/>
          <w:sz w:val="22"/>
        </w:rPr>
        <w:t>, April 2020</w:t>
      </w:r>
      <w:r w:rsidRPr="00824F84">
        <w:rPr>
          <w:rFonts w:hint="eastAsia"/>
          <w:color w:val="000000" w:themeColor="text1"/>
          <w:sz w:val="22"/>
        </w:rPr>
        <w:t>。</w:t>
      </w:r>
    </w:p>
    <w:p w:rsidR="00E1599A" w:rsidRPr="00824F84" w:rsidRDefault="00E1599A" w:rsidP="00867298">
      <w:pPr>
        <w:autoSpaceDE w:val="0"/>
        <w:autoSpaceDN w:val="0"/>
        <w:adjustRightInd w:val="0"/>
        <w:snapToGrid w:val="0"/>
        <w:spacing w:line="240" w:lineRule="exact"/>
        <w:ind w:right="880"/>
        <w:rPr>
          <w:rFonts w:eastAsia="標楷體"/>
          <w:bCs/>
          <w:color w:val="000000" w:themeColor="text1"/>
          <w:sz w:val="22"/>
        </w:rPr>
      </w:pPr>
    </w:p>
    <w:p w:rsidR="0068533B" w:rsidRPr="00824F84"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8" w:name="_Toc36455793"/>
      <w:r w:rsidRPr="00824F84">
        <w:rPr>
          <w:rFonts w:eastAsia="標楷體"/>
          <w:b/>
          <w:color w:val="000000" w:themeColor="text1"/>
          <w:sz w:val="32"/>
          <w:szCs w:val="32"/>
          <w:lang w:val="zh-TW"/>
        </w:rPr>
        <w:lastRenderedPageBreak/>
        <w:t>表</w:t>
      </w:r>
      <w:r w:rsidRPr="00824F84">
        <w:rPr>
          <w:rFonts w:eastAsia="標楷體"/>
          <w:b/>
          <w:color w:val="000000" w:themeColor="text1"/>
          <w:sz w:val="32"/>
          <w:szCs w:val="32"/>
        </w:rPr>
        <w:t xml:space="preserve">3  </w:t>
      </w:r>
      <w:r w:rsidRPr="00824F84">
        <w:rPr>
          <w:rFonts w:eastAsia="標楷體"/>
          <w:b/>
          <w:color w:val="000000" w:themeColor="text1"/>
          <w:sz w:val="32"/>
          <w:szCs w:val="32"/>
          <w:lang w:val="zh-TW"/>
        </w:rPr>
        <w:t>國內主要經濟指標</w:t>
      </w:r>
      <w:bookmarkEnd w:id="48"/>
    </w:p>
    <w:tbl>
      <w:tblPr>
        <w:tblStyle w:val="affffa"/>
        <w:tblW w:w="11518" w:type="dxa"/>
        <w:jc w:val="center"/>
        <w:tblInd w:w="-82" w:type="dxa"/>
        <w:tblLayout w:type="fixed"/>
        <w:tblLook w:val="04A0" w:firstRow="1" w:lastRow="0" w:firstColumn="1" w:lastColumn="0" w:noHBand="0" w:noVBand="1"/>
      </w:tblPr>
      <w:tblGrid>
        <w:gridCol w:w="418"/>
        <w:gridCol w:w="236"/>
        <w:gridCol w:w="1136"/>
        <w:gridCol w:w="568"/>
        <w:gridCol w:w="603"/>
        <w:gridCol w:w="604"/>
        <w:gridCol w:w="603"/>
        <w:gridCol w:w="604"/>
        <w:gridCol w:w="603"/>
        <w:gridCol w:w="603"/>
        <w:gridCol w:w="604"/>
        <w:gridCol w:w="603"/>
        <w:gridCol w:w="604"/>
        <w:gridCol w:w="603"/>
        <w:gridCol w:w="603"/>
        <w:gridCol w:w="604"/>
        <w:gridCol w:w="603"/>
        <w:gridCol w:w="604"/>
        <w:gridCol w:w="712"/>
      </w:tblGrid>
      <w:tr w:rsidR="00824F84" w:rsidRPr="00824F84" w:rsidTr="00665967">
        <w:trPr>
          <w:trHeight w:val="288"/>
          <w:jc w:val="center"/>
        </w:trPr>
        <w:tc>
          <w:tcPr>
            <w:tcW w:w="418" w:type="dxa"/>
            <w:tcBorders>
              <w:left w:val="nil"/>
              <w:bottom w:val="single" w:sz="4" w:space="0" w:color="FFFFFF" w:themeColor="background1"/>
            </w:tcBorders>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vMerge w:val="restart"/>
            <w:tcBorders>
              <w:bottom w:val="single" w:sz="4" w:space="0" w:color="FFFFFF" w:themeColor="background1"/>
            </w:tcBorders>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vMerge w:val="restart"/>
            <w:tcBorders>
              <w:right w:val="nil"/>
            </w:tcBorders>
            <w:vAlign w:val="center"/>
          </w:tcPr>
          <w:p w:rsidR="00895119" w:rsidRPr="00824F84" w:rsidRDefault="00895119" w:rsidP="006420F9">
            <w:pPr>
              <w:adjustRightInd w:val="0"/>
              <w:snapToGrid w:val="0"/>
              <w:ind w:leftChars="-42" w:left="-101"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107</w:t>
            </w:r>
            <w:r w:rsidRPr="00824F84">
              <w:rPr>
                <w:rFonts w:eastAsia="標楷體"/>
                <w:color w:val="000000" w:themeColor="text1"/>
                <w:sz w:val="22"/>
              </w:rPr>
              <w:t>年</w:t>
            </w:r>
          </w:p>
        </w:tc>
        <w:tc>
          <w:tcPr>
            <w:tcW w:w="5431" w:type="dxa"/>
            <w:gridSpan w:val="9"/>
            <w:tcBorders>
              <w:right w:val="single" w:sz="4" w:space="0" w:color="auto"/>
            </w:tcBorders>
          </w:tcPr>
          <w:p w:rsidR="00895119" w:rsidRPr="00824F84" w:rsidRDefault="00895119" w:rsidP="006420F9">
            <w:pPr>
              <w:adjustRightInd w:val="0"/>
              <w:snapToGrid w:val="0"/>
              <w:ind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108</w:t>
            </w:r>
            <w:r w:rsidRPr="00824F84">
              <w:rPr>
                <w:rFonts w:eastAsia="標楷體"/>
                <w:color w:val="000000" w:themeColor="text1"/>
                <w:sz w:val="22"/>
              </w:rPr>
              <w:t>年</w:t>
            </w:r>
          </w:p>
        </w:tc>
        <w:tc>
          <w:tcPr>
            <w:tcW w:w="3729" w:type="dxa"/>
            <w:gridSpan w:val="6"/>
            <w:tcBorders>
              <w:right w:val="nil"/>
            </w:tcBorders>
          </w:tcPr>
          <w:p w:rsidR="00895119" w:rsidRPr="00824F84" w:rsidRDefault="00895119" w:rsidP="006420F9">
            <w:pPr>
              <w:adjustRightInd w:val="0"/>
              <w:snapToGrid w:val="0"/>
              <w:contextualSpacing/>
              <w:jc w:val="center"/>
              <w:textAlignment w:val="center"/>
              <w:rPr>
                <w:rFonts w:eastAsia="標楷體"/>
                <w:color w:val="000000" w:themeColor="text1"/>
                <w:sz w:val="22"/>
              </w:rPr>
            </w:pPr>
            <w:r w:rsidRPr="00824F84">
              <w:rPr>
                <w:rFonts w:eastAsia="標楷體" w:hint="eastAsia"/>
                <w:color w:val="000000" w:themeColor="text1"/>
                <w:sz w:val="22"/>
              </w:rPr>
              <w:t>109</w:t>
            </w:r>
            <w:r w:rsidRPr="00824F84">
              <w:rPr>
                <w:rFonts w:eastAsia="標楷體" w:hint="eastAsia"/>
                <w:color w:val="000000" w:themeColor="text1"/>
                <w:sz w:val="22"/>
              </w:rPr>
              <w:t>年</w:t>
            </w:r>
          </w:p>
        </w:tc>
      </w:tr>
      <w:tr w:rsidR="00824F84" w:rsidRPr="00824F84" w:rsidTr="00665967">
        <w:trPr>
          <w:trHeight w:val="576"/>
          <w:jc w:val="center"/>
        </w:trPr>
        <w:tc>
          <w:tcPr>
            <w:tcW w:w="418" w:type="dxa"/>
            <w:tcBorders>
              <w:top w:val="single" w:sz="4" w:space="0" w:color="FFFFFF" w:themeColor="background1"/>
              <w:left w:val="nil"/>
            </w:tcBorders>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vMerge/>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vMerge/>
            <w:tcBorders>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p>
        </w:tc>
        <w:tc>
          <w:tcPr>
            <w:tcW w:w="603" w:type="dxa"/>
            <w:tcBorders>
              <w:top w:val="single" w:sz="4" w:space="0" w:color="auto"/>
              <w:left w:val="single" w:sz="4" w:space="0" w:color="auto"/>
              <w:bottom w:val="single" w:sz="4" w:space="0" w:color="auto"/>
              <w:right w:val="nil"/>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nil"/>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6</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7</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8</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9</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10</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w:t>
            </w:r>
            <w:r w:rsidRPr="00824F84">
              <w:rPr>
                <w:rFonts w:eastAsia="標楷體" w:hint="eastAsia"/>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12</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全年</w:t>
            </w:r>
          </w:p>
        </w:tc>
        <w:tc>
          <w:tcPr>
            <w:tcW w:w="603" w:type="dxa"/>
            <w:tcBorders>
              <w:top w:val="single" w:sz="4" w:space="0" w:color="auto"/>
              <w:left w:val="single" w:sz="4" w:space="0" w:color="auto"/>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w:t>
            </w:r>
            <w:r w:rsidRPr="00824F84">
              <w:rPr>
                <w:rFonts w:eastAsia="標楷體" w:hint="eastAsia"/>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895119" w:rsidRPr="00824F84" w:rsidRDefault="00665967" w:rsidP="00665967">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5</w:t>
            </w:r>
            <w:r w:rsidRPr="00824F84">
              <w:rPr>
                <w:rFonts w:eastAsia="標楷體" w:hint="eastAsia"/>
                <w:color w:val="000000" w:themeColor="text1"/>
                <w:spacing w:val="-20"/>
                <w:sz w:val="22"/>
              </w:rPr>
              <w:t>月</w:t>
            </w:r>
          </w:p>
        </w:tc>
        <w:tc>
          <w:tcPr>
            <w:tcW w:w="712" w:type="dxa"/>
            <w:tcBorders>
              <w:top w:val="single" w:sz="4" w:space="0" w:color="auto"/>
              <w:left w:val="single" w:sz="4" w:space="0" w:color="auto"/>
              <w:bottom w:val="single" w:sz="4" w:space="0" w:color="auto"/>
              <w:right w:val="nil"/>
            </w:tcBorders>
            <w:vAlign w:val="center"/>
          </w:tcPr>
          <w:p w:rsidR="00895119" w:rsidRPr="00824F84" w:rsidRDefault="00895119" w:rsidP="006420F9">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累計</w:t>
            </w:r>
            <w:r w:rsidRPr="00824F84">
              <w:rPr>
                <w:rFonts w:eastAsia="標楷體" w:hint="eastAsia"/>
                <w:color w:val="000000" w:themeColor="text1"/>
                <w:spacing w:val="-20"/>
                <w:sz w:val="22"/>
              </w:rPr>
              <w:t>/</w:t>
            </w:r>
            <w:r w:rsidRPr="00824F84">
              <w:rPr>
                <w:rFonts w:eastAsia="標楷體"/>
                <w:color w:val="000000" w:themeColor="text1"/>
                <w:spacing w:val="-20"/>
                <w:sz w:val="22"/>
              </w:rPr>
              <w:t>預估</w:t>
            </w:r>
          </w:p>
        </w:tc>
      </w:tr>
      <w:tr w:rsidR="00824F84" w:rsidRPr="00824F84" w:rsidTr="00665967">
        <w:trPr>
          <w:trHeight w:val="639"/>
          <w:jc w:val="center"/>
        </w:trPr>
        <w:tc>
          <w:tcPr>
            <w:tcW w:w="418" w:type="dxa"/>
            <w:vMerge w:val="restart"/>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濟</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成</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長</w:t>
            </w:r>
          </w:p>
        </w:tc>
        <w:tc>
          <w:tcPr>
            <w:tcW w:w="1372" w:type="dxa"/>
            <w:gridSpan w:val="2"/>
            <w:tcBorders>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經濟成長率</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single" w:sz="4" w:space="0" w:color="auto"/>
              <w:left w:val="single" w:sz="4" w:space="0" w:color="auto"/>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2.75</w:t>
            </w:r>
          </w:p>
        </w:tc>
        <w:tc>
          <w:tcPr>
            <w:tcW w:w="603" w:type="dxa"/>
            <w:tcBorders>
              <w:top w:val="single" w:sz="4" w:space="0" w:color="auto"/>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2</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2.60</w:t>
            </w:r>
          </w:p>
        </w:tc>
        <w:tc>
          <w:tcPr>
            <w:tcW w:w="603" w:type="dxa"/>
            <w:tcBorders>
              <w:top w:val="single" w:sz="4" w:space="0" w:color="auto"/>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3</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3.03</w:t>
            </w:r>
          </w:p>
        </w:tc>
        <w:tc>
          <w:tcPr>
            <w:tcW w:w="603" w:type="dxa"/>
            <w:tcBorders>
              <w:top w:val="single" w:sz="4" w:space="0" w:color="auto"/>
              <w:left w:val="nil"/>
              <w:bottom w:val="nil"/>
              <w:right w:val="nil"/>
            </w:tcBorders>
            <w:vAlign w:val="center"/>
          </w:tcPr>
          <w:p w:rsidR="00895119" w:rsidRPr="00824F84" w:rsidRDefault="00895119" w:rsidP="006420F9">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895119" w:rsidRPr="00824F84" w:rsidRDefault="00895119" w:rsidP="006420F9">
            <w:pPr>
              <w:adjustRightInd w:val="0"/>
              <w:snapToGrid w:val="0"/>
              <w:ind w:leftChars="-133" w:left="-319" w:rightChars="-50" w:right="-120"/>
              <w:contextualSpacing/>
              <w:jc w:val="center"/>
              <w:textAlignment w:val="center"/>
              <w:rPr>
                <w:rFonts w:eastAsia="標楷體"/>
                <w:color w:val="000000" w:themeColor="text1"/>
                <w:spacing w:val="-20"/>
                <w:sz w:val="22"/>
                <w:highlight w:val="yellow"/>
              </w:rPr>
            </w:pPr>
          </w:p>
        </w:tc>
        <w:tc>
          <w:tcPr>
            <w:tcW w:w="603" w:type="dxa"/>
            <w:tcBorders>
              <w:top w:val="single" w:sz="4" w:space="0" w:color="auto"/>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4</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24F84">
              <w:rPr>
                <w:rFonts w:eastAsia="標楷體"/>
                <w:color w:val="000000" w:themeColor="text1"/>
                <w:spacing w:val="-20"/>
                <w:sz w:val="22"/>
              </w:rPr>
              <w:t>3.</w:t>
            </w:r>
            <w:r w:rsidRPr="00824F84">
              <w:rPr>
                <w:rFonts w:eastAsia="標楷體" w:hint="eastAsia"/>
                <w:color w:val="000000" w:themeColor="text1"/>
                <w:spacing w:val="-20"/>
                <w:sz w:val="22"/>
              </w:rPr>
              <w:t>29</w:t>
            </w:r>
          </w:p>
        </w:tc>
        <w:tc>
          <w:tcPr>
            <w:tcW w:w="604" w:type="dxa"/>
            <w:tcBorders>
              <w:top w:val="single" w:sz="4" w:space="0" w:color="auto"/>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24F84">
              <w:rPr>
                <w:rFonts w:eastAsia="標楷體"/>
                <w:color w:val="000000" w:themeColor="text1"/>
                <w:spacing w:val="-20"/>
                <w:sz w:val="22"/>
              </w:rPr>
              <w:t>2.</w:t>
            </w:r>
            <w:r w:rsidRPr="00824F84">
              <w:rPr>
                <w:rFonts w:eastAsia="標楷體" w:hint="eastAsia"/>
                <w:color w:val="000000" w:themeColor="text1"/>
                <w:spacing w:val="-20"/>
                <w:sz w:val="22"/>
              </w:rPr>
              <w:t>71</w:t>
            </w:r>
          </w:p>
        </w:tc>
        <w:tc>
          <w:tcPr>
            <w:tcW w:w="603" w:type="dxa"/>
            <w:tcBorders>
              <w:top w:val="single" w:sz="4" w:space="0" w:color="auto"/>
              <w:left w:val="nil"/>
              <w:bottom w:val="nil"/>
              <w:right w:val="nil"/>
            </w:tcBorders>
            <w:vAlign w:val="center"/>
          </w:tcPr>
          <w:p w:rsidR="00895119" w:rsidRPr="00824F84" w:rsidRDefault="00895119" w:rsidP="006420F9">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1</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w:t>
            </w:r>
            <w:r w:rsidRPr="00824F84">
              <w:rPr>
                <w:rFonts w:eastAsia="標楷體" w:hint="eastAsia"/>
                <w:color w:val="000000" w:themeColor="text1"/>
                <w:spacing w:val="-20"/>
                <w:sz w:val="22"/>
              </w:rPr>
              <w:t>59</w:t>
            </w:r>
          </w:p>
        </w:tc>
        <w:tc>
          <w:tcPr>
            <w:tcW w:w="603" w:type="dxa"/>
            <w:tcBorders>
              <w:top w:val="single" w:sz="4" w:space="0" w:color="auto"/>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12" w:type="dxa"/>
            <w:tcBorders>
              <w:top w:val="single" w:sz="4" w:space="0" w:color="auto"/>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24F84">
              <w:rPr>
                <w:rFonts w:eastAsia="標楷體" w:hint="eastAsia"/>
                <w:color w:val="000000" w:themeColor="text1"/>
                <w:spacing w:val="-20"/>
                <w:sz w:val="22"/>
              </w:rPr>
              <w:t>1.67</w:t>
            </w:r>
          </w:p>
        </w:tc>
      </w:tr>
      <w:tr w:rsidR="00824F84" w:rsidRPr="00824F84" w:rsidTr="00665967">
        <w:trPr>
          <w:trHeight w:val="577"/>
          <w:jc w:val="center"/>
        </w:trPr>
        <w:tc>
          <w:tcPr>
            <w:tcW w:w="418" w:type="dxa"/>
            <w:vMerge/>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tcBorders>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民間投資成長率</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2.25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2</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11.44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3</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4.06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895119" w:rsidRPr="00824F84" w:rsidRDefault="00895119" w:rsidP="006420F9">
            <w:pPr>
              <w:adjustRightInd w:val="0"/>
              <w:snapToGrid w:val="0"/>
              <w:ind w:leftChars="-133" w:left="-319" w:rightChars="-50" w:right="-120"/>
              <w:contextualSpacing/>
              <w:jc w:val="center"/>
              <w:textAlignment w:val="center"/>
              <w:rPr>
                <w:rFonts w:eastAsia="標楷體"/>
                <w:color w:val="000000" w:themeColor="text1"/>
                <w:spacing w:val="-20"/>
                <w:sz w:val="22"/>
                <w:highlight w:val="yellow"/>
              </w:rPr>
            </w:pP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4</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24F84">
              <w:rPr>
                <w:rFonts w:eastAsia="標楷體" w:hint="eastAsia"/>
                <w:color w:val="000000" w:themeColor="text1"/>
                <w:spacing w:val="-20"/>
                <w:sz w:val="22"/>
              </w:rPr>
              <w:t>18.21</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24F84">
              <w:rPr>
                <w:rFonts w:eastAsia="標楷體" w:hint="eastAsia"/>
                <w:color w:val="000000" w:themeColor="text1"/>
                <w:spacing w:val="-20"/>
                <w:sz w:val="22"/>
              </w:rPr>
              <w:t>9</w:t>
            </w:r>
            <w:r w:rsidRPr="00824F84">
              <w:rPr>
                <w:rFonts w:eastAsia="標楷體"/>
                <w:color w:val="000000" w:themeColor="text1"/>
                <w:spacing w:val="-20"/>
                <w:sz w:val="22"/>
              </w:rPr>
              <w:t>.</w:t>
            </w:r>
            <w:r w:rsidRPr="00824F84">
              <w:rPr>
                <w:rFonts w:eastAsia="標楷體" w:hint="eastAsia"/>
                <w:color w:val="000000" w:themeColor="text1"/>
                <w:spacing w:val="-20"/>
                <w:sz w:val="22"/>
              </w:rPr>
              <w:t>86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1</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1.89</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12"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24F84">
              <w:rPr>
                <w:rFonts w:eastAsia="標楷體" w:hint="eastAsia"/>
                <w:color w:val="000000" w:themeColor="text1"/>
                <w:spacing w:val="-20"/>
                <w:sz w:val="22"/>
              </w:rPr>
              <w:t>2.31</w:t>
            </w:r>
          </w:p>
        </w:tc>
      </w:tr>
      <w:tr w:rsidR="00824F84" w:rsidRPr="00824F84" w:rsidTr="00665967">
        <w:trPr>
          <w:trHeight w:val="556"/>
          <w:jc w:val="center"/>
        </w:trPr>
        <w:tc>
          <w:tcPr>
            <w:tcW w:w="418" w:type="dxa"/>
            <w:vMerge/>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tcBorders>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民間消費成長率</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2.04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2</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1.61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3</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w:t>
            </w:r>
            <w:r w:rsidRPr="00824F84">
              <w:rPr>
                <w:rFonts w:eastAsia="標楷體" w:hint="eastAsia"/>
                <w:color w:val="000000" w:themeColor="text1"/>
                <w:spacing w:val="-20"/>
                <w:sz w:val="22"/>
              </w:rPr>
              <w:t>52</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895119" w:rsidRPr="00824F84" w:rsidRDefault="00895119" w:rsidP="006420F9">
            <w:pPr>
              <w:adjustRightInd w:val="0"/>
              <w:snapToGrid w:val="0"/>
              <w:ind w:leftChars="-133" w:left="-319" w:rightChars="-50" w:right="-120"/>
              <w:contextualSpacing/>
              <w:jc w:val="center"/>
              <w:textAlignment w:val="center"/>
              <w:rPr>
                <w:rFonts w:eastAsia="標楷體"/>
                <w:color w:val="000000" w:themeColor="text1"/>
                <w:spacing w:val="-20"/>
                <w:sz w:val="22"/>
                <w:highlight w:val="yellow"/>
              </w:rPr>
            </w:pP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4</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24F84">
              <w:rPr>
                <w:rFonts w:eastAsia="標楷體"/>
                <w:color w:val="000000" w:themeColor="text1"/>
                <w:spacing w:val="-20"/>
                <w:sz w:val="22"/>
              </w:rPr>
              <w:t>2.</w:t>
            </w:r>
            <w:r w:rsidRPr="00824F84">
              <w:rPr>
                <w:rFonts w:eastAsia="標楷體" w:hint="eastAsia"/>
                <w:color w:val="000000" w:themeColor="text1"/>
                <w:spacing w:val="-20"/>
                <w:sz w:val="22"/>
              </w:rPr>
              <w:t>95</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24F84">
              <w:rPr>
                <w:rFonts w:eastAsia="標楷體"/>
                <w:color w:val="000000" w:themeColor="text1"/>
                <w:spacing w:val="-20"/>
                <w:sz w:val="22"/>
              </w:rPr>
              <w:t>2.</w:t>
            </w:r>
            <w:r w:rsidRPr="00824F84">
              <w:rPr>
                <w:rFonts w:eastAsia="標楷體" w:hint="eastAsia"/>
                <w:color w:val="000000" w:themeColor="text1"/>
                <w:spacing w:val="-20"/>
                <w:sz w:val="22"/>
              </w:rPr>
              <w:t>21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第</w:t>
            </w:r>
            <w:r w:rsidRPr="00824F84">
              <w:rPr>
                <w:rFonts w:eastAsia="標楷體"/>
                <w:color w:val="000000" w:themeColor="text1"/>
                <w:spacing w:val="-20"/>
                <w:sz w:val="22"/>
              </w:rPr>
              <w:t>1</w:t>
            </w:r>
            <w:r w:rsidRPr="00824F84">
              <w:rPr>
                <w:rFonts w:eastAsia="標楷體"/>
                <w:color w:val="000000" w:themeColor="text1"/>
                <w:spacing w:val="-20"/>
                <w:sz w:val="22"/>
              </w:rPr>
              <w:t>季</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-1.58</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12" w:type="dxa"/>
            <w:tcBorders>
              <w:top w:val="nil"/>
              <w:left w:val="nil"/>
              <w:bottom w:val="nil"/>
              <w:righ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24F84">
              <w:rPr>
                <w:rFonts w:eastAsia="標楷體" w:hint="eastAsia"/>
                <w:color w:val="000000" w:themeColor="text1"/>
                <w:spacing w:val="-20"/>
                <w:sz w:val="22"/>
              </w:rPr>
              <w:t>-0.24</w:t>
            </w:r>
          </w:p>
        </w:tc>
      </w:tr>
      <w:tr w:rsidR="00824F84" w:rsidRPr="00824F84" w:rsidTr="00550695">
        <w:trPr>
          <w:trHeight w:val="536"/>
          <w:jc w:val="center"/>
        </w:trPr>
        <w:tc>
          <w:tcPr>
            <w:tcW w:w="418" w:type="dxa"/>
            <w:vMerge w:val="restart"/>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產</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2" w:type="dxa"/>
            <w:gridSpan w:val="2"/>
            <w:tcBorders>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工業生產指數</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3.64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-2.58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-0.74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4.05</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2.53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-0.63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-2.57</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1.98</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6.29</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-0.35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-2.11</w:t>
            </w:r>
          </w:p>
        </w:tc>
        <w:tc>
          <w:tcPr>
            <w:tcW w:w="603" w:type="dxa"/>
            <w:tcBorders>
              <w:top w:val="nil"/>
              <w:left w:val="nil"/>
              <w:bottom w:val="nil"/>
              <w:right w:val="nil"/>
            </w:tcBorders>
            <w:vAlign w:val="center"/>
          </w:tcPr>
          <w:p w:rsidR="00895119" w:rsidRPr="00824F84" w:rsidRDefault="00550695"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20.69</w:t>
            </w:r>
          </w:p>
        </w:tc>
        <w:tc>
          <w:tcPr>
            <w:tcW w:w="604" w:type="dxa"/>
            <w:tcBorders>
              <w:top w:val="nil"/>
              <w:left w:val="nil"/>
              <w:bottom w:val="nil"/>
              <w:right w:val="nil"/>
            </w:tcBorders>
            <w:vAlign w:val="center"/>
          </w:tcPr>
          <w:p w:rsidR="00895119" w:rsidRPr="00824F84" w:rsidRDefault="00550695"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11.18</w:t>
            </w:r>
          </w:p>
        </w:tc>
        <w:tc>
          <w:tcPr>
            <w:tcW w:w="603" w:type="dxa"/>
            <w:tcBorders>
              <w:top w:val="nil"/>
              <w:left w:val="nil"/>
              <w:bottom w:val="nil"/>
              <w:right w:val="nil"/>
            </w:tcBorders>
            <w:vAlign w:val="center"/>
          </w:tcPr>
          <w:p w:rsidR="00895119" w:rsidRPr="00824F84" w:rsidRDefault="00550695"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4.22</w:t>
            </w:r>
          </w:p>
        </w:tc>
        <w:tc>
          <w:tcPr>
            <w:tcW w:w="604" w:type="dxa"/>
            <w:tcBorders>
              <w:top w:val="nil"/>
              <w:left w:val="nil"/>
              <w:bottom w:val="nil"/>
              <w:right w:val="nil"/>
            </w:tcBorders>
            <w:vAlign w:val="center"/>
          </w:tcPr>
          <w:p w:rsidR="00895119" w:rsidRPr="00824F84" w:rsidRDefault="00550695" w:rsidP="0055069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1.51</w:t>
            </w:r>
          </w:p>
        </w:tc>
        <w:tc>
          <w:tcPr>
            <w:tcW w:w="712" w:type="dxa"/>
            <w:tcBorders>
              <w:top w:val="nil"/>
              <w:left w:val="nil"/>
              <w:bottom w:val="nil"/>
              <w:right w:val="nil"/>
            </w:tcBorders>
            <w:vAlign w:val="center"/>
          </w:tcPr>
          <w:p w:rsidR="00895119" w:rsidRPr="00824F84" w:rsidRDefault="00550695"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6.51</w:t>
            </w:r>
          </w:p>
        </w:tc>
      </w:tr>
      <w:tr w:rsidR="00824F84" w:rsidRPr="00824F84" w:rsidTr="00550695">
        <w:trPr>
          <w:trHeight w:val="562"/>
          <w:jc w:val="center"/>
        </w:trPr>
        <w:tc>
          <w:tcPr>
            <w:tcW w:w="418" w:type="dxa"/>
            <w:vMerge/>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tcBorders>
              <w:bottom w:val="single" w:sz="4" w:space="0" w:color="auto"/>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製造業生產指數</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3.93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-2.56</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-1.04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4.13</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2.43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-0.46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-2.98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2.11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6.66</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-0.45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-1.93</w:t>
            </w:r>
          </w:p>
        </w:tc>
        <w:tc>
          <w:tcPr>
            <w:tcW w:w="603" w:type="dxa"/>
            <w:tcBorders>
              <w:top w:val="nil"/>
              <w:left w:val="nil"/>
              <w:bottom w:val="nil"/>
              <w:right w:val="nil"/>
            </w:tcBorders>
            <w:vAlign w:val="center"/>
          </w:tcPr>
          <w:p w:rsidR="00895119" w:rsidRPr="00824F84" w:rsidRDefault="00550695"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21.48</w:t>
            </w:r>
          </w:p>
        </w:tc>
        <w:tc>
          <w:tcPr>
            <w:tcW w:w="604" w:type="dxa"/>
            <w:tcBorders>
              <w:top w:val="nil"/>
              <w:left w:val="nil"/>
              <w:bottom w:val="nil"/>
              <w:right w:val="nil"/>
            </w:tcBorders>
            <w:vAlign w:val="center"/>
          </w:tcPr>
          <w:p w:rsidR="00895119" w:rsidRPr="00824F84" w:rsidRDefault="00550695"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11.93</w:t>
            </w:r>
          </w:p>
        </w:tc>
        <w:tc>
          <w:tcPr>
            <w:tcW w:w="603" w:type="dxa"/>
            <w:tcBorders>
              <w:top w:val="nil"/>
              <w:left w:val="nil"/>
              <w:bottom w:val="nil"/>
              <w:right w:val="nil"/>
            </w:tcBorders>
            <w:vAlign w:val="center"/>
          </w:tcPr>
          <w:p w:rsidR="00895119" w:rsidRPr="00824F84" w:rsidRDefault="00550695"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4.92</w:t>
            </w:r>
          </w:p>
        </w:tc>
        <w:tc>
          <w:tcPr>
            <w:tcW w:w="604" w:type="dxa"/>
            <w:tcBorders>
              <w:top w:val="nil"/>
              <w:left w:val="nil"/>
              <w:bottom w:val="nil"/>
              <w:right w:val="nil"/>
            </w:tcBorders>
            <w:vAlign w:val="center"/>
          </w:tcPr>
          <w:p w:rsidR="00895119" w:rsidRPr="00824F84" w:rsidRDefault="00550695" w:rsidP="0055069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1.68</w:t>
            </w:r>
          </w:p>
        </w:tc>
        <w:tc>
          <w:tcPr>
            <w:tcW w:w="712" w:type="dxa"/>
            <w:tcBorders>
              <w:top w:val="nil"/>
              <w:left w:val="nil"/>
              <w:bottom w:val="nil"/>
              <w:right w:val="nil"/>
            </w:tcBorders>
            <w:vAlign w:val="center"/>
          </w:tcPr>
          <w:p w:rsidR="00895119" w:rsidRPr="00824F84" w:rsidRDefault="00550695"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7.00</w:t>
            </w:r>
          </w:p>
        </w:tc>
      </w:tr>
      <w:tr w:rsidR="00824F84" w:rsidRPr="00824F84" w:rsidTr="00550695">
        <w:trPr>
          <w:trHeight w:val="572"/>
          <w:jc w:val="center"/>
        </w:trPr>
        <w:tc>
          <w:tcPr>
            <w:tcW w:w="418" w:type="dxa"/>
            <w:vMerge/>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tcBorders>
              <w:bottom w:val="nil"/>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批發業營業額</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4.9</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-5.5</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-6.0</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1.0</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-5.7</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-2.2</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-1.3</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-1.7</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-13.1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15.9</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7.9</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-1.0</w:t>
            </w:r>
          </w:p>
        </w:tc>
        <w:tc>
          <w:tcPr>
            <w:tcW w:w="604" w:type="dxa"/>
            <w:tcBorders>
              <w:top w:val="nil"/>
              <w:left w:val="nil"/>
              <w:bottom w:val="nil"/>
              <w:right w:val="nil"/>
            </w:tcBorders>
            <w:vAlign w:val="center"/>
          </w:tcPr>
          <w:p w:rsidR="00895119" w:rsidRPr="00824F84" w:rsidRDefault="0009444E" w:rsidP="0055069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-6.8</w:t>
            </w:r>
          </w:p>
        </w:tc>
        <w:tc>
          <w:tcPr>
            <w:tcW w:w="712" w:type="dxa"/>
            <w:tcBorders>
              <w:top w:val="nil"/>
              <w:left w:val="nil"/>
              <w:bottom w:val="nil"/>
              <w:right w:val="nil"/>
            </w:tcBorders>
            <w:vAlign w:val="center"/>
          </w:tcPr>
          <w:p w:rsidR="00895119" w:rsidRPr="00824F84" w:rsidRDefault="0009444E"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-0.5</w:t>
            </w:r>
          </w:p>
        </w:tc>
      </w:tr>
      <w:tr w:rsidR="00824F84" w:rsidRPr="00824F84" w:rsidTr="00550695">
        <w:trPr>
          <w:trHeight w:val="700"/>
          <w:jc w:val="center"/>
        </w:trPr>
        <w:tc>
          <w:tcPr>
            <w:tcW w:w="418" w:type="dxa"/>
            <w:vMerge/>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tcBorders>
              <w:bottom w:val="nil"/>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零售業營業額</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2.2</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2.9</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6.7</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2.9</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4.2</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2.7</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-1.4</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-10.2</w:t>
            </w:r>
          </w:p>
        </w:tc>
        <w:tc>
          <w:tcPr>
            <w:tcW w:w="604" w:type="dxa"/>
            <w:tcBorders>
              <w:top w:val="nil"/>
              <w:left w:val="nil"/>
              <w:bottom w:val="nil"/>
              <w:right w:val="nil"/>
            </w:tcBorders>
            <w:vAlign w:val="center"/>
          </w:tcPr>
          <w:p w:rsidR="00895119" w:rsidRPr="00824F84" w:rsidRDefault="0009444E" w:rsidP="0055069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-5.8</w:t>
            </w:r>
          </w:p>
        </w:tc>
        <w:tc>
          <w:tcPr>
            <w:tcW w:w="712" w:type="dxa"/>
            <w:tcBorders>
              <w:top w:val="nil"/>
              <w:left w:val="nil"/>
              <w:bottom w:val="nil"/>
              <w:right w:val="nil"/>
            </w:tcBorders>
            <w:vAlign w:val="center"/>
          </w:tcPr>
          <w:p w:rsidR="00895119" w:rsidRPr="00824F84" w:rsidRDefault="00895119" w:rsidP="0009444E">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w:t>
            </w:r>
            <w:r w:rsidR="0009444E" w:rsidRPr="00824F84">
              <w:rPr>
                <w:rFonts w:eastAsia="標楷體" w:hint="eastAsia"/>
                <w:color w:val="000000" w:themeColor="text1"/>
                <w:spacing w:val="-20"/>
                <w:sz w:val="22"/>
              </w:rPr>
              <w:t>6</w:t>
            </w:r>
          </w:p>
        </w:tc>
      </w:tr>
      <w:tr w:rsidR="00824F84" w:rsidRPr="00824F84" w:rsidTr="00550695">
        <w:trPr>
          <w:trHeight w:val="700"/>
          <w:jc w:val="center"/>
        </w:trPr>
        <w:tc>
          <w:tcPr>
            <w:tcW w:w="418" w:type="dxa"/>
            <w:vMerge/>
            <w:tcBorders>
              <w:left w:val="nil"/>
              <w:bottom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tcBorders>
              <w:bottom w:val="nil"/>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餐飲業營業額</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4.9</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5.7</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0.9</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4.3</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5.9</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2.1</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18.0</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-17.0</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-21.0</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-22.8</w:t>
            </w:r>
          </w:p>
        </w:tc>
        <w:tc>
          <w:tcPr>
            <w:tcW w:w="604" w:type="dxa"/>
            <w:tcBorders>
              <w:top w:val="nil"/>
              <w:left w:val="nil"/>
              <w:bottom w:val="nil"/>
              <w:right w:val="nil"/>
            </w:tcBorders>
            <w:vAlign w:val="center"/>
          </w:tcPr>
          <w:p w:rsidR="00895119" w:rsidRPr="00824F84" w:rsidRDefault="0009444E" w:rsidP="0055069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-8.7</w:t>
            </w:r>
          </w:p>
        </w:tc>
        <w:tc>
          <w:tcPr>
            <w:tcW w:w="712" w:type="dxa"/>
            <w:tcBorders>
              <w:top w:val="nil"/>
              <w:left w:val="nil"/>
              <w:bottom w:val="nil"/>
              <w:right w:val="nil"/>
            </w:tcBorders>
            <w:vAlign w:val="center"/>
          </w:tcPr>
          <w:p w:rsidR="00895119" w:rsidRPr="00824F84" w:rsidRDefault="0009444E"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-9.9</w:t>
            </w:r>
          </w:p>
        </w:tc>
      </w:tr>
      <w:tr w:rsidR="00824F84" w:rsidRPr="00824F84" w:rsidTr="00993099">
        <w:trPr>
          <w:trHeight w:val="429"/>
          <w:jc w:val="center"/>
        </w:trPr>
        <w:tc>
          <w:tcPr>
            <w:tcW w:w="418" w:type="dxa"/>
            <w:vMerge w:val="restart"/>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對</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貿</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易</w:t>
            </w:r>
          </w:p>
        </w:tc>
        <w:tc>
          <w:tcPr>
            <w:tcW w:w="1372" w:type="dxa"/>
            <w:gridSpan w:val="2"/>
            <w:tcBorders>
              <w:bottom w:val="nil"/>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出口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3,340.1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275.</w:t>
            </w:r>
            <w:r w:rsidRPr="00824F84">
              <w:rPr>
                <w:rFonts w:eastAsia="標楷體" w:hint="eastAsia"/>
                <w:color w:val="000000" w:themeColor="text1"/>
                <w:spacing w:val="-20"/>
                <w:sz w:val="22"/>
              </w:rPr>
              <w:t>5</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282.</w:t>
            </w:r>
            <w:r w:rsidRPr="00824F84">
              <w:rPr>
                <w:rFonts w:eastAsia="標楷體" w:hint="eastAsia"/>
                <w:color w:val="000000" w:themeColor="text1"/>
                <w:spacing w:val="-20"/>
                <w:sz w:val="22"/>
              </w:rPr>
              <w:t>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281.</w:t>
            </w:r>
            <w:r w:rsidRPr="00824F84">
              <w:rPr>
                <w:rFonts w:eastAsia="標楷體" w:hint="eastAsia"/>
                <w:color w:val="000000" w:themeColor="text1"/>
                <w:spacing w:val="-20"/>
                <w:sz w:val="22"/>
              </w:rPr>
              <w:t>0</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287.</w:t>
            </w:r>
            <w:r w:rsidRPr="00824F84">
              <w:rPr>
                <w:rFonts w:eastAsia="標楷體" w:hint="eastAsia"/>
                <w:color w:val="000000" w:themeColor="text1"/>
                <w:spacing w:val="-20"/>
                <w:sz w:val="22"/>
              </w:rPr>
              <w:t>8</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28</w:t>
            </w:r>
            <w:r w:rsidRPr="00824F84">
              <w:rPr>
                <w:rFonts w:eastAsia="標楷體" w:hint="eastAsia"/>
                <w:color w:val="000000" w:themeColor="text1"/>
                <w:spacing w:val="-20"/>
                <w:sz w:val="22"/>
              </w:rPr>
              <w:t>0.9</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289.</w:t>
            </w:r>
            <w:r w:rsidRPr="00824F84">
              <w:rPr>
                <w:rFonts w:eastAsia="標楷體" w:hint="eastAsia"/>
                <w:color w:val="000000" w:themeColor="text1"/>
                <w:spacing w:val="-20"/>
                <w:sz w:val="22"/>
              </w:rPr>
              <w:t>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285.7</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29</w:t>
            </w:r>
            <w:r w:rsidRPr="00824F84">
              <w:rPr>
                <w:rFonts w:eastAsia="標楷體" w:hint="eastAsia"/>
                <w:color w:val="000000" w:themeColor="text1"/>
                <w:spacing w:val="-20"/>
                <w:sz w:val="22"/>
              </w:rPr>
              <w:t>4.9</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67" w:right="-161"/>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3,29</w:t>
            </w:r>
            <w:r w:rsidRPr="00824F84">
              <w:rPr>
                <w:rFonts w:eastAsia="標楷體" w:hint="eastAsia"/>
                <w:color w:val="000000" w:themeColor="text1"/>
                <w:spacing w:val="-20"/>
                <w:sz w:val="22"/>
              </w:rPr>
              <w:t>1.9</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250.5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253.</w:t>
            </w:r>
            <w:r w:rsidRPr="00824F84">
              <w:rPr>
                <w:rFonts w:eastAsia="標楷體" w:hint="eastAsia"/>
                <w:color w:val="000000" w:themeColor="text1"/>
                <w:spacing w:val="-20"/>
                <w:sz w:val="22"/>
              </w:rPr>
              <w:t>7</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282.5</w:t>
            </w:r>
          </w:p>
        </w:tc>
        <w:tc>
          <w:tcPr>
            <w:tcW w:w="603" w:type="dxa"/>
            <w:tcBorders>
              <w:top w:val="nil"/>
              <w:left w:val="nil"/>
              <w:bottom w:val="nil"/>
              <w:right w:val="nil"/>
            </w:tcBorders>
            <w:vAlign w:val="center"/>
          </w:tcPr>
          <w:p w:rsidR="00895119" w:rsidRPr="00824F84" w:rsidRDefault="00895119" w:rsidP="00D2134A">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252.</w:t>
            </w:r>
            <w:r w:rsidR="00D2134A" w:rsidRPr="00824F84">
              <w:rPr>
                <w:rFonts w:eastAsia="標楷體" w:hint="eastAsia"/>
                <w:color w:val="000000" w:themeColor="text1"/>
                <w:spacing w:val="-20"/>
                <w:sz w:val="22"/>
              </w:rPr>
              <w:t>2</w:t>
            </w:r>
          </w:p>
        </w:tc>
        <w:tc>
          <w:tcPr>
            <w:tcW w:w="604" w:type="dxa"/>
            <w:tcBorders>
              <w:top w:val="nil"/>
              <w:left w:val="nil"/>
              <w:bottom w:val="nil"/>
              <w:right w:val="nil"/>
            </w:tcBorders>
            <w:vAlign w:val="center"/>
          </w:tcPr>
          <w:p w:rsidR="00895119" w:rsidRPr="00824F84" w:rsidRDefault="00EF2105" w:rsidP="0099309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270.0</w:t>
            </w:r>
          </w:p>
        </w:tc>
        <w:tc>
          <w:tcPr>
            <w:tcW w:w="712" w:type="dxa"/>
            <w:tcBorders>
              <w:top w:val="nil"/>
              <w:left w:val="nil"/>
              <w:bottom w:val="nil"/>
              <w:right w:val="nil"/>
            </w:tcBorders>
            <w:vAlign w:val="center"/>
          </w:tcPr>
          <w:p w:rsidR="00895119" w:rsidRPr="00824F84" w:rsidRDefault="00EF2105" w:rsidP="0099309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1,308.9</w:t>
            </w:r>
          </w:p>
        </w:tc>
      </w:tr>
      <w:tr w:rsidR="00824F84" w:rsidRPr="00824F84" w:rsidTr="00993099">
        <w:trPr>
          <w:trHeight w:val="406"/>
          <w:jc w:val="center"/>
        </w:trPr>
        <w:tc>
          <w:tcPr>
            <w:tcW w:w="418" w:type="dxa"/>
            <w:vMerge/>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6" w:type="dxa"/>
            <w:tcBorders>
              <w:top w:val="single" w:sz="4" w:space="0" w:color="auto"/>
              <w:bottom w:val="single" w:sz="4" w:space="0" w:color="auto"/>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5.9</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w:t>
            </w:r>
            <w:r w:rsidRPr="00824F84">
              <w:rPr>
                <w:rFonts w:eastAsia="標楷體" w:hint="eastAsia"/>
                <w:color w:val="000000" w:themeColor="text1"/>
                <w:spacing w:val="-20"/>
                <w:sz w:val="22"/>
              </w:rPr>
              <w:t>4</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2.7</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w:t>
            </w:r>
            <w:r w:rsidRPr="00824F84">
              <w:rPr>
                <w:rFonts w:eastAsia="標楷體" w:hint="eastAsia"/>
                <w:color w:val="000000" w:themeColor="text1"/>
                <w:spacing w:val="-20"/>
                <w:sz w:val="22"/>
              </w:rPr>
              <w:t>7</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-1.5</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w:t>
            </w:r>
            <w:r w:rsidRPr="00824F84">
              <w:rPr>
                <w:rFonts w:eastAsia="標楷體" w:hint="eastAsia"/>
                <w:color w:val="000000" w:themeColor="text1"/>
                <w:spacing w:val="-20"/>
                <w:sz w:val="22"/>
              </w:rPr>
              <w:t>2</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3.9</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w:t>
            </w:r>
            <w:r w:rsidRPr="00824F84">
              <w:rPr>
                <w:rFonts w:eastAsia="標楷體" w:hint="eastAsia"/>
                <w:color w:val="000000" w:themeColor="text1"/>
                <w:spacing w:val="-20"/>
                <w:sz w:val="22"/>
              </w:rPr>
              <w:t>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-7.6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24.9</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-0.7</w:t>
            </w:r>
          </w:p>
        </w:tc>
        <w:tc>
          <w:tcPr>
            <w:tcW w:w="603" w:type="dxa"/>
            <w:tcBorders>
              <w:top w:val="nil"/>
              <w:left w:val="nil"/>
              <w:bottom w:val="nil"/>
              <w:right w:val="nil"/>
            </w:tcBorders>
            <w:vAlign w:val="center"/>
          </w:tcPr>
          <w:p w:rsidR="00895119" w:rsidRPr="00824F84" w:rsidRDefault="00895119" w:rsidP="0099309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-1.3</w:t>
            </w:r>
          </w:p>
        </w:tc>
        <w:tc>
          <w:tcPr>
            <w:tcW w:w="604" w:type="dxa"/>
            <w:tcBorders>
              <w:top w:val="nil"/>
              <w:left w:val="nil"/>
              <w:bottom w:val="nil"/>
              <w:right w:val="nil"/>
            </w:tcBorders>
            <w:vAlign w:val="center"/>
          </w:tcPr>
          <w:p w:rsidR="00895119" w:rsidRPr="00824F84" w:rsidRDefault="00EF2105" w:rsidP="0099309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-2.0</w:t>
            </w:r>
          </w:p>
        </w:tc>
        <w:tc>
          <w:tcPr>
            <w:tcW w:w="712" w:type="dxa"/>
            <w:tcBorders>
              <w:top w:val="nil"/>
              <w:left w:val="nil"/>
              <w:bottom w:val="nil"/>
              <w:right w:val="nil"/>
            </w:tcBorders>
            <w:vAlign w:val="center"/>
          </w:tcPr>
          <w:p w:rsidR="00895119" w:rsidRPr="00824F84" w:rsidRDefault="00EF2105" w:rsidP="0099309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1.5</w:t>
            </w:r>
          </w:p>
        </w:tc>
      </w:tr>
      <w:tr w:rsidR="00824F84" w:rsidRPr="00824F84" w:rsidTr="00993099">
        <w:trPr>
          <w:trHeight w:val="427"/>
          <w:jc w:val="center"/>
        </w:trPr>
        <w:tc>
          <w:tcPr>
            <w:tcW w:w="418" w:type="dxa"/>
            <w:vMerge/>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tcBorders>
              <w:bottom w:val="nil"/>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進口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2,847.9</w:t>
            </w:r>
          </w:p>
        </w:tc>
        <w:tc>
          <w:tcPr>
            <w:tcW w:w="603" w:type="dxa"/>
            <w:tcBorders>
              <w:top w:val="nil"/>
              <w:left w:val="nil"/>
              <w:bottom w:val="nil"/>
              <w:right w:val="nil"/>
            </w:tcBorders>
            <w:vAlign w:val="center"/>
          </w:tcPr>
          <w:p w:rsidR="00895119" w:rsidRPr="00824F84" w:rsidRDefault="00895119" w:rsidP="00B47C0E">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230.</w:t>
            </w:r>
            <w:r w:rsidRPr="00824F84">
              <w:rPr>
                <w:rFonts w:eastAsia="標楷體" w:hint="eastAsia"/>
                <w:color w:val="000000" w:themeColor="text1"/>
                <w:spacing w:val="-20"/>
                <w:sz w:val="22"/>
              </w:rPr>
              <w:t>8</w:t>
            </w:r>
          </w:p>
        </w:tc>
        <w:tc>
          <w:tcPr>
            <w:tcW w:w="604" w:type="dxa"/>
            <w:tcBorders>
              <w:top w:val="nil"/>
              <w:left w:val="nil"/>
              <w:bottom w:val="nil"/>
              <w:right w:val="nil"/>
            </w:tcBorders>
            <w:vAlign w:val="center"/>
          </w:tcPr>
          <w:p w:rsidR="00895119" w:rsidRPr="00824F84" w:rsidRDefault="00895119" w:rsidP="00B47C0E">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243.</w:t>
            </w:r>
            <w:r w:rsidRPr="00824F84">
              <w:rPr>
                <w:rFonts w:eastAsia="標楷體" w:hint="eastAsia"/>
                <w:color w:val="000000" w:themeColor="text1"/>
                <w:spacing w:val="-20"/>
                <w:sz w:val="22"/>
              </w:rPr>
              <w:t>9</w:t>
            </w:r>
          </w:p>
        </w:tc>
        <w:tc>
          <w:tcPr>
            <w:tcW w:w="603" w:type="dxa"/>
            <w:tcBorders>
              <w:top w:val="nil"/>
              <w:left w:val="nil"/>
              <w:bottom w:val="nil"/>
              <w:right w:val="nil"/>
            </w:tcBorders>
            <w:vAlign w:val="center"/>
          </w:tcPr>
          <w:p w:rsidR="00895119" w:rsidRPr="00824F84" w:rsidRDefault="00895119" w:rsidP="00B47C0E">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244.</w:t>
            </w:r>
            <w:r w:rsidRPr="00824F84">
              <w:rPr>
                <w:rFonts w:eastAsia="標楷體" w:hint="eastAsia"/>
                <w:color w:val="000000" w:themeColor="text1"/>
                <w:spacing w:val="-20"/>
                <w:sz w:val="22"/>
              </w:rPr>
              <w:t>9</w:t>
            </w:r>
          </w:p>
        </w:tc>
        <w:tc>
          <w:tcPr>
            <w:tcW w:w="604" w:type="dxa"/>
            <w:tcBorders>
              <w:top w:val="nil"/>
              <w:left w:val="nil"/>
              <w:bottom w:val="nil"/>
              <w:right w:val="nil"/>
            </w:tcBorders>
            <w:vAlign w:val="center"/>
          </w:tcPr>
          <w:p w:rsidR="00895119" w:rsidRPr="00824F84" w:rsidRDefault="00895119" w:rsidP="00B47C0E">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227.</w:t>
            </w:r>
            <w:r w:rsidRPr="00824F84">
              <w:rPr>
                <w:rFonts w:eastAsia="標楷體" w:hint="eastAsia"/>
                <w:color w:val="000000" w:themeColor="text1"/>
                <w:spacing w:val="-20"/>
                <w:sz w:val="22"/>
              </w:rPr>
              <w:t>7</w:t>
            </w:r>
          </w:p>
        </w:tc>
        <w:tc>
          <w:tcPr>
            <w:tcW w:w="603" w:type="dxa"/>
            <w:tcBorders>
              <w:top w:val="nil"/>
              <w:left w:val="nil"/>
              <w:bottom w:val="nil"/>
              <w:right w:val="nil"/>
            </w:tcBorders>
            <w:vAlign w:val="center"/>
          </w:tcPr>
          <w:p w:rsidR="00895119" w:rsidRPr="00824F84" w:rsidRDefault="00895119" w:rsidP="00B47C0E">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249.6</w:t>
            </w:r>
          </w:p>
        </w:tc>
        <w:tc>
          <w:tcPr>
            <w:tcW w:w="603" w:type="dxa"/>
            <w:tcBorders>
              <w:top w:val="nil"/>
              <w:left w:val="nil"/>
              <w:bottom w:val="nil"/>
              <w:right w:val="nil"/>
            </w:tcBorders>
            <w:vAlign w:val="center"/>
          </w:tcPr>
          <w:p w:rsidR="00895119" w:rsidRPr="00824F84" w:rsidRDefault="00895119" w:rsidP="00B47C0E">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250.</w:t>
            </w:r>
            <w:r w:rsidRPr="00824F84">
              <w:rPr>
                <w:rFonts w:eastAsia="標楷體" w:hint="eastAsia"/>
                <w:color w:val="000000" w:themeColor="text1"/>
                <w:spacing w:val="-20"/>
                <w:sz w:val="22"/>
              </w:rPr>
              <w:t>5</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242.9</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269.</w:t>
            </w:r>
            <w:r w:rsidRPr="00824F84">
              <w:rPr>
                <w:rFonts w:eastAsia="標楷體" w:hint="eastAsia"/>
                <w:color w:val="000000" w:themeColor="text1"/>
                <w:spacing w:val="-20"/>
                <w:sz w:val="22"/>
              </w:rPr>
              <w:t>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2,85</w:t>
            </w:r>
            <w:r w:rsidRPr="00824F84">
              <w:rPr>
                <w:rFonts w:eastAsia="標楷體" w:hint="eastAsia"/>
                <w:color w:val="000000" w:themeColor="text1"/>
                <w:spacing w:val="-20"/>
                <w:sz w:val="22"/>
              </w:rPr>
              <w:t>6.9</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216.1</w:t>
            </w:r>
          </w:p>
        </w:tc>
        <w:tc>
          <w:tcPr>
            <w:tcW w:w="603" w:type="dxa"/>
            <w:tcBorders>
              <w:top w:val="nil"/>
              <w:left w:val="nil"/>
              <w:bottom w:val="nil"/>
              <w:right w:val="nil"/>
            </w:tcBorders>
            <w:vAlign w:val="center"/>
          </w:tcPr>
          <w:p w:rsidR="00895119" w:rsidRPr="00824F84" w:rsidRDefault="00895119" w:rsidP="00B47C0E">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220.</w:t>
            </w:r>
            <w:r w:rsidRPr="00824F84">
              <w:rPr>
                <w:rFonts w:eastAsia="標楷體" w:hint="eastAsia"/>
                <w:color w:val="000000" w:themeColor="text1"/>
                <w:spacing w:val="-20"/>
                <w:sz w:val="22"/>
              </w:rPr>
              <w:t>7</w:t>
            </w:r>
          </w:p>
        </w:tc>
        <w:tc>
          <w:tcPr>
            <w:tcW w:w="604" w:type="dxa"/>
            <w:tcBorders>
              <w:top w:val="nil"/>
              <w:left w:val="nil"/>
              <w:bottom w:val="nil"/>
              <w:right w:val="nil"/>
            </w:tcBorders>
            <w:vAlign w:val="center"/>
          </w:tcPr>
          <w:p w:rsidR="00895119" w:rsidRPr="00824F84" w:rsidRDefault="00895119" w:rsidP="00B47C0E">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254.7</w:t>
            </w:r>
          </w:p>
        </w:tc>
        <w:tc>
          <w:tcPr>
            <w:tcW w:w="603" w:type="dxa"/>
            <w:tcBorders>
              <w:top w:val="nil"/>
              <w:left w:val="nil"/>
              <w:bottom w:val="nil"/>
              <w:right w:val="nil"/>
            </w:tcBorders>
            <w:vAlign w:val="center"/>
          </w:tcPr>
          <w:p w:rsidR="00895119" w:rsidRPr="00824F84" w:rsidRDefault="00895119" w:rsidP="00D2134A">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229.</w:t>
            </w:r>
            <w:r w:rsidR="00D2134A" w:rsidRPr="00824F84">
              <w:rPr>
                <w:rFonts w:eastAsia="標楷體" w:hint="eastAsia"/>
                <w:color w:val="000000" w:themeColor="text1"/>
                <w:spacing w:val="-20"/>
                <w:sz w:val="22"/>
              </w:rPr>
              <w:t>4</w:t>
            </w:r>
          </w:p>
        </w:tc>
        <w:tc>
          <w:tcPr>
            <w:tcW w:w="604" w:type="dxa"/>
            <w:tcBorders>
              <w:top w:val="nil"/>
              <w:left w:val="nil"/>
              <w:bottom w:val="nil"/>
              <w:right w:val="nil"/>
            </w:tcBorders>
            <w:vAlign w:val="center"/>
          </w:tcPr>
          <w:p w:rsidR="00895119" w:rsidRPr="00824F84" w:rsidRDefault="00EF2105" w:rsidP="0099309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222.8</w:t>
            </w:r>
          </w:p>
        </w:tc>
        <w:tc>
          <w:tcPr>
            <w:tcW w:w="712" w:type="dxa"/>
            <w:tcBorders>
              <w:top w:val="nil"/>
              <w:left w:val="nil"/>
              <w:bottom w:val="nil"/>
              <w:right w:val="nil"/>
            </w:tcBorders>
            <w:vAlign w:val="center"/>
          </w:tcPr>
          <w:p w:rsidR="00895119" w:rsidRPr="00824F84" w:rsidRDefault="00EF2105" w:rsidP="0099309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1,143.8</w:t>
            </w:r>
          </w:p>
        </w:tc>
      </w:tr>
      <w:tr w:rsidR="00824F84" w:rsidRPr="00824F84" w:rsidTr="00993099">
        <w:trPr>
          <w:trHeight w:val="419"/>
          <w:jc w:val="center"/>
        </w:trPr>
        <w:tc>
          <w:tcPr>
            <w:tcW w:w="418" w:type="dxa"/>
            <w:vMerge/>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6" w:type="dxa"/>
            <w:tcBorders>
              <w:top w:val="single" w:sz="4" w:space="0" w:color="auto"/>
              <w:bottom w:val="single" w:sz="4" w:space="0" w:color="auto"/>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10</w:t>
            </w:r>
            <w:r w:rsidRPr="00824F84">
              <w:rPr>
                <w:rFonts w:eastAsia="標楷體"/>
                <w:color w:val="000000" w:themeColor="text1"/>
                <w:spacing w:val="-20"/>
                <w:sz w:val="22"/>
              </w:rPr>
              <w:t>.</w:t>
            </w:r>
            <w:r w:rsidRPr="00824F84">
              <w:rPr>
                <w:rFonts w:eastAsia="標楷體" w:hint="eastAsia"/>
                <w:color w:val="000000" w:themeColor="text1"/>
                <w:spacing w:val="-20"/>
                <w:sz w:val="22"/>
              </w:rPr>
              <w:t>7</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6.</w:t>
            </w:r>
            <w:r w:rsidRPr="00824F84">
              <w:rPr>
                <w:rFonts w:eastAsia="標楷體" w:hint="eastAsia"/>
                <w:color w:val="000000" w:themeColor="text1"/>
                <w:spacing w:val="-20"/>
                <w:sz w:val="22"/>
              </w:rPr>
              <w:t>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w:t>
            </w:r>
            <w:r w:rsidRPr="00824F84">
              <w:rPr>
                <w:rFonts w:eastAsia="標楷體" w:hint="eastAsia"/>
                <w:color w:val="000000" w:themeColor="text1"/>
                <w:spacing w:val="-20"/>
                <w:sz w:val="22"/>
              </w:rPr>
              <w:t>6</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w:t>
            </w:r>
            <w:r w:rsidRPr="00824F84">
              <w:rPr>
                <w:rFonts w:eastAsia="標楷體" w:hint="eastAsia"/>
                <w:color w:val="000000" w:themeColor="text1"/>
                <w:spacing w:val="-20"/>
                <w:sz w:val="22"/>
              </w:rPr>
              <w:t>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-4.0</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w:t>
            </w:r>
            <w:r w:rsidRPr="00824F84">
              <w:rPr>
                <w:rFonts w:eastAsia="標楷體" w:hint="eastAsia"/>
                <w:color w:val="000000" w:themeColor="text1"/>
                <w:spacing w:val="-20"/>
                <w:sz w:val="22"/>
              </w:rPr>
              <w:t>7</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13.</w:t>
            </w:r>
            <w:r w:rsidRPr="00824F84">
              <w:rPr>
                <w:rFonts w:eastAsia="標楷體" w:hint="eastAsia"/>
                <w:color w:val="000000" w:themeColor="text1"/>
                <w:spacing w:val="-20"/>
                <w:sz w:val="22"/>
              </w:rPr>
              <w:t>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w:t>
            </w:r>
            <w:r w:rsidRPr="00824F84">
              <w:rPr>
                <w:rFonts w:eastAsia="標楷體" w:hint="eastAsia"/>
                <w:color w:val="000000" w:themeColor="text1"/>
                <w:spacing w:val="-20"/>
                <w:sz w:val="22"/>
              </w:rPr>
              <w:t>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-17.6</w:t>
            </w:r>
          </w:p>
        </w:tc>
        <w:tc>
          <w:tcPr>
            <w:tcW w:w="603" w:type="dxa"/>
            <w:tcBorders>
              <w:top w:val="nil"/>
              <w:left w:val="nil"/>
              <w:bottom w:val="nil"/>
              <w:right w:val="nil"/>
            </w:tcBorders>
            <w:vAlign w:val="center"/>
          </w:tcPr>
          <w:p w:rsidR="00895119" w:rsidRPr="00824F84" w:rsidRDefault="00895119" w:rsidP="006420F9">
            <w:pPr>
              <w:jc w:val="center"/>
              <w:rPr>
                <w:rFonts w:eastAsia="標楷體"/>
                <w:color w:val="000000" w:themeColor="text1"/>
                <w:spacing w:val="-20"/>
                <w:sz w:val="22"/>
              </w:rPr>
            </w:pPr>
            <w:r w:rsidRPr="00824F84">
              <w:rPr>
                <w:rFonts w:eastAsia="標楷體"/>
                <w:color w:val="000000" w:themeColor="text1"/>
                <w:spacing w:val="-20"/>
                <w:sz w:val="22"/>
              </w:rPr>
              <w:t>44.</w:t>
            </w:r>
            <w:r w:rsidRPr="00824F84">
              <w:rPr>
                <w:rFonts w:eastAsia="標楷體" w:hint="eastAsia"/>
                <w:color w:val="000000" w:themeColor="text1"/>
                <w:spacing w:val="-20"/>
                <w:sz w:val="22"/>
              </w:rPr>
              <w:t>6</w:t>
            </w:r>
          </w:p>
        </w:tc>
        <w:tc>
          <w:tcPr>
            <w:tcW w:w="604" w:type="dxa"/>
            <w:tcBorders>
              <w:top w:val="nil"/>
              <w:left w:val="nil"/>
              <w:bottom w:val="nil"/>
              <w:right w:val="nil"/>
            </w:tcBorders>
            <w:vAlign w:val="center"/>
          </w:tcPr>
          <w:p w:rsidR="00895119" w:rsidRPr="00824F84" w:rsidRDefault="00895119" w:rsidP="006420F9">
            <w:pPr>
              <w:jc w:val="center"/>
              <w:rPr>
                <w:rFonts w:eastAsia="標楷體"/>
                <w:color w:val="000000" w:themeColor="text1"/>
                <w:spacing w:val="-20"/>
                <w:sz w:val="22"/>
              </w:rPr>
            </w:pPr>
            <w:r w:rsidRPr="00824F84">
              <w:rPr>
                <w:rFonts w:eastAsia="標楷體" w:hint="eastAsia"/>
                <w:color w:val="000000" w:themeColor="text1"/>
                <w:spacing w:val="-20"/>
                <w:sz w:val="22"/>
              </w:rPr>
              <w:t>0.4</w:t>
            </w:r>
          </w:p>
        </w:tc>
        <w:tc>
          <w:tcPr>
            <w:tcW w:w="603" w:type="dxa"/>
            <w:tcBorders>
              <w:top w:val="nil"/>
              <w:left w:val="nil"/>
              <w:bottom w:val="nil"/>
              <w:right w:val="nil"/>
            </w:tcBorders>
            <w:vAlign w:val="center"/>
          </w:tcPr>
          <w:p w:rsidR="00895119" w:rsidRPr="00824F84" w:rsidRDefault="00895119" w:rsidP="00D2134A">
            <w:pPr>
              <w:jc w:val="center"/>
              <w:rPr>
                <w:rFonts w:eastAsia="標楷體"/>
                <w:color w:val="000000" w:themeColor="text1"/>
                <w:spacing w:val="-20"/>
                <w:sz w:val="22"/>
              </w:rPr>
            </w:pPr>
            <w:r w:rsidRPr="00824F84">
              <w:rPr>
                <w:rFonts w:eastAsia="標楷體" w:hint="eastAsia"/>
                <w:color w:val="000000" w:themeColor="text1"/>
                <w:spacing w:val="-20"/>
                <w:sz w:val="22"/>
              </w:rPr>
              <w:t>0.</w:t>
            </w:r>
            <w:r w:rsidR="00D2134A" w:rsidRPr="00824F84">
              <w:rPr>
                <w:rFonts w:eastAsia="標楷體" w:hint="eastAsia"/>
                <w:color w:val="000000" w:themeColor="text1"/>
                <w:spacing w:val="-20"/>
                <w:sz w:val="22"/>
              </w:rPr>
              <w:t>4</w:t>
            </w:r>
          </w:p>
        </w:tc>
        <w:tc>
          <w:tcPr>
            <w:tcW w:w="604" w:type="dxa"/>
            <w:tcBorders>
              <w:top w:val="nil"/>
              <w:left w:val="nil"/>
              <w:bottom w:val="nil"/>
              <w:right w:val="nil"/>
            </w:tcBorders>
            <w:vAlign w:val="center"/>
          </w:tcPr>
          <w:p w:rsidR="00895119" w:rsidRPr="00824F84" w:rsidRDefault="002D6DCB" w:rsidP="001B1581">
            <w:pPr>
              <w:jc w:val="center"/>
              <w:rPr>
                <w:rFonts w:eastAsia="標楷體"/>
                <w:color w:val="000000" w:themeColor="text1"/>
                <w:spacing w:val="-20"/>
                <w:sz w:val="22"/>
              </w:rPr>
            </w:pPr>
            <w:r w:rsidRPr="00824F84">
              <w:rPr>
                <w:rFonts w:eastAsia="標楷體" w:hint="eastAsia"/>
                <w:color w:val="000000" w:themeColor="text1"/>
                <w:spacing w:val="-20"/>
                <w:sz w:val="22"/>
              </w:rPr>
              <w:t>-</w:t>
            </w:r>
            <w:r w:rsidR="001B1581" w:rsidRPr="00824F84">
              <w:rPr>
                <w:rFonts w:eastAsia="標楷體" w:hint="eastAsia"/>
                <w:color w:val="000000" w:themeColor="text1"/>
                <w:spacing w:val="-20"/>
                <w:sz w:val="22"/>
              </w:rPr>
              <w:t>3.</w:t>
            </w:r>
            <w:r w:rsidRPr="00824F84">
              <w:rPr>
                <w:rFonts w:eastAsia="標楷體" w:hint="eastAsia"/>
                <w:color w:val="000000" w:themeColor="text1"/>
                <w:spacing w:val="-20"/>
                <w:sz w:val="22"/>
              </w:rPr>
              <w:t>5</w:t>
            </w:r>
          </w:p>
        </w:tc>
        <w:tc>
          <w:tcPr>
            <w:tcW w:w="712" w:type="dxa"/>
            <w:tcBorders>
              <w:top w:val="nil"/>
              <w:left w:val="nil"/>
              <w:bottom w:val="nil"/>
              <w:right w:val="nil"/>
            </w:tcBorders>
            <w:vAlign w:val="center"/>
          </w:tcPr>
          <w:p w:rsidR="00895119" w:rsidRPr="00824F84" w:rsidRDefault="00EF2105" w:rsidP="00993099">
            <w:pPr>
              <w:jc w:val="center"/>
              <w:rPr>
                <w:rFonts w:eastAsia="標楷體"/>
                <w:color w:val="000000" w:themeColor="text1"/>
                <w:spacing w:val="-20"/>
                <w:sz w:val="22"/>
              </w:rPr>
            </w:pPr>
            <w:r w:rsidRPr="00824F84">
              <w:rPr>
                <w:rFonts w:eastAsia="標楷體" w:hint="eastAsia"/>
                <w:color w:val="000000" w:themeColor="text1"/>
                <w:spacing w:val="-20"/>
                <w:sz w:val="22"/>
              </w:rPr>
              <w:t>1.4</w:t>
            </w:r>
          </w:p>
        </w:tc>
      </w:tr>
      <w:tr w:rsidR="00824F84" w:rsidRPr="00824F84" w:rsidTr="001D4630">
        <w:trPr>
          <w:trHeight w:val="555"/>
          <w:jc w:val="center"/>
        </w:trPr>
        <w:tc>
          <w:tcPr>
            <w:tcW w:w="418" w:type="dxa"/>
            <w:vMerge/>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tcBorders>
              <w:bottom w:val="nil"/>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外銷訂單</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5,118.2</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387.2</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385.0</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405.3</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400.5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455.3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472.8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445.3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437.8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4,845.6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353.1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286.8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402.6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385.3</w:t>
            </w:r>
          </w:p>
        </w:tc>
        <w:tc>
          <w:tcPr>
            <w:tcW w:w="604" w:type="dxa"/>
            <w:tcBorders>
              <w:top w:val="nil"/>
              <w:left w:val="nil"/>
              <w:bottom w:val="nil"/>
              <w:right w:val="nil"/>
            </w:tcBorders>
            <w:vAlign w:val="center"/>
          </w:tcPr>
          <w:p w:rsidR="00895119" w:rsidRPr="00824F84" w:rsidRDefault="001D4630" w:rsidP="001D4630">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388.9</w:t>
            </w:r>
          </w:p>
        </w:tc>
        <w:tc>
          <w:tcPr>
            <w:tcW w:w="712" w:type="dxa"/>
            <w:tcBorders>
              <w:top w:val="nil"/>
              <w:left w:val="nil"/>
              <w:bottom w:val="nil"/>
              <w:right w:val="nil"/>
            </w:tcBorders>
            <w:vAlign w:val="center"/>
          </w:tcPr>
          <w:p w:rsidR="00895119" w:rsidRPr="00824F84" w:rsidRDefault="001D4630" w:rsidP="00282E1A">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1,816.6</w:t>
            </w:r>
          </w:p>
        </w:tc>
      </w:tr>
      <w:tr w:rsidR="00824F84" w:rsidRPr="00824F84" w:rsidTr="001D4630">
        <w:trPr>
          <w:trHeight w:val="421"/>
          <w:jc w:val="center"/>
        </w:trPr>
        <w:tc>
          <w:tcPr>
            <w:tcW w:w="418" w:type="dxa"/>
            <w:vMerge/>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6" w:type="dxa"/>
            <w:tcBorders>
              <w:top w:val="single" w:sz="4" w:space="0" w:color="auto"/>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w:t>
            </w:r>
            <w:r w:rsidRPr="00824F84">
              <w:rPr>
                <w:rFonts w:eastAsia="標楷體"/>
                <w:color w:val="000000" w:themeColor="text1"/>
                <w:spacing w:val="-20"/>
                <w:sz w:val="22"/>
              </w:rPr>
              <w:t>.</w:t>
            </w:r>
            <w:r w:rsidRPr="00824F84">
              <w:rPr>
                <w:rFonts w:eastAsia="標楷體" w:hint="eastAsia"/>
                <w:color w:val="000000" w:themeColor="text1"/>
                <w:spacing w:val="-20"/>
                <w:sz w:val="22"/>
              </w:rPr>
              <w:t>9</w:t>
            </w:r>
          </w:p>
        </w:tc>
        <w:tc>
          <w:tcPr>
            <w:tcW w:w="603" w:type="dxa"/>
            <w:tcBorders>
              <w:top w:val="nil"/>
              <w:left w:val="nil"/>
              <w:bottom w:val="nil"/>
              <w:right w:val="nil"/>
            </w:tcBorders>
            <w:vAlign w:val="center"/>
          </w:tcPr>
          <w:p w:rsidR="00895119" w:rsidRPr="00824F84" w:rsidRDefault="00895119" w:rsidP="006420F9">
            <w:pPr>
              <w:ind w:leftChars="-50" w:left="-120"/>
              <w:jc w:val="right"/>
              <w:rPr>
                <w:rFonts w:eastAsia="標楷體"/>
                <w:color w:val="000000" w:themeColor="text1"/>
                <w:spacing w:val="-20"/>
                <w:sz w:val="22"/>
              </w:rPr>
            </w:pPr>
            <w:r w:rsidRPr="00824F84">
              <w:rPr>
                <w:rFonts w:eastAsia="標楷體" w:hint="eastAsia"/>
                <w:color w:val="000000" w:themeColor="text1"/>
                <w:spacing w:val="-20"/>
                <w:sz w:val="22"/>
              </w:rPr>
              <w:t xml:space="preserve">-5.8 </w:t>
            </w:r>
          </w:p>
        </w:tc>
        <w:tc>
          <w:tcPr>
            <w:tcW w:w="604" w:type="dxa"/>
            <w:tcBorders>
              <w:top w:val="nil"/>
              <w:left w:val="nil"/>
              <w:bottom w:val="nil"/>
              <w:right w:val="nil"/>
            </w:tcBorders>
            <w:vAlign w:val="center"/>
          </w:tcPr>
          <w:p w:rsidR="00895119" w:rsidRPr="00824F84" w:rsidRDefault="00895119" w:rsidP="006420F9">
            <w:pPr>
              <w:ind w:leftChars="-50" w:left="-120"/>
              <w:jc w:val="right"/>
              <w:rPr>
                <w:rFonts w:eastAsia="標楷體"/>
                <w:color w:val="000000" w:themeColor="text1"/>
                <w:spacing w:val="-20"/>
                <w:sz w:val="22"/>
              </w:rPr>
            </w:pPr>
            <w:r w:rsidRPr="00824F84">
              <w:rPr>
                <w:rFonts w:eastAsia="標楷體" w:hint="eastAsia"/>
                <w:color w:val="000000" w:themeColor="text1"/>
                <w:spacing w:val="-20"/>
                <w:sz w:val="22"/>
              </w:rPr>
              <w:t xml:space="preserve">-4.5 </w:t>
            </w:r>
          </w:p>
        </w:tc>
        <w:tc>
          <w:tcPr>
            <w:tcW w:w="603" w:type="dxa"/>
            <w:tcBorders>
              <w:top w:val="nil"/>
              <w:left w:val="nil"/>
              <w:bottom w:val="nil"/>
              <w:right w:val="nil"/>
            </w:tcBorders>
            <w:vAlign w:val="center"/>
          </w:tcPr>
          <w:p w:rsidR="00895119" w:rsidRPr="00824F84" w:rsidRDefault="00895119" w:rsidP="006420F9">
            <w:pPr>
              <w:ind w:leftChars="-50" w:left="-120"/>
              <w:jc w:val="right"/>
              <w:rPr>
                <w:rFonts w:eastAsia="標楷體"/>
                <w:color w:val="000000" w:themeColor="text1"/>
                <w:spacing w:val="-20"/>
                <w:sz w:val="22"/>
              </w:rPr>
            </w:pPr>
            <w:r w:rsidRPr="00824F84">
              <w:rPr>
                <w:rFonts w:eastAsia="標楷體" w:hint="eastAsia"/>
                <w:color w:val="000000" w:themeColor="text1"/>
                <w:spacing w:val="-20"/>
                <w:sz w:val="22"/>
              </w:rPr>
              <w:t xml:space="preserve">-3.0 </w:t>
            </w:r>
          </w:p>
        </w:tc>
        <w:tc>
          <w:tcPr>
            <w:tcW w:w="604" w:type="dxa"/>
            <w:tcBorders>
              <w:top w:val="nil"/>
              <w:left w:val="nil"/>
              <w:bottom w:val="nil"/>
              <w:right w:val="nil"/>
            </w:tcBorders>
            <w:vAlign w:val="center"/>
          </w:tcPr>
          <w:p w:rsidR="00895119" w:rsidRPr="00824F84" w:rsidRDefault="00895119" w:rsidP="006420F9">
            <w:pPr>
              <w:ind w:leftChars="-50" w:left="-120"/>
              <w:jc w:val="right"/>
              <w:rPr>
                <w:rFonts w:eastAsia="標楷體"/>
                <w:color w:val="000000" w:themeColor="text1"/>
                <w:spacing w:val="-20"/>
                <w:sz w:val="22"/>
              </w:rPr>
            </w:pPr>
            <w:r w:rsidRPr="00824F84">
              <w:rPr>
                <w:rFonts w:eastAsia="標楷體" w:hint="eastAsia"/>
                <w:color w:val="000000" w:themeColor="text1"/>
                <w:spacing w:val="-20"/>
                <w:sz w:val="22"/>
              </w:rPr>
              <w:t xml:space="preserve">-8.3 </w:t>
            </w:r>
          </w:p>
        </w:tc>
        <w:tc>
          <w:tcPr>
            <w:tcW w:w="603" w:type="dxa"/>
            <w:tcBorders>
              <w:top w:val="nil"/>
              <w:left w:val="nil"/>
              <w:bottom w:val="nil"/>
              <w:right w:val="nil"/>
            </w:tcBorders>
            <w:vAlign w:val="center"/>
          </w:tcPr>
          <w:p w:rsidR="00895119" w:rsidRPr="00824F84" w:rsidRDefault="00895119" w:rsidP="006420F9">
            <w:pPr>
              <w:ind w:leftChars="-50" w:left="-120"/>
              <w:jc w:val="right"/>
              <w:rPr>
                <w:rFonts w:eastAsia="標楷體"/>
                <w:color w:val="000000" w:themeColor="text1"/>
                <w:spacing w:val="-20"/>
                <w:sz w:val="22"/>
              </w:rPr>
            </w:pPr>
            <w:r w:rsidRPr="00824F84">
              <w:rPr>
                <w:rFonts w:eastAsia="標楷體" w:hint="eastAsia"/>
                <w:color w:val="000000" w:themeColor="text1"/>
                <w:spacing w:val="-20"/>
                <w:sz w:val="22"/>
              </w:rPr>
              <w:t xml:space="preserve">-4.9 </w:t>
            </w:r>
          </w:p>
        </w:tc>
        <w:tc>
          <w:tcPr>
            <w:tcW w:w="603" w:type="dxa"/>
            <w:tcBorders>
              <w:top w:val="nil"/>
              <w:left w:val="nil"/>
              <w:bottom w:val="nil"/>
              <w:right w:val="nil"/>
            </w:tcBorders>
            <w:vAlign w:val="center"/>
          </w:tcPr>
          <w:p w:rsidR="00895119" w:rsidRPr="00824F84" w:rsidRDefault="00895119" w:rsidP="006420F9">
            <w:pPr>
              <w:ind w:leftChars="-50" w:left="-120"/>
              <w:jc w:val="right"/>
              <w:rPr>
                <w:rFonts w:eastAsia="標楷體"/>
                <w:color w:val="000000" w:themeColor="text1"/>
                <w:spacing w:val="-20"/>
                <w:sz w:val="22"/>
              </w:rPr>
            </w:pPr>
            <w:r w:rsidRPr="00824F84">
              <w:rPr>
                <w:rFonts w:eastAsia="標楷體" w:hint="eastAsia"/>
                <w:color w:val="000000" w:themeColor="text1"/>
                <w:spacing w:val="-20"/>
                <w:sz w:val="22"/>
              </w:rPr>
              <w:t xml:space="preserve">-3.5 </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-6.6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0.9</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-5.3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-12.8</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2.3</w:t>
            </w:r>
          </w:p>
        </w:tc>
        <w:tc>
          <w:tcPr>
            <w:tcW w:w="604" w:type="dxa"/>
            <w:tcBorders>
              <w:top w:val="nil"/>
              <w:left w:val="nil"/>
              <w:bottom w:val="nil"/>
              <w:right w:val="nil"/>
            </w:tcBorders>
            <w:vAlign w:val="center"/>
          </w:tcPr>
          <w:p w:rsidR="00895119" w:rsidRPr="00824F84" w:rsidRDefault="001D4630" w:rsidP="001D4630">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0.4</w:t>
            </w:r>
          </w:p>
        </w:tc>
        <w:tc>
          <w:tcPr>
            <w:tcW w:w="712" w:type="dxa"/>
            <w:tcBorders>
              <w:top w:val="nil"/>
              <w:left w:val="nil"/>
              <w:bottom w:val="nil"/>
              <w:right w:val="nil"/>
            </w:tcBorders>
            <w:vAlign w:val="center"/>
          </w:tcPr>
          <w:p w:rsidR="00895119" w:rsidRPr="00824F84" w:rsidRDefault="001D4630"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-1.5</w:t>
            </w:r>
          </w:p>
        </w:tc>
      </w:tr>
      <w:tr w:rsidR="00824F84" w:rsidRPr="00824F84" w:rsidTr="00923A0A">
        <w:trPr>
          <w:trHeight w:val="624"/>
          <w:jc w:val="center"/>
        </w:trPr>
        <w:tc>
          <w:tcPr>
            <w:tcW w:w="418" w:type="dxa"/>
            <w:vMerge w:val="restart"/>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物</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價</w:t>
            </w:r>
          </w:p>
        </w:tc>
        <w:tc>
          <w:tcPr>
            <w:tcW w:w="1372" w:type="dxa"/>
            <w:gridSpan w:val="2"/>
            <w:tcBorders>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消費者物價指數</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1.35</w:t>
            </w:r>
          </w:p>
        </w:tc>
        <w:tc>
          <w:tcPr>
            <w:tcW w:w="603" w:type="dxa"/>
            <w:tcBorders>
              <w:top w:val="nil"/>
              <w:left w:val="nil"/>
              <w:bottom w:val="nil"/>
              <w:right w:val="nil"/>
            </w:tcBorders>
            <w:shd w:val="clear" w:color="auto" w:fill="auto"/>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0.93</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0.85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0.38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0.43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0.4</w:t>
            </w:r>
            <w:r w:rsidRPr="00824F84">
              <w:rPr>
                <w:rFonts w:eastAsia="標楷體" w:hint="eastAsia"/>
                <w:color w:val="000000" w:themeColor="text1"/>
                <w:spacing w:val="-20"/>
                <w:sz w:val="22"/>
              </w:rPr>
              <w:t>2</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w:t>
            </w:r>
            <w:r w:rsidRPr="00824F84">
              <w:rPr>
                <w:rFonts w:eastAsia="標楷體" w:hint="eastAsia"/>
                <w:color w:val="000000" w:themeColor="text1"/>
                <w:spacing w:val="-20"/>
                <w:sz w:val="22"/>
              </w:rPr>
              <w:t>37</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0.58</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1.14</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0.5</w:t>
            </w:r>
            <w:r w:rsidRPr="00824F84">
              <w:rPr>
                <w:rFonts w:eastAsia="標楷體" w:hint="eastAsia"/>
                <w:color w:val="000000" w:themeColor="text1"/>
                <w:spacing w:val="-20"/>
                <w:sz w:val="22"/>
              </w:rPr>
              <w:t>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1.86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-0.21</w:t>
            </w:r>
          </w:p>
        </w:tc>
        <w:tc>
          <w:tcPr>
            <w:tcW w:w="604" w:type="dxa"/>
            <w:tcBorders>
              <w:top w:val="nil"/>
              <w:left w:val="nil"/>
              <w:bottom w:val="nil"/>
              <w:right w:val="nil"/>
            </w:tcBorders>
            <w:vAlign w:val="center"/>
          </w:tcPr>
          <w:p w:rsidR="00895119" w:rsidRPr="00824F84" w:rsidRDefault="00895119" w:rsidP="000F158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-0.0</w:t>
            </w:r>
            <w:r w:rsidR="000F1583" w:rsidRPr="00824F84">
              <w:rPr>
                <w:rFonts w:eastAsia="標楷體" w:hint="eastAsia"/>
                <w:color w:val="000000" w:themeColor="text1"/>
                <w:spacing w:val="-20"/>
                <w:sz w:val="22"/>
              </w:rPr>
              <w:t>2</w:t>
            </w:r>
          </w:p>
        </w:tc>
        <w:tc>
          <w:tcPr>
            <w:tcW w:w="603" w:type="dxa"/>
            <w:tcBorders>
              <w:top w:val="nil"/>
              <w:left w:val="nil"/>
              <w:bottom w:val="nil"/>
              <w:right w:val="nil"/>
            </w:tcBorders>
            <w:vAlign w:val="center"/>
          </w:tcPr>
          <w:p w:rsidR="00895119" w:rsidRPr="00824F84" w:rsidRDefault="00895119" w:rsidP="000F158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-0.9</w:t>
            </w:r>
            <w:r w:rsidR="000F1583" w:rsidRPr="00824F84">
              <w:rPr>
                <w:rFonts w:eastAsia="標楷體" w:hint="eastAsia"/>
                <w:color w:val="000000" w:themeColor="text1"/>
                <w:spacing w:val="-20"/>
                <w:sz w:val="22"/>
              </w:rPr>
              <w:t>6</w:t>
            </w:r>
          </w:p>
        </w:tc>
        <w:tc>
          <w:tcPr>
            <w:tcW w:w="604" w:type="dxa"/>
            <w:tcBorders>
              <w:top w:val="nil"/>
              <w:left w:val="nil"/>
              <w:bottom w:val="nil"/>
              <w:right w:val="nil"/>
            </w:tcBorders>
            <w:vAlign w:val="center"/>
          </w:tcPr>
          <w:p w:rsidR="00895119" w:rsidRPr="00824F84" w:rsidRDefault="000F1583" w:rsidP="00923A0A">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-1.19</w:t>
            </w:r>
          </w:p>
        </w:tc>
        <w:tc>
          <w:tcPr>
            <w:tcW w:w="712" w:type="dxa"/>
            <w:tcBorders>
              <w:top w:val="nil"/>
              <w:left w:val="nil"/>
              <w:bottom w:val="nil"/>
              <w:right w:val="nil"/>
            </w:tcBorders>
            <w:vAlign w:val="center"/>
          </w:tcPr>
          <w:p w:rsidR="00895119" w:rsidRPr="00824F84" w:rsidRDefault="000F1583" w:rsidP="00923A0A">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-0.11</w:t>
            </w:r>
          </w:p>
        </w:tc>
      </w:tr>
      <w:tr w:rsidR="00824F84" w:rsidRPr="00824F84" w:rsidTr="00923A0A">
        <w:trPr>
          <w:trHeight w:val="546"/>
          <w:jc w:val="center"/>
        </w:trPr>
        <w:tc>
          <w:tcPr>
            <w:tcW w:w="418" w:type="dxa"/>
            <w:vMerge/>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tcBorders>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躉售物價指數</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3.63</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-0.39</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-2.01</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w:t>
            </w:r>
            <w:r w:rsidRPr="00824F84">
              <w:rPr>
                <w:rFonts w:eastAsia="標楷體" w:hint="eastAsia"/>
                <w:color w:val="000000" w:themeColor="text1"/>
                <w:spacing w:val="-20"/>
                <w:sz w:val="22"/>
              </w:rPr>
              <w:t>57</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w:t>
            </w:r>
            <w:r w:rsidRPr="00824F84">
              <w:rPr>
                <w:rFonts w:eastAsia="標楷體" w:hint="eastAsia"/>
                <w:color w:val="000000" w:themeColor="text1"/>
                <w:spacing w:val="-20"/>
                <w:sz w:val="22"/>
              </w:rPr>
              <w:t>66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w:t>
            </w:r>
            <w:r w:rsidRPr="00824F84">
              <w:rPr>
                <w:rFonts w:eastAsia="標楷體" w:hint="eastAsia"/>
                <w:color w:val="000000" w:themeColor="text1"/>
                <w:spacing w:val="-20"/>
                <w:sz w:val="22"/>
              </w:rPr>
              <w:t>80</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-6.</w:t>
            </w:r>
            <w:r w:rsidRPr="00824F84">
              <w:rPr>
                <w:rFonts w:eastAsia="標楷體" w:hint="eastAsia"/>
                <w:color w:val="000000" w:themeColor="text1"/>
                <w:spacing w:val="-20"/>
                <w:sz w:val="22"/>
              </w:rPr>
              <w:t>37</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-5.08</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-3.48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hint="eastAsia"/>
                <w:color w:val="000000" w:themeColor="text1"/>
                <w:spacing w:val="-20"/>
                <w:sz w:val="22"/>
              </w:rPr>
              <w:t>2</w:t>
            </w:r>
            <w:r w:rsidRPr="00824F84">
              <w:rPr>
                <w:rFonts w:eastAsia="標楷體"/>
                <w:color w:val="000000" w:themeColor="text1"/>
                <w:spacing w:val="-20"/>
                <w:sz w:val="22"/>
              </w:rPr>
              <w:t>.</w:t>
            </w:r>
            <w:r w:rsidRPr="00824F84">
              <w:rPr>
                <w:rFonts w:eastAsia="標楷體" w:hint="eastAsia"/>
                <w:color w:val="000000" w:themeColor="text1"/>
                <w:spacing w:val="-20"/>
                <w:sz w:val="22"/>
              </w:rPr>
              <w:t>26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-3.32</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-4.48</w:t>
            </w:r>
          </w:p>
        </w:tc>
        <w:tc>
          <w:tcPr>
            <w:tcW w:w="604" w:type="dxa"/>
            <w:tcBorders>
              <w:top w:val="nil"/>
              <w:left w:val="nil"/>
              <w:bottom w:val="nil"/>
              <w:right w:val="nil"/>
            </w:tcBorders>
            <w:vAlign w:val="center"/>
          </w:tcPr>
          <w:p w:rsidR="00895119" w:rsidRPr="00824F84" w:rsidRDefault="00895119" w:rsidP="000F158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-7.4</w:t>
            </w:r>
            <w:r w:rsidR="000F1583" w:rsidRPr="00824F84">
              <w:rPr>
                <w:rFonts w:eastAsia="標楷體" w:hint="eastAsia"/>
                <w:color w:val="000000" w:themeColor="text1"/>
                <w:spacing w:val="-20"/>
                <w:sz w:val="22"/>
              </w:rPr>
              <w:t>4</w:t>
            </w:r>
          </w:p>
        </w:tc>
        <w:tc>
          <w:tcPr>
            <w:tcW w:w="603" w:type="dxa"/>
            <w:tcBorders>
              <w:top w:val="nil"/>
              <w:left w:val="nil"/>
              <w:bottom w:val="nil"/>
              <w:right w:val="nil"/>
            </w:tcBorders>
            <w:vAlign w:val="center"/>
          </w:tcPr>
          <w:p w:rsidR="00895119" w:rsidRPr="00824F84" w:rsidRDefault="00895119" w:rsidP="000F158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-10.</w:t>
            </w:r>
            <w:r w:rsidR="000F1583" w:rsidRPr="00824F84">
              <w:rPr>
                <w:rFonts w:eastAsia="標楷體" w:hint="eastAsia"/>
                <w:color w:val="000000" w:themeColor="text1"/>
                <w:spacing w:val="-20"/>
                <w:sz w:val="22"/>
              </w:rPr>
              <w:t>9</w:t>
            </w:r>
            <w:r w:rsidRPr="00824F84">
              <w:rPr>
                <w:rFonts w:eastAsia="標楷體" w:hint="eastAsia"/>
                <w:color w:val="000000" w:themeColor="text1"/>
                <w:spacing w:val="-20"/>
                <w:sz w:val="22"/>
              </w:rPr>
              <w:t>5</w:t>
            </w:r>
          </w:p>
        </w:tc>
        <w:tc>
          <w:tcPr>
            <w:tcW w:w="604" w:type="dxa"/>
            <w:tcBorders>
              <w:top w:val="nil"/>
              <w:left w:val="nil"/>
              <w:bottom w:val="nil"/>
              <w:right w:val="nil"/>
            </w:tcBorders>
            <w:vAlign w:val="center"/>
          </w:tcPr>
          <w:p w:rsidR="00895119" w:rsidRPr="00824F84" w:rsidRDefault="000F1583" w:rsidP="00923A0A">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-11.60</w:t>
            </w:r>
          </w:p>
        </w:tc>
        <w:tc>
          <w:tcPr>
            <w:tcW w:w="712" w:type="dxa"/>
            <w:tcBorders>
              <w:top w:val="nil"/>
              <w:left w:val="nil"/>
              <w:bottom w:val="nil"/>
              <w:right w:val="nil"/>
            </w:tcBorders>
            <w:vAlign w:val="center"/>
          </w:tcPr>
          <w:p w:rsidR="00895119" w:rsidRPr="00824F84" w:rsidRDefault="000F1583" w:rsidP="00923A0A">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-7.57</w:t>
            </w:r>
          </w:p>
        </w:tc>
      </w:tr>
      <w:tr w:rsidR="00824F84" w:rsidRPr="00824F84" w:rsidTr="0009444E">
        <w:trPr>
          <w:trHeight w:val="719"/>
          <w:jc w:val="center"/>
        </w:trPr>
        <w:tc>
          <w:tcPr>
            <w:tcW w:w="418" w:type="dxa"/>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金</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融</w:t>
            </w:r>
          </w:p>
        </w:tc>
        <w:tc>
          <w:tcPr>
            <w:tcW w:w="1372" w:type="dxa"/>
            <w:gridSpan w:val="2"/>
            <w:tcBorders>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貨幣供給額</w:t>
            </w:r>
            <w:r w:rsidRPr="00824F84">
              <w:rPr>
                <w:rFonts w:eastAsia="標楷體"/>
                <w:color w:val="000000" w:themeColor="text1"/>
                <w:spacing w:val="-20"/>
                <w:sz w:val="22"/>
              </w:rPr>
              <w:t>M2</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3.52</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3.40</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3.05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3.38</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3.35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3.40</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3.79</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4.14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4.12</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w:t>
            </w:r>
            <w:r w:rsidRPr="00824F84">
              <w:rPr>
                <w:rFonts w:eastAsia="標楷體" w:hint="eastAsia"/>
                <w:color w:val="000000" w:themeColor="text1"/>
                <w:spacing w:val="-20"/>
                <w:sz w:val="22"/>
              </w:rPr>
              <w:t>46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4.60</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4.35</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4.42</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4.21</w:t>
            </w:r>
          </w:p>
        </w:tc>
        <w:tc>
          <w:tcPr>
            <w:tcW w:w="604" w:type="dxa"/>
            <w:tcBorders>
              <w:top w:val="nil"/>
              <w:left w:val="nil"/>
              <w:bottom w:val="nil"/>
              <w:right w:val="nil"/>
            </w:tcBorders>
            <w:vAlign w:val="center"/>
          </w:tcPr>
          <w:p w:rsidR="00895119" w:rsidRPr="00824F84" w:rsidRDefault="002B52DA" w:rsidP="0009444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4.18</w:t>
            </w:r>
          </w:p>
        </w:tc>
        <w:tc>
          <w:tcPr>
            <w:tcW w:w="712" w:type="dxa"/>
            <w:tcBorders>
              <w:top w:val="nil"/>
              <w:left w:val="nil"/>
              <w:bottom w:val="nil"/>
              <w:right w:val="nil"/>
            </w:tcBorders>
            <w:vAlign w:val="center"/>
          </w:tcPr>
          <w:p w:rsidR="00895119" w:rsidRPr="00824F84" w:rsidRDefault="00895119" w:rsidP="002B52DA">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w:t>
            </w:r>
            <w:r w:rsidR="002B52DA">
              <w:rPr>
                <w:rFonts w:eastAsia="標楷體" w:hint="eastAsia"/>
                <w:color w:val="000000" w:themeColor="text1"/>
                <w:spacing w:val="-20"/>
                <w:sz w:val="22"/>
              </w:rPr>
              <w:t>5</w:t>
            </w:r>
          </w:p>
        </w:tc>
      </w:tr>
      <w:tr w:rsidR="00824F84" w:rsidRPr="00824F84" w:rsidTr="0009444E">
        <w:trPr>
          <w:trHeight w:val="536"/>
          <w:jc w:val="center"/>
        </w:trPr>
        <w:tc>
          <w:tcPr>
            <w:tcW w:w="418" w:type="dxa"/>
            <w:vMerge w:val="restart"/>
            <w:tcBorders>
              <w:left w:val="nil"/>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2" w:type="dxa"/>
            <w:gridSpan w:val="2"/>
            <w:tcBorders>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就業人數</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1,143.4</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1,148.4</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1,148.8</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1,151.1</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1.152.6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1.150.7</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1,151.7</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1,153.1</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w:t>
            </w:r>
            <w:r w:rsidRPr="00824F84">
              <w:rPr>
                <w:rFonts w:eastAsia="標楷體" w:hint="eastAsia"/>
                <w:color w:val="000000" w:themeColor="text1"/>
                <w:spacing w:val="-20"/>
                <w:sz w:val="22"/>
              </w:rPr>
              <w:t>50</w:t>
            </w:r>
            <w:r w:rsidRPr="00824F84">
              <w:rPr>
                <w:rFonts w:eastAsia="標楷體"/>
                <w:color w:val="000000" w:themeColor="text1"/>
                <w:spacing w:val="-20"/>
                <w:sz w:val="22"/>
              </w:rPr>
              <w:t>.</w:t>
            </w:r>
            <w:r w:rsidRPr="00824F84">
              <w:rPr>
                <w:rFonts w:eastAsia="標楷體" w:hint="eastAsia"/>
                <w:color w:val="000000" w:themeColor="text1"/>
                <w:spacing w:val="-20"/>
                <w:sz w:val="22"/>
              </w:rPr>
              <w:t>0</w:t>
            </w:r>
          </w:p>
        </w:tc>
        <w:tc>
          <w:tcPr>
            <w:tcW w:w="603" w:type="dxa"/>
            <w:tcBorders>
              <w:top w:val="nil"/>
              <w:left w:val="nil"/>
              <w:bottom w:val="nil"/>
              <w:right w:val="nil"/>
            </w:tcBorders>
            <w:vAlign w:val="center"/>
          </w:tcPr>
          <w:p w:rsidR="00895119" w:rsidRPr="00824F84" w:rsidRDefault="00895119" w:rsidP="0089511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1,153.6</w:t>
            </w:r>
          </w:p>
        </w:tc>
        <w:tc>
          <w:tcPr>
            <w:tcW w:w="603" w:type="dxa"/>
            <w:tcBorders>
              <w:top w:val="nil"/>
              <w:left w:val="nil"/>
              <w:bottom w:val="nil"/>
              <w:right w:val="nil"/>
            </w:tcBorders>
            <w:vAlign w:val="center"/>
          </w:tcPr>
          <w:p w:rsidR="00895119" w:rsidRPr="00824F84" w:rsidRDefault="00895119" w:rsidP="0089511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1,152.3</w:t>
            </w:r>
          </w:p>
        </w:tc>
        <w:tc>
          <w:tcPr>
            <w:tcW w:w="604" w:type="dxa"/>
            <w:tcBorders>
              <w:top w:val="nil"/>
              <w:left w:val="nil"/>
              <w:bottom w:val="nil"/>
              <w:right w:val="nil"/>
            </w:tcBorders>
            <w:vAlign w:val="center"/>
          </w:tcPr>
          <w:p w:rsidR="00895119" w:rsidRPr="00824F84" w:rsidRDefault="00895119" w:rsidP="0089511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1,151.3</w:t>
            </w:r>
          </w:p>
        </w:tc>
        <w:tc>
          <w:tcPr>
            <w:tcW w:w="603" w:type="dxa"/>
            <w:tcBorders>
              <w:top w:val="nil"/>
              <w:left w:val="nil"/>
              <w:bottom w:val="nil"/>
              <w:right w:val="nil"/>
            </w:tcBorders>
            <w:vAlign w:val="center"/>
          </w:tcPr>
          <w:p w:rsidR="00895119" w:rsidRPr="00824F84" w:rsidRDefault="00895119" w:rsidP="0089511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1,146.7</w:t>
            </w:r>
          </w:p>
        </w:tc>
        <w:tc>
          <w:tcPr>
            <w:tcW w:w="604" w:type="dxa"/>
            <w:tcBorders>
              <w:top w:val="nil"/>
              <w:left w:val="nil"/>
              <w:bottom w:val="nil"/>
              <w:right w:val="nil"/>
            </w:tcBorders>
            <w:vAlign w:val="center"/>
          </w:tcPr>
          <w:p w:rsidR="00895119" w:rsidRPr="00824F84" w:rsidRDefault="00BC0AC3" w:rsidP="0009444E">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1,146.2</w:t>
            </w:r>
          </w:p>
        </w:tc>
        <w:tc>
          <w:tcPr>
            <w:tcW w:w="712" w:type="dxa"/>
            <w:tcBorders>
              <w:top w:val="nil"/>
              <w:left w:val="nil"/>
              <w:bottom w:val="nil"/>
              <w:right w:val="nil"/>
            </w:tcBorders>
            <w:vAlign w:val="center"/>
          </w:tcPr>
          <w:p w:rsidR="00895119" w:rsidRPr="00824F84" w:rsidRDefault="00895119" w:rsidP="00BC0AC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w:t>
            </w:r>
            <w:r w:rsidR="00BC0AC3" w:rsidRPr="00824F84">
              <w:rPr>
                <w:rFonts w:eastAsia="標楷體" w:hint="eastAsia"/>
                <w:color w:val="000000" w:themeColor="text1"/>
                <w:spacing w:val="-20"/>
                <w:sz w:val="22"/>
              </w:rPr>
              <w:t>0</w:t>
            </w:r>
            <w:r w:rsidRPr="00824F84">
              <w:rPr>
                <w:rFonts w:eastAsia="標楷體" w:hint="eastAsia"/>
                <w:color w:val="000000" w:themeColor="text1"/>
                <w:spacing w:val="-20"/>
                <w:sz w:val="22"/>
              </w:rPr>
              <w:t>.0</w:t>
            </w:r>
          </w:p>
        </w:tc>
      </w:tr>
      <w:tr w:rsidR="00824F84" w:rsidRPr="00824F84" w:rsidTr="0009444E">
        <w:trPr>
          <w:trHeight w:val="547"/>
          <w:jc w:val="center"/>
        </w:trPr>
        <w:tc>
          <w:tcPr>
            <w:tcW w:w="418" w:type="dxa"/>
            <w:vMerge/>
            <w:tcBorders>
              <w:left w:val="nil"/>
            </w:tcBorders>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tcBorders>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失業人數</w:t>
            </w:r>
          </w:p>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44.0</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43.7</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45.7</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46.6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45.1</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44.7</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43.9</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43.6</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44.3</w:t>
            </w:r>
          </w:p>
        </w:tc>
        <w:tc>
          <w:tcPr>
            <w:tcW w:w="604"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44.5</w:t>
            </w:r>
          </w:p>
        </w:tc>
        <w:tc>
          <w:tcPr>
            <w:tcW w:w="603" w:type="dxa"/>
            <w:tcBorders>
              <w:top w:val="nil"/>
              <w:left w:val="nil"/>
              <w:bottom w:val="nil"/>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48.1</w:t>
            </w:r>
          </w:p>
        </w:tc>
        <w:tc>
          <w:tcPr>
            <w:tcW w:w="604" w:type="dxa"/>
            <w:tcBorders>
              <w:top w:val="nil"/>
              <w:left w:val="nil"/>
              <w:bottom w:val="nil"/>
              <w:right w:val="nil"/>
            </w:tcBorders>
            <w:vAlign w:val="center"/>
          </w:tcPr>
          <w:p w:rsidR="00895119" w:rsidRPr="00824F84" w:rsidRDefault="00BC0AC3" w:rsidP="0009444E">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48.6</w:t>
            </w:r>
          </w:p>
        </w:tc>
        <w:tc>
          <w:tcPr>
            <w:tcW w:w="712" w:type="dxa"/>
            <w:tcBorders>
              <w:top w:val="nil"/>
              <w:left w:val="nil"/>
              <w:bottom w:val="nil"/>
              <w:right w:val="nil"/>
            </w:tcBorders>
            <w:vAlign w:val="center"/>
          </w:tcPr>
          <w:p w:rsidR="00895119" w:rsidRPr="00824F84" w:rsidRDefault="00895119" w:rsidP="00BC0AC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45.</w:t>
            </w:r>
            <w:r w:rsidR="00BC0AC3" w:rsidRPr="00824F84">
              <w:rPr>
                <w:rFonts w:eastAsia="標楷體" w:hint="eastAsia"/>
                <w:color w:val="000000" w:themeColor="text1"/>
                <w:spacing w:val="-20"/>
                <w:sz w:val="22"/>
              </w:rPr>
              <w:t>8</w:t>
            </w:r>
          </w:p>
        </w:tc>
      </w:tr>
      <w:tr w:rsidR="00824F84" w:rsidRPr="00824F84" w:rsidTr="00B20519">
        <w:trPr>
          <w:trHeight w:val="421"/>
          <w:jc w:val="center"/>
        </w:trPr>
        <w:tc>
          <w:tcPr>
            <w:tcW w:w="418" w:type="dxa"/>
            <w:vMerge/>
            <w:tcBorders>
              <w:left w:val="nil"/>
            </w:tcBorders>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2" w:type="dxa"/>
            <w:gridSpan w:val="2"/>
            <w:tcBorders>
              <w:right w:val="single" w:sz="4" w:space="0" w:color="auto"/>
            </w:tcBorders>
            <w:vAlign w:val="center"/>
          </w:tcPr>
          <w:p w:rsidR="00895119" w:rsidRPr="00824F84" w:rsidRDefault="00895119"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失業率</w:t>
            </w:r>
            <w:r w:rsidRPr="00824F84">
              <w:rPr>
                <w:rFonts w:eastAsia="標楷體"/>
                <w:color w:val="000000" w:themeColor="text1"/>
                <w:spacing w:val="-20"/>
                <w:sz w:val="22"/>
              </w:rPr>
              <w:t>(%)</w:t>
            </w:r>
          </w:p>
        </w:tc>
        <w:tc>
          <w:tcPr>
            <w:tcW w:w="568" w:type="dxa"/>
            <w:tcBorders>
              <w:top w:val="nil"/>
              <w:left w:val="single" w:sz="4" w:space="0" w:color="auto"/>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3.71</w:t>
            </w:r>
          </w:p>
        </w:tc>
        <w:tc>
          <w:tcPr>
            <w:tcW w:w="603"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3.67</w:t>
            </w:r>
          </w:p>
        </w:tc>
        <w:tc>
          <w:tcPr>
            <w:tcW w:w="604"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3.73</w:t>
            </w:r>
          </w:p>
        </w:tc>
        <w:tc>
          <w:tcPr>
            <w:tcW w:w="603"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3.82</w:t>
            </w:r>
          </w:p>
        </w:tc>
        <w:tc>
          <w:tcPr>
            <w:tcW w:w="604"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3.89</w:t>
            </w:r>
          </w:p>
        </w:tc>
        <w:tc>
          <w:tcPr>
            <w:tcW w:w="603"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3.80</w:t>
            </w:r>
          </w:p>
        </w:tc>
        <w:tc>
          <w:tcPr>
            <w:tcW w:w="603"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3.77</w:t>
            </w:r>
          </w:p>
        </w:tc>
        <w:tc>
          <w:tcPr>
            <w:tcW w:w="604"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3.73</w:t>
            </w:r>
          </w:p>
        </w:tc>
        <w:tc>
          <w:tcPr>
            <w:tcW w:w="603"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3.67</w:t>
            </w:r>
          </w:p>
        </w:tc>
        <w:tc>
          <w:tcPr>
            <w:tcW w:w="604"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w:t>
            </w:r>
            <w:r w:rsidRPr="00824F84">
              <w:rPr>
                <w:rFonts w:eastAsia="標楷體" w:hint="eastAsia"/>
                <w:color w:val="000000" w:themeColor="text1"/>
                <w:spacing w:val="-20"/>
                <w:sz w:val="22"/>
              </w:rPr>
              <w:t>3</w:t>
            </w:r>
          </w:p>
        </w:tc>
        <w:tc>
          <w:tcPr>
            <w:tcW w:w="603"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3.64</w:t>
            </w:r>
          </w:p>
        </w:tc>
        <w:tc>
          <w:tcPr>
            <w:tcW w:w="603"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3.70</w:t>
            </w:r>
          </w:p>
        </w:tc>
        <w:tc>
          <w:tcPr>
            <w:tcW w:w="604"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3.72</w:t>
            </w:r>
          </w:p>
        </w:tc>
        <w:tc>
          <w:tcPr>
            <w:tcW w:w="603"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4.03</w:t>
            </w:r>
          </w:p>
        </w:tc>
        <w:tc>
          <w:tcPr>
            <w:tcW w:w="604" w:type="dxa"/>
            <w:tcBorders>
              <w:top w:val="nil"/>
              <w:left w:val="nil"/>
              <w:bottom w:val="single" w:sz="4" w:space="0" w:color="auto"/>
              <w:right w:val="nil"/>
            </w:tcBorders>
            <w:vAlign w:val="center"/>
          </w:tcPr>
          <w:p w:rsidR="00895119" w:rsidRPr="00824F84" w:rsidRDefault="000926EC" w:rsidP="00B2051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4.07</w:t>
            </w:r>
          </w:p>
        </w:tc>
        <w:tc>
          <w:tcPr>
            <w:tcW w:w="712" w:type="dxa"/>
            <w:tcBorders>
              <w:top w:val="nil"/>
              <w:left w:val="nil"/>
              <w:bottom w:val="single" w:sz="4" w:space="0" w:color="auto"/>
              <w:right w:val="nil"/>
            </w:tcBorders>
            <w:vAlign w:val="center"/>
          </w:tcPr>
          <w:p w:rsidR="00895119" w:rsidRPr="00824F84" w:rsidRDefault="00895119"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w:t>
            </w:r>
            <w:r w:rsidR="000926EC" w:rsidRPr="00824F84">
              <w:rPr>
                <w:rFonts w:eastAsia="標楷體" w:hint="eastAsia"/>
                <w:color w:val="000000" w:themeColor="text1"/>
                <w:spacing w:val="-20"/>
                <w:sz w:val="22"/>
              </w:rPr>
              <w:t>83</w:t>
            </w:r>
          </w:p>
        </w:tc>
      </w:tr>
    </w:tbl>
    <w:p w:rsidR="00DE3016" w:rsidRPr="00824F84" w:rsidRDefault="0068533B" w:rsidP="0068533B">
      <w:pPr>
        <w:ind w:leftChars="-295" w:hangingChars="322" w:hanging="708"/>
        <w:rPr>
          <w:rFonts w:eastAsia="標楷體"/>
          <w:bCs/>
          <w:color w:val="000000" w:themeColor="text1"/>
        </w:rPr>
      </w:pPr>
      <w:r w:rsidRPr="00824F84">
        <w:rPr>
          <w:rFonts w:eastAsia="標楷體"/>
          <w:color w:val="000000" w:themeColor="text1"/>
          <w:sz w:val="22"/>
          <w:szCs w:val="22"/>
        </w:rPr>
        <w:t>資料來源：行政院主計總處、中央銀行、經濟部。</w:t>
      </w:r>
    </w:p>
    <w:p w:rsidR="0048105B" w:rsidRPr="00824F84" w:rsidRDefault="00C07E7D" w:rsidP="001B059C">
      <w:pPr>
        <w:spacing w:afterLines="100" w:after="360" w:line="520" w:lineRule="exact"/>
        <w:jc w:val="center"/>
        <w:outlineLvl w:val="1"/>
        <w:rPr>
          <w:rFonts w:eastAsia="標楷體"/>
          <w:bCs/>
          <w:color w:val="000000" w:themeColor="text1"/>
          <w:sz w:val="28"/>
          <w:szCs w:val="36"/>
        </w:rPr>
      </w:pPr>
      <w:bookmarkStart w:id="49" w:name="_Toc279048470"/>
      <w:bookmarkStart w:id="50" w:name="_Toc337122124"/>
      <w:bookmarkStart w:id="51" w:name="_Toc349916576"/>
      <w:bookmarkStart w:id="52" w:name="_Toc401923788"/>
      <w:bookmarkStart w:id="53" w:name="_Toc402171704"/>
      <w:bookmarkStart w:id="54" w:name="_Toc279048474"/>
      <w:bookmarkStart w:id="55" w:name="_Toc337122129"/>
      <w:bookmarkStart w:id="56" w:name="_Toc349916581"/>
      <w:bookmarkEnd w:id="36"/>
      <w:bookmarkEnd w:id="37"/>
      <w:r w:rsidRPr="00824F84">
        <w:rPr>
          <w:rFonts w:eastAsia="標楷體"/>
          <w:b/>
          <w:bCs/>
          <w:color w:val="000000" w:themeColor="text1"/>
          <w:sz w:val="40"/>
          <w:szCs w:val="36"/>
        </w:rPr>
        <w:br w:type="page"/>
      </w:r>
      <w:bookmarkStart w:id="57" w:name="_Toc36455794"/>
      <w:r w:rsidR="0048105B" w:rsidRPr="00824F84">
        <w:rPr>
          <w:rFonts w:eastAsia="標楷體"/>
          <w:b/>
          <w:bCs/>
          <w:color w:val="000000" w:themeColor="text1"/>
          <w:sz w:val="32"/>
          <w:szCs w:val="36"/>
        </w:rPr>
        <w:lastRenderedPageBreak/>
        <w:t>表</w:t>
      </w:r>
      <w:r w:rsidR="0048105B" w:rsidRPr="00824F84">
        <w:rPr>
          <w:rFonts w:eastAsia="標楷體"/>
          <w:b/>
          <w:bCs/>
          <w:color w:val="000000" w:themeColor="text1"/>
          <w:sz w:val="32"/>
          <w:szCs w:val="36"/>
        </w:rPr>
        <w:t xml:space="preserve">4  </w:t>
      </w:r>
      <w:r w:rsidR="0048105B" w:rsidRPr="00824F84">
        <w:rPr>
          <w:rFonts w:eastAsia="標楷體"/>
          <w:b/>
          <w:bCs/>
          <w:color w:val="000000" w:themeColor="text1"/>
          <w:sz w:val="32"/>
          <w:szCs w:val="36"/>
        </w:rPr>
        <w:t>中國大陸主要經濟指標</w:t>
      </w:r>
      <w:bookmarkEnd w:id="57"/>
    </w:p>
    <w:tbl>
      <w:tblPr>
        <w:tblW w:w="5845"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7"/>
        <w:gridCol w:w="163"/>
        <w:gridCol w:w="570"/>
        <w:gridCol w:w="1387"/>
        <w:gridCol w:w="935"/>
        <w:gridCol w:w="867"/>
        <w:gridCol w:w="869"/>
        <w:gridCol w:w="867"/>
        <w:gridCol w:w="869"/>
        <w:gridCol w:w="1017"/>
        <w:gridCol w:w="1017"/>
        <w:gridCol w:w="869"/>
      </w:tblGrid>
      <w:tr w:rsidR="00824F84" w:rsidRPr="00824F84" w:rsidTr="007340A1">
        <w:trPr>
          <w:cantSplit/>
          <w:trHeight w:val="644"/>
        </w:trPr>
        <w:tc>
          <w:tcPr>
            <w:tcW w:w="1349" w:type="pct"/>
            <w:gridSpan w:val="4"/>
            <w:vMerge w:val="restart"/>
            <w:tcBorders>
              <w:left w:val="nil"/>
            </w:tcBorders>
            <w:vAlign w:val="center"/>
          </w:tcPr>
          <w:p w:rsidR="004D568F" w:rsidRPr="00824F84" w:rsidRDefault="004D568F" w:rsidP="007340A1">
            <w:pPr>
              <w:widowControl/>
              <w:snapToGrid w:val="0"/>
              <w:spacing w:before="120" w:line="300" w:lineRule="auto"/>
              <w:jc w:val="center"/>
              <w:rPr>
                <w:rFonts w:eastAsia="標楷體"/>
                <w:color w:val="000000" w:themeColor="text1"/>
                <w:kern w:val="0"/>
              </w:rPr>
            </w:pPr>
          </w:p>
        </w:tc>
        <w:tc>
          <w:tcPr>
            <w:tcW w:w="467" w:type="pct"/>
            <w:vMerge w:val="restart"/>
            <w:tcBorders>
              <w:right w:val="nil"/>
            </w:tcBorders>
            <w:vAlign w:val="center"/>
          </w:tcPr>
          <w:p w:rsidR="004D568F" w:rsidRPr="00824F84" w:rsidRDefault="004D568F" w:rsidP="007340A1">
            <w:pPr>
              <w:snapToGrid w:val="0"/>
              <w:spacing w:before="120" w:line="240" w:lineRule="exact"/>
              <w:jc w:val="center"/>
              <w:rPr>
                <w:rFonts w:eastAsia="標楷體"/>
                <w:color w:val="000000" w:themeColor="text1"/>
              </w:rPr>
            </w:pPr>
            <w:r w:rsidRPr="00824F84">
              <w:rPr>
                <w:rFonts w:eastAsia="標楷體" w:hint="eastAsia"/>
                <w:color w:val="000000" w:themeColor="text1"/>
              </w:rPr>
              <w:t>2015</w:t>
            </w:r>
            <w:r w:rsidRPr="00824F84">
              <w:rPr>
                <w:rFonts w:eastAsia="標楷體" w:hint="eastAsia"/>
                <w:color w:val="000000" w:themeColor="text1"/>
              </w:rPr>
              <w:t>年</w:t>
            </w:r>
          </w:p>
        </w:tc>
        <w:tc>
          <w:tcPr>
            <w:tcW w:w="433" w:type="pct"/>
            <w:vMerge w:val="restart"/>
            <w:vAlign w:val="center"/>
          </w:tcPr>
          <w:p w:rsidR="004D568F" w:rsidRPr="00824F84" w:rsidRDefault="004D568F" w:rsidP="007340A1">
            <w:pPr>
              <w:snapToGrid w:val="0"/>
              <w:spacing w:before="120" w:line="240" w:lineRule="exact"/>
              <w:jc w:val="center"/>
              <w:rPr>
                <w:rFonts w:eastAsia="標楷體"/>
                <w:color w:val="000000" w:themeColor="text1"/>
              </w:rPr>
            </w:pPr>
            <w:r w:rsidRPr="00824F84">
              <w:rPr>
                <w:rFonts w:eastAsia="標楷體" w:hint="eastAsia"/>
                <w:color w:val="000000" w:themeColor="text1"/>
              </w:rPr>
              <w:t>2016</w:t>
            </w:r>
            <w:r w:rsidRPr="00824F84">
              <w:rPr>
                <w:rFonts w:eastAsia="標楷體" w:hint="eastAsia"/>
                <w:color w:val="000000" w:themeColor="text1"/>
              </w:rPr>
              <w:t>年</w:t>
            </w:r>
          </w:p>
        </w:tc>
        <w:tc>
          <w:tcPr>
            <w:tcW w:w="434" w:type="pct"/>
            <w:vMerge w:val="restart"/>
            <w:vAlign w:val="center"/>
          </w:tcPr>
          <w:p w:rsidR="004D568F" w:rsidRPr="00824F84" w:rsidRDefault="004D568F" w:rsidP="007340A1">
            <w:pPr>
              <w:snapToGrid w:val="0"/>
              <w:spacing w:before="120" w:line="240" w:lineRule="exact"/>
              <w:jc w:val="center"/>
              <w:rPr>
                <w:rFonts w:eastAsia="標楷體"/>
                <w:color w:val="000000" w:themeColor="text1"/>
              </w:rPr>
            </w:pPr>
            <w:r w:rsidRPr="00824F84">
              <w:rPr>
                <w:rFonts w:eastAsia="標楷體" w:hint="eastAsia"/>
                <w:color w:val="000000" w:themeColor="text1"/>
              </w:rPr>
              <w:t>2017</w:t>
            </w:r>
            <w:r w:rsidRPr="00824F84">
              <w:rPr>
                <w:rFonts w:eastAsia="標楷體" w:hint="eastAsia"/>
                <w:color w:val="000000" w:themeColor="text1"/>
              </w:rPr>
              <w:t>年</w:t>
            </w:r>
          </w:p>
        </w:tc>
        <w:tc>
          <w:tcPr>
            <w:tcW w:w="433" w:type="pct"/>
            <w:vMerge w:val="restart"/>
            <w:vAlign w:val="center"/>
          </w:tcPr>
          <w:p w:rsidR="004D568F" w:rsidRPr="00824F84" w:rsidRDefault="004D568F" w:rsidP="007340A1">
            <w:pPr>
              <w:snapToGrid w:val="0"/>
              <w:spacing w:before="120" w:line="240" w:lineRule="exact"/>
              <w:jc w:val="center"/>
              <w:rPr>
                <w:rFonts w:eastAsia="標楷體"/>
                <w:color w:val="000000" w:themeColor="text1"/>
              </w:rPr>
            </w:pPr>
            <w:r w:rsidRPr="00824F84">
              <w:rPr>
                <w:rFonts w:eastAsia="標楷體" w:hint="eastAsia"/>
                <w:color w:val="000000" w:themeColor="text1"/>
              </w:rPr>
              <w:t>2018</w:t>
            </w:r>
            <w:r w:rsidRPr="00824F84">
              <w:rPr>
                <w:rFonts w:eastAsia="標楷體" w:hint="eastAsia"/>
                <w:color w:val="000000" w:themeColor="text1"/>
              </w:rPr>
              <w:t>年</w:t>
            </w:r>
          </w:p>
        </w:tc>
        <w:tc>
          <w:tcPr>
            <w:tcW w:w="434" w:type="pct"/>
            <w:vMerge w:val="restart"/>
            <w:tcBorders>
              <w:right w:val="nil"/>
            </w:tcBorders>
            <w:vAlign w:val="center"/>
          </w:tcPr>
          <w:p w:rsidR="004D568F" w:rsidRPr="00824F84" w:rsidRDefault="004D568F" w:rsidP="007340A1">
            <w:pPr>
              <w:snapToGrid w:val="0"/>
              <w:spacing w:before="120" w:line="240" w:lineRule="exact"/>
              <w:jc w:val="center"/>
              <w:rPr>
                <w:rFonts w:eastAsia="標楷體"/>
                <w:color w:val="000000" w:themeColor="text1"/>
              </w:rPr>
            </w:pPr>
            <w:r w:rsidRPr="00824F84">
              <w:rPr>
                <w:rFonts w:eastAsia="標楷體" w:hint="eastAsia"/>
                <w:color w:val="000000" w:themeColor="text1"/>
              </w:rPr>
              <w:t>2019</w:t>
            </w:r>
            <w:r w:rsidRPr="00824F84">
              <w:rPr>
                <w:rFonts w:eastAsia="標楷體" w:hint="eastAsia"/>
                <w:color w:val="000000" w:themeColor="text1"/>
              </w:rPr>
              <w:t>年</w:t>
            </w:r>
          </w:p>
        </w:tc>
        <w:tc>
          <w:tcPr>
            <w:tcW w:w="1450" w:type="pct"/>
            <w:gridSpan w:val="3"/>
            <w:tcBorders>
              <w:right w:val="nil"/>
            </w:tcBorders>
            <w:vAlign w:val="center"/>
          </w:tcPr>
          <w:p w:rsidR="004D568F" w:rsidRPr="00824F84" w:rsidRDefault="004D568F" w:rsidP="007340A1">
            <w:pPr>
              <w:snapToGrid w:val="0"/>
              <w:spacing w:before="120" w:line="240" w:lineRule="exact"/>
              <w:jc w:val="center"/>
              <w:rPr>
                <w:rFonts w:eastAsia="標楷體"/>
                <w:color w:val="000000" w:themeColor="text1"/>
              </w:rPr>
            </w:pPr>
            <w:r w:rsidRPr="00824F84">
              <w:rPr>
                <w:rFonts w:eastAsia="標楷體" w:hint="eastAsia"/>
                <w:color w:val="000000" w:themeColor="text1"/>
              </w:rPr>
              <w:t>2020</w:t>
            </w:r>
            <w:r w:rsidRPr="00824F84">
              <w:rPr>
                <w:rFonts w:eastAsia="標楷體" w:hint="eastAsia"/>
                <w:color w:val="000000" w:themeColor="text1"/>
              </w:rPr>
              <w:t>年</w:t>
            </w:r>
          </w:p>
        </w:tc>
      </w:tr>
      <w:tr w:rsidR="00824F84" w:rsidRPr="00824F84" w:rsidTr="007340A1">
        <w:trPr>
          <w:cantSplit/>
          <w:trHeight w:val="574"/>
        </w:trPr>
        <w:tc>
          <w:tcPr>
            <w:tcW w:w="1349" w:type="pct"/>
            <w:gridSpan w:val="4"/>
            <w:vMerge/>
            <w:tcBorders>
              <w:left w:val="nil"/>
            </w:tcBorders>
            <w:vAlign w:val="center"/>
          </w:tcPr>
          <w:p w:rsidR="004D568F" w:rsidRPr="00824F84" w:rsidRDefault="004D568F" w:rsidP="007340A1">
            <w:pPr>
              <w:widowControl/>
              <w:snapToGrid w:val="0"/>
              <w:spacing w:before="120" w:line="300" w:lineRule="auto"/>
              <w:jc w:val="center"/>
              <w:rPr>
                <w:rFonts w:eastAsia="標楷體"/>
                <w:color w:val="000000" w:themeColor="text1"/>
                <w:kern w:val="0"/>
              </w:rPr>
            </w:pPr>
          </w:p>
        </w:tc>
        <w:tc>
          <w:tcPr>
            <w:tcW w:w="467" w:type="pct"/>
            <w:vMerge/>
            <w:tcBorders>
              <w:right w:val="nil"/>
            </w:tcBorders>
            <w:vAlign w:val="center"/>
          </w:tcPr>
          <w:p w:rsidR="004D568F" w:rsidRPr="00824F84" w:rsidRDefault="004D568F" w:rsidP="007340A1">
            <w:pPr>
              <w:snapToGrid w:val="0"/>
              <w:spacing w:before="120" w:line="240" w:lineRule="exact"/>
              <w:jc w:val="center"/>
              <w:rPr>
                <w:rFonts w:eastAsia="標楷體"/>
                <w:color w:val="000000" w:themeColor="text1"/>
              </w:rPr>
            </w:pPr>
          </w:p>
        </w:tc>
        <w:tc>
          <w:tcPr>
            <w:tcW w:w="433" w:type="pct"/>
            <w:vMerge/>
            <w:vAlign w:val="center"/>
          </w:tcPr>
          <w:p w:rsidR="004D568F" w:rsidRPr="00824F84" w:rsidRDefault="004D568F" w:rsidP="007340A1">
            <w:pPr>
              <w:snapToGrid w:val="0"/>
              <w:spacing w:before="120" w:line="240" w:lineRule="exact"/>
              <w:jc w:val="center"/>
              <w:rPr>
                <w:rFonts w:eastAsia="標楷體"/>
                <w:color w:val="000000" w:themeColor="text1"/>
              </w:rPr>
            </w:pPr>
          </w:p>
        </w:tc>
        <w:tc>
          <w:tcPr>
            <w:tcW w:w="434" w:type="pct"/>
            <w:vMerge/>
            <w:vAlign w:val="center"/>
          </w:tcPr>
          <w:p w:rsidR="004D568F" w:rsidRPr="00824F84" w:rsidRDefault="004D568F" w:rsidP="007340A1">
            <w:pPr>
              <w:snapToGrid w:val="0"/>
              <w:spacing w:before="120" w:line="240" w:lineRule="exact"/>
              <w:jc w:val="center"/>
              <w:rPr>
                <w:rFonts w:eastAsia="標楷體"/>
                <w:color w:val="000000" w:themeColor="text1"/>
              </w:rPr>
            </w:pPr>
          </w:p>
        </w:tc>
        <w:tc>
          <w:tcPr>
            <w:tcW w:w="433" w:type="pct"/>
            <w:vMerge/>
            <w:vAlign w:val="center"/>
          </w:tcPr>
          <w:p w:rsidR="004D568F" w:rsidRPr="00824F84" w:rsidRDefault="004D568F" w:rsidP="007340A1">
            <w:pPr>
              <w:snapToGrid w:val="0"/>
              <w:spacing w:before="120" w:line="240" w:lineRule="exact"/>
              <w:jc w:val="center"/>
              <w:rPr>
                <w:rFonts w:eastAsia="標楷體"/>
                <w:color w:val="000000" w:themeColor="text1"/>
              </w:rPr>
            </w:pPr>
          </w:p>
        </w:tc>
        <w:tc>
          <w:tcPr>
            <w:tcW w:w="434" w:type="pct"/>
            <w:vMerge/>
            <w:tcBorders>
              <w:right w:val="nil"/>
            </w:tcBorders>
            <w:vAlign w:val="center"/>
          </w:tcPr>
          <w:p w:rsidR="004D568F" w:rsidRPr="00824F84" w:rsidRDefault="004D568F" w:rsidP="007340A1">
            <w:pPr>
              <w:snapToGrid w:val="0"/>
              <w:spacing w:before="120" w:line="240" w:lineRule="exact"/>
              <w:jc w:val="center"/>
              <w:rPr>
                <w:rFonts w:eastAsia="標楷體"/>
                <w:color w:val="000000" w:themeColor="text1"/>
              </w:rPr>
            </w:pPr>
          </w:p>
        </w:tc>
        <w:tc>
          <w:tcPr>
            <w:tcW w:w="508" w:type="pct"/>
            <w:tcBorders>
              <w:right w:val="nil"/>
            </w:tcBorders>
            <w:vAlign w:val="center"/>
          </w:tcPr>
          <w:p w:rsidR="004D568F" w:rsidRPr="00824F84" w:rsidRDefault="004D568F" w:rsidP="007340A1">
            <w:pPr>
              <w:snapToGrid w:val="0"/>
              <w:spacing w:before="120" w:line="240" w:lineRule="exact"/>
              <w:jc w:val="center"/>
              <w:rPr>
                <w:rFonts w:eastAsia="標楷體"/>
                <w:color w:val="000000" w:themeColor="text1"/>
              </w:rPr>
            </w:pPr>
            <w:r w:rsidRPr="00824F84">
              <w:rPr>
                <w:rFonts w:eastAsia="標楷體" w:hint="eastAsia"/>
                <w:color w:val="000000" w:themeColor="text1"/>
              </w:rPr>
              <w:t>4</w:t>
            </w:r>
            <w:r w:rsidRPr="00824F84">
              <w:rPr>
                <w:rFonts w:eastAsia="標楷體" w:hint="eastAsia"/>
                <w:color w:val="000000" w:themeColor="text1"/>
              </w:rPr>
              <w:t>月</w:t>
            </w:r>
          </w:p>
        </w:tc>
        <w:tc>
          <w:tcPr>
            <w:tcW w:w="508" w:type="pct"/>
            <w:tcBorders>
              <w:right w:val="nil"/>
            </w:tcBorders>
            <w:vAlign w:val="center"/>
          </w:tcPr>
          <w:p w:rsidR="004D568F" w:rsidRPr="00824F84" w:rsidRDefault="004D568F" w:rsidP="007340A1">
            <w:pPr>
              <w:snapToGrid w:val="0"/>
              <w:spacing w:before="120" w:line="240" w:lineRule="exact"/>
              <w:jc w:val="center"/>
              <w:rPr>
                <w:rFonts w:eastAsia="標楷體"/>
                <w:color w:val="000000" w:themeColor="text1"/>
              </w:rPr>
            </w:pPr>
            <w:r w:rsidRPr="00824F84">
              <w:rPr>
                <w:rFonts w:eastAsia="標楷體" w:hint="eastAsia"/>
                <w:color w:val="000000" w:themeColor="text1"/>
              </w:rPr>
              <w:t>5</w:t>
            </w:r>
            <w:r w:rsidRPr="00824F84">
              <w:rPr>
                <w:rFonts w:eastAsia="標楷體" w:hint="eastAsia"/>
                <w:color w:val="000000" w:themeColor="text1"/>
              </w:rPr>
              <w:t>月</w:t>
            </w:r>
          </w:p>
        </w:tc>
        <w:tc>
          <w:tcPr>
            <w:tcW w:w="434" w:type="pct"/>
            <w:tcBorders>
              <w:right w:val="nil"/>
            </w:tcBorders>
            <w:vAlign w:val="center"/>
          </w:tcPr>
          <w:p w:rsidR="004D568F" w:rsidRPr="00824F84" w:rsidRDefault="004D568F" w:rsidP="007340A1">
            <w:pPr>
              <w:snapToGrid w:val="0"/>
              <w:spacing w:before="120" w:line="240" w:lineRule="exact"/>
              <w:jc w:val="center"/>
              <w:rPr>
                <w:rFonts w:eastAsia="標楷體"/>
                <w:color w:val="000000" w:themeColor="text1"/>
              </w:rPr>
            </w:pPr>
            <w:r w:rsidRPr="00824F84">
              <w:rPr>
                <w:rFonts w:eastAsia="標楷體" w:hint="eastAsia"/>
                <w:color w:val="000000" w:themeColor="text1"/>
              </w:rPr>
              <w:t>1~5</w:t>
            </w:r>
            <w:r w:rsidRPr="00824F84">
              <w:rPr>
                <w:rFonts w:eastAsia="標楷體" w:hint="eastAsia"/>
                <w:color w:val="000000" w:themeColor="text1"/>
              </w:rPr>
              <w:t>月</w:t>
            </w:r>
          </w:p>
        </w:tc>
      </w:tr>
      <w:tr w:rsidR="00824F84" w:rsidRPr="00824F84" w:rsidTr="007340A1">
        <w:trPr>
          <w:cantSplit/>
          <w:trHeight w:hRule="exact" w:val="799"/>
        </w:trPr>
        <w:tc>
          <w:tcPr>
            <w:tcW w:w="656" w:type="pct"/>
            <w:gridSpan w:val="3"/>
            <w:vMerge w:val="restart"/>
            <w:tcBorders>
              <w:top w:val="single" w:sz="4" w:space="0" w:color="auto"/>
              <w:left w:val="nil"/>
              <w:bottom w:val="double" w:sz="4" w:space="0" w:color="auto"/>
            </w:tcBorders>
            <w:vAlign w:val="center"/>
          </w:tcPr>
          <w:p w:rsidR="004D568F" w:rsidRPr="00824F84" w:rsidRDefault="004D568F" w:rsidP="007340A1">
            <w:pPr>
              <w:jc w:val="center"/>
              <w:rPr>
                <w:rFonts w:eastAsia="標楷體"/>
                <w:bCs/>
                <w:color w:val="000000" w:themeColor="text1"/>
                <w:kern w:val="0"/>
                <w:szCs w:val="40"/>
              </w:rPr>
            </w:pPr>
            <w:r w:rsidRPr="00824F84">
              <w:rPr>
                <w:rFonts w:eastAsia="標楷體"/>
                <w:bCs/>
                <w:color w:val="000000" w:themeColor="text1"/>
                <w:kern w:val="0"/>
                <w:szCs w:val="40"/>
              </w:rPr>
              <w:t>內生</w:t>
            </w:r>
            <w:r w:rsidRPr="00824F84">
              <w:rPr>
                <w:rFonts w:eastAsia="標楷體"/>
                <w:bCs/>
                <w:color w:val="000000" w:themeColor="text1"/>
                <w:kern w:val="0"/>
                <w:szCs w:val="40"/>
              </w:rPr>
              <w:br/>
            </w:r>
            <w:r w:rsidRPr="00824F84">
              <w:rPr>
                <w:rFonts w:eastAsia="標楷體"/>
                <w:bCs/>
                <w:color w:val="000000" w:themeColor="text1"/>
                <w:kern w:val="0"/>
                <w:szCs w:val="40"/>
              </w:rPr>
              <w:t>產總值</w:t>
            </w:r>
          </w:p>
          <w:p w:rsidR="004D568F" w:rsidRPr="00824F84" w:rsidRDefault="004D568F" w:rsidP="007340A1">
            <w:pPr>
              <w:jc w:val="center"/>
              <w:rPr>
                <w:rFonts w:eastAsia="標楷體"/>
                <w:color w:val="000000" w:themeColor="text1"/>
              </w:rPr>
            </w:pPr>
            <w:r w:rsidRPr="00824F84">
              <w:rPr>
                <w:rFonts w:eastAsia="標楷體"/>
                <w:color w:val="000000" w:themeColor="text1"/>
              </w:rPr>
              <w:t>（</w:t>
            </w:r>
            <w:r w:rsidRPr="00824F84">
              <w:rPr>
                <w:rFonts w:eastAsia="標楷體"/>
                <w:color w:val="000000" w:themeColor="text1"/>
              </w:rPr>
              <w:t>GDP</w:t>
            </w:r>
            <w:r w:rsidRPr="00824F84">
              <w:rPr>
                <w:rFonts w:eastAsia="標楷體"/>
                <w:color w:val="000000" w:themeColor="text1"/>
              </w:rPr>
              <w:t>）</w:t>
            </w:r>
          </w:p>
        </w:tc>
        <w:tc>
          <w:tcPr>
            <w:tcW w:w="693" w:type="pct"/>
            <w:tcBorders>
              <w:top w:val="single" w:sz="4" w:space="0" w:color="auto"/>
              <w:bottom w:val="single" w:sz="4" w:space="0" w:color="auto"/>
            </w:tcBorders>
            <w:vAlign w:val="center"/>
          </w:tcPr>
          <w:p w:rsidR="004D568F" w:rsidRPr="00824F84" w:rsidRDefault="004D568F" w:rsidP="007340A1">
            <w:pPr>
              <w:spacing w:line="240" w:lineRule="atLeast"/>
              <w:jc w:val="center"/>
              <w:rPr>
                <w:rFonts w:eastAsia="標楷體"/>
                <w:color w:val="000000" w:themeColor="text1"/>
                <w:sz w:val="22"/>
              </w:rPr>
            </w:pPr>
            <w:r w:rsidRPr="00824F84">
              <w:rPr>
                <w:rFonts w:eastAsia="標楷體"/>
                <w:color w:val="000000" w:themeColor="text1"/>
                <w:sz w:val="22"/>
              </w:rPr>
              <w:t>金額</w:t>
            </w:r>
          </w:p>
          <w:p w:rsidR="004D568F" w:rsidRPr="00824F84" w:rsidRDefault="004D568F" w:rsidP="007340A1">
            <w:pPr>
              <w:spacing w:line="240" w:lineRule="atLeast"/>
              <w:jc w:val="center"/>
              <w:rPr>
                <w:rFonts w:eastAsia="標楷體"/>
                <w:color w:val="000000" w:themeColor="text1"/>
                <w:sz w:val="22"/>
              </w:rPr>
            </w:pPr>
            <w:r w:rsidRPr="00824F84">
              <w:rPr>
                <w:rFonts w:eastAsia="標楷體"/>
                <w:color w:val="000000" w:themeColor="text1"/>
                <w:sz w:val="22"/>
              </w:rPr>
              <w:t>（億人民幣）</w:t>
            </w:r>
          </w:p>
        </w:tc>
        <w:tc>
          <w:tcPr>
            <w:tcW w:w="467" w:type="pct"/>
            <w:tcBorders>
              <w:top w:val="single" w:sz="4" w:space="0" w:color="auto"/>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689, 052</w:t>
            </w:r>
          </w:p>
        </w:tc>
        <w:tc>
          <w:tcPr>
            <w:tcW w:w="433" w:type="pct"/>
            <w:tcBorders>
              <w:top w:val="single" w:sz="4" w:space="0" w:color="auto"/>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74</w:t>
            </w:r>
            <w:r w:rsidRPr="00824F84">
              <w:rPr>
                <w:rFonts w:eastAsia="標楷體" w:hint="eastAsia"/>
                <w:color w:val="000000" w:themeColor="text1"/>
                <w:sz w:val="22"/>
              </w:rPr>
              <w:t>3</w:t>
            </w:r>
            <w:r w:rsidRPr="00824F84">
              <w:rPr>
                <w:rFonts w:eastAsia="標楷體"/>
                <w:color w:val="000000" w:themeColor="text1"/>
                <w:sz w:val="22"/>
              </w:rPr>
              <w:t>,</w:t>
            </w:r>
            <w:r w:rsidRPr="00824F84">
              <w:rPr>
                <w:rFonts w:eastAsia="標楷體" w:hint="eastAsia"/>
                <w:color w:val="000000" w:themeColor="text1"/>
                <w:sz w:val="22"/>
              </w:rPr>
              <w:t>585</w:t>
            </w:r>
          </w:p>
        </w:tc>
        <w:tc>
          <w:tcPr>
            <w:tcW w:w="434" w:type="pct"/>
            <w:tcBorders>
              <w:top w:val="single" w:sz="4" w:space="0" w:color="auto"/>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827,122</w:t>
            </w:r>
          </w:p>
        </w:tc>
        <w:tc>
          <w:tcPr>
            <w:tcW w:w="433" w:type="pct"/>
            <w:tcBorders>
              <w:top w:val="single" w:sz="4" w:space="0" w:color="auto"/>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900,309</w:t>
            </w:r>
          </w:p>
        </w:tc>
        <w:tc>
          <w:tcPr>
            <w:tcW w:w="434" w:type="pct"/>
            <w:tcBorders>
              <w:top w:val="single" w:sz="4" w:space="0" w:color="auto"/>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990,865</w:t>
            </w:r>
          </w:p>
        </w:tc>
        <w:tc>
          <w:tcPr>
            <w:tcW w:w="508" w:type="pct"/>
            <w:tcBorders>
              <w:top w:val="single" w:sz="4" w:space="0" w:color="auto"/>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w:t>
            </w:r>
          </w:p>
        </w:tc>
        <w:tc>
          <w:tcPr>
            <w:tcW w:w="508" w:type="pct"/>
            <w:tcBorders>
              <w:top w:val="single" w:sz="4" w:space="0" w:color="auto"/>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w:t>
            </w:r>
          </w:p>
        </w:tc>
        <w:tc>
          <w:tcPr>
            <w:tcW w:w="434" w:type="pct"/>
            <w:tcBorders>
              <w:top w:val="single" w:sz="4" w:space="0" w:color="auto"/>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206,504</w:t>
            </w:r>
          </w:p>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(Q1)</w:t>
            </w:r>
          </w:p>
        </w:tc>
      </w:tr>
      <w:tr w:rsidR="00824F84" w:rsidRPr="00824F84" w:rsidTr="007340A1">
        <w:trPr>
          <w:cantSplit/>
          <w:trHeight w:hRule="exact" w:val="603"/>
        </w:trPr>
        <w:tc>
          <w:tcPr>
            <w:tcW w:w="656" w:type="pct"/>
            <w:gridSpan w:val="3"/>
            <w:vMerge/>
            <w:tcBorders>
              <w:top w:val="double" w:sz="4" w:space="0" w:color="auto"/>
              <w:left w:val="nil"/>
              <w:bottom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p>
        </w:tc>
        <w:tc>
          <w:tcPr>
            <w:tcW w:w="693" w:type="pct"/>
            <w:tcBorders>
              <w:top w:val="single" w:sz="4" w:space="0" w:color="auto"/>
              <w:bottom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成長率</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w:t>
            </w:r>
            <w:r w:rsidRPr="00824F84">
              <w:rPr>
                <w:rFonts w:eastAsia="標楷體"/>
                <w:color w:val="000000" w:themeColor="text1"/>
                <w:sz w:val="22"/>
              </w:rPr>
              <w:t>%</w:t>
            </w:r>
            <w:r w:rsidRPr="00824F84">
              <w:rPr>
                <w:rFonts w:eastAsia="標楷體"/>
                <w:color w:val="000000" w:themeColor="text1"/>
                <w:sz w:val="22"/>
              </w:rPr>
              <w:t>）</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6.9</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6.7</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6.9</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6.6</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6.1</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-6.8</w:t>
            </w:r>
          </w:p>
        </w:tc>
      </w:tr>
      <w:tr w:rsidR="00824F84" w:rsidRPr="00824F84" w:rsidTr="007340A1">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ind w:rightChars="-20" w:right="-48"/>
              <w:jc w:val="center"/>
              <w:rPr>
                <w:rFonts w:eastAsia="標楷體"/>
                <w:color w:val="000000" w:themeColor="text1"/>
              </w:rPr>
            </w:pPr>
            <w:r w:rsidRPr="00824F84">
              <w:rPr>
                <w:rFonts w:eastAsia="標楷體"/>
                <w:color w:val="000000" w:themeColor="text1"/>
              </w:rPr>
              <w:t>固定資產投資</w:t>
            </w: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金額</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（億人民幣）</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hint="eastAsia"/>
                <w:color w:val="000000" w:themeColor="text1"/>
                <w:sz w:val="22"/>
              </w:rPr>
              <w:t>551</w:t>
            </w:r>
            <w:r w:rsidRPr="00824F84">
              <w:rPr>
                <w:rFonts w:eastAsia="標楷體"/>
                <w:color w:val="000000" w:themeColor="text1"/>
                <w:sz w:val="22"/>
              </w:rPr>
              <w:t>,</w:t>
            </w:r>
            <w:r w:rsidRPr="00824F84">
              <w:rPr>
                <w:rFonts w:eastAsia="標楷體" w:hint="eastAsia"/>
                <w:color w:val="000000" w:themeColor="text1"/>
                <w:sz w:val="22"/>
              </w:rPr>
              <w:t>590</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596,501</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631</w:t>
            </w:r>
            <w:r w:rsidRPr="00824F84">
              <w:rPr>
                <w:rFonts w:eastAsia="標楷體"/>
                <w:color w:val="000000" w:themeColor="text1"/>
                <w:sz w:val="22"/>
              </w:rPr>
              <w:t>,</w:t>
            </w:r>
            <w:r w:rsidRPr="00824F84">
              <w:rPr>
                <w:rFonts w:eastAsia="標楷體" w:hint="eastAsia"/>
                <w:color w:val="000000" w:themeColor="text1"/>
                <w:sz w:val="22"/>
              </w:rPr>
              <w:t>684</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635,636</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color w:val="000000" w:themeColor="text1"/>
                <w:shd w:val="clear" w:color="auto" w:fill="FFFFFF"/>
              </w:rPr>
              <w:t>5</w:t>
            </w:r>
            <w:r w:rsidRPr="00824F84">
              <w:rPr>
                <w:rFonts w:hint="eastAsia"/>
                <w:color w:val="000000" w:themeColor="text1"/>
                <w:shd w:val="clear" w:color="auto" w:fill="FFFFFF"/>
              </w:rPr>
              <w:t>51</w:t>
            </w:r>
            <w:r w:rsidRPr="00824F84">
              <w:rPr>
                <w:color w:val="000000" w:themeColor="text1"/>
                <w:shd w:val="clear" w:color="auto" w:fill="FFFFFF"/>
              </w:rPr>
              <w:t>,</w:t>
            </w:r>
            <w:r w:rsidRPr="00824F84">
              <w:rPr>
                <w:rFonts w:hint="eastAsia"/>
                <w:color w:val="000000" w:themeColor="text1"/>
                <w:shd w:val="clear" w:color="auto" w:fill="FFFFFF"/>
              </w:rPr>
              <w:t>478</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color w:val="000000" w:themeColor="text1"/>
                <w:shd w:val="clear" w:color="auto" w:fill="FFFFFF"/>
              </w:rPr>
            </w:pPr>
            <w:r w:rsidRPr="00824F84">
              <w:rPr>
                <w:rFonts w:hint="eastAsia"/>
                <w:color w:val="000000" w:themeColor="text1"/>
                <w:shd w:val="clear" w:color="auto" w:fill="FFFFFF"/>
              </w:rPr>
              <w:t>52,679</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color w:val="000000" w:themeColor="text1"/>
                <w:shd w:val="clear" w:color="auto" w:fill="FFFFFF"/>
              </w:rPr>
            </w:pPr>
            <w:r w:rsidRPr="00824F84">
              <w:rPr>
                <w:rFonts w:hint="eastAsia"/>
                <w:color w:val="000000" w:themeColor="text1"/>
                <w:shd w:val="clear" w:color="auto" w:fill="FFFFFF"/>
              </w:rPr>
              <w:t>62,370</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color w:val="000000" w:themeColor="text1"/>
                <w:shd w:val="clear" w:color="auto" w:fill="FFFFFF"/>
              </w:rPr>
            </w:pPr>
            <w:r w:rsidRPr="00824F84">
              <w:rPr>
                <w:rFonts w:hint="eastAsia"/>
                <w:color w:val="000000" w:themeColor="text1"/>
                <w:shd w:val="clear" w:color="auto" w:fill="FFFFFF"/>
              </w:rPr>
              <w:t>199,194</w:t>
            </w:r>
          </w:p>
        </w:tc>
      </w:tr>
      <w:tr w:rsidR="00824F84" w:rsidRPr="00824F84" w:rsidTr="007340A1">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年增率</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w:t>
            </w:r>
            <w:r w:rsidRPr="00824F84">
              <w:rPr>
                <w:rFonts w:eastAsia="標楷體"/>
                <w:color w:val="000000" w:themeColor="text1"/>
                <w:sz w:val="22"/>
              </w:rPr>
              <w:t>%</w:t>
            </w:r>
            <w:r w:rsidRPr="00824F84">
              <w:rPr>
                <w:rFonts w:eastAsia="標楷體"/>
                <w:color w:val="000000" w:themeColor="text1"/>
                <w:sz w:val="22"/>
              </w:rPr>
              <w:t>）</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hint="eastAsia"/>
                <w:color w:val="000000" w:themeColor="text1"/>
                <w:sz w:val="22"/>
              </w:rPr>
              <w:t>10.0</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8.1</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5.9</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5.9</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-13.2</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-2.2</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0.9</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-6.3</w:t>
            </w:r>
          </w:p>
        </w:tc>
      </w:tr>
      <w:tr w:rsidR="00824F84" w:rsidRPr="00824F84" w:rsidTr="007340A1">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ind w:rightChars="-20" w:right="-48"/>
              <w:jc w:val="center"/>
              <w:rPr>
                <w:rFonts w:eastAsia="標楷體"/>
                <w:color w:val="000000" w:themeColor="text1"/>
              </w:rPr>
            </w:pPr>
            <w:r w:rsidRPr="00824F84">
              <w:rPr>
                <w:rFonts w:eastAsia="標楷體"/>
                <w:color w:val="000000" w:themeColor="text1"/>
              </w:rPr>
              <w:t>消費品</w:t>
            </w:r>
            <w:r w:rsidRPr="00824F84">
              <w:rPr>
                <w:rFonts w:eastAsia="標楷體"/>
                <w:color w:val="000000" w:themeColor="text1"/>
              </w:rPr>
              <w:br/>
            </w:r>
            <w:r w:rsidRPr="00824F84">
              <w:rPr>
                <w:rFonts w:eastAsia="標楷體"/>
                <w:color w:val="000000" w:themeColor="text1"/>
              </w:rPr>
              <w:t>零售總額</w:t>
            </w: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金額</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（億人民幣）</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hint="eastAsia"/>
                <w:color w:val="000000" w:themeColor="text1"/>
                <w:sz w:val="22"/>
              </w:rPr>
              <w:t>300</w:t>
            </w:r>
            <w:r w:rsidRPr="00824F84">
              <w:rPr>
                <w:rFonts w:eastAsia="標楷體"/>
                <w:color w:val="000000" w:themeColor="text1"/>
                <w:sz w:val="22"/>
              </w:rPr>
              <w:t>,</w:t>
            </w:r>
            <w:r w:rsidRPr="00824F84">
              <w:rPr>
                <w:rFonts w:eastAsia="標楷體" w:hint="eastAsia"/>
                <w:color w:val="000000" w:themeColor="text1"/>
                <w:sz w:val="22"/>
              </w:rPr>
              <w:t>931</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332,316</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366</w:t>
            </w:r>
            <w:r w:rsidRPr="00824F84">
              <w:rPr>
                <w:rFonts w:eastAsia="標楷體"/>
                <w:color w:val="000000" w:themeColor="text1"/>
                <w:sz w:val="22"/>
              </w:rPr>
              <w:t>,</w:t>
            </w:r>
            <w:r w:rsidRPr="00824F84">
              <w:rPr>
                <w:rFonts w:eastAsia="標楷體" w:hint="eastAsia"/>
                <w:color w:val="000000" w:themeColor="text1"/>
                <w:sz w:val="22"/>
              </w:rPr>
              <w:t>262</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380,987</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411,649</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28,178</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31,973</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138,730</w:t>
            </w:r>
          </w:p>
        </w:tc>
      </w:tr>
      <w:tr w:rsidR="00824F84" w:rsidRPr="00824F84" w:rsidTr="007340A1">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年增率</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w:t>
            </w:r>
            <w:r w:rsidRPr="00824F84">
              <w:rPr>
                <w:rFonts w:eastAsia="標楷體"/>
                <w:color w:val="000000" w:themeColor="text1"/>
                <w:sz w:val="22"/>
              </w:rPr>
              <w:t>%</w:t>
            </w:r>
            <w:r w:rsidRPr="00824F84">
              <w:rPr>
                <w:rFonts w:eastAsia="標楷體"/>
                <w:color w:val="000000" w:themeColor="text1"/>
                <w:sz w:val="22"/>
              </w:rPr>
              <w:t>）</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10.</w:t>
            </w:r>
            <w:r w:rsidRPr="00824F84">
              <w:rPr>
                <w:rFonts w:eastAsia="標楷體" w:hint="eastAsia"/>
                <w:color w:val="000000" w:themeColor="text1"/>
                <w:sz w:val="22"/>
              </w:rPr>
              <w:t>7</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10.4</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10.</w:t>
            </w:r>
            <w:r w:rsidRPr="00824F84">
              <w:rPr>
                <w:rFonts w:eastAsia="標楷體" w:hint="eastAsia"/>
                <w:color w:val="000000" w:themeColor="text1"/>
                <w:sz w:val="22"/>
              </w:rPr>
              <w:t>2</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9.0</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8.</w:t>
            </w:r>
            <w:r w:rsidRPr="00824F84">
              <w:rPr>
                <w:rFonts w:eastAsia="標楷體"/>
                <w:color w:val="000000" w:themeColor="text1"/>
                <w:sz w:val="22"/>
              </w:rPr>
              <w:t>0</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-7.5</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-2.8</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-13.5</w:t>
            </w:r>
          </w:p>
        </w:tc>
      </w:tr>
      <w:tr w:rsidR="00824F84" w:rsidRPr="00824F84" w:rsidTr="007340A1">
        <w:trPr>
          <w:cantSplit/>
          <w:trHeight w:val="639"/>
        </w:trPr>
        <w:tc>
          <w:tcPr>
            <w:tcW w:w="371" w:type="pct"/>
            <w:gridSpan w:val="2"/>
            <w:vMerge w:val="restart"/>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jc w:val="right"/>
              <w:rPr>
                <w:rFonts w:eastAsia="標楷體"/>
                <w:color w:val="000000" w:themeColor="text1"/>
              </w:rPr>
            </w:pPr>
            <w:r w:rsidRPr="00824F84">
              <w:rPr>
                <w:rFonts w:eastAsia="標楷體"/>
                <w:color w:val="000000" w:themeColor="text1"/>
              </w:rPr>
              <w:t>對外</w:t>
            </w:r>
          </w:p>
          <w:p w:rsidR="004D568F" w:rsidRPr="00824F84" w:rsidRDefault="004D568F" w:rsidP="007340A1">
            <w:pPr>
              <w:snapToGrid w:val="0"/>
              <w:spacing w:line="300" w:lineRule="auto"/>
              <w:jc w:val="right"/>
              <w:rPr>
                <w:rFonts w:eastAsia="標楷體"/>
                <w:color w:val="000000" w:themeColor="text1"/>
              </w:rPr>
            </w:pPr>
            <w:r w:rsidRPr="00824F84">
              <w:rPr>
                <w:rFonts w:eastAsia="標楷體"/>
                <w:color w:val="000000" w:themeColor="text1"/>
              </w:rPr>
              <w:t>貿易</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r w:rsidRPr="00824F84">
              <w:rPr>
                <w:rFonts w:eastAsia="標楷體"/>
                <w:color w:val="000000" w:themeColor="text1"/>
              </w:rPr>
              <w:t>出口</w:t>
            </w: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金額</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（億美元）</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hint="eastAsia"/>
                <w:color w:val="000000" w:themeColor="text1"/>
                <w:sz w:val="22"/>
              </w:rPr>
              <w:t>22</w:t>
            </w:r>
            <w:r w:rsidRPr="00824F84">
              <w:rPr>
                <w:rFonts w:eastAsia="標楷體"/>
                <w:color w:val="000000" w:themeColor="text1"/>
                <w:sz w:val="22"/>
              </w:rPr>
              <w:t>,</w:t>
            </w:r>
            <w:r w:rsidRPr="00824F84">
              <w:rPr>
                <w:rFonts w:eastAsia="標楷體" w:hint="eastAsia"/>
                <w:color w:val="000000" w:themeColor="text1"/>
                <w:sz w:val="22"/>
              </w:rPr>
              <w:t>765.7</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20,974.4</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22</w:t>
            </w:r>
            <w:r w:rsidRPr="00824F84">
              <w:rPr>
                <w:rFonts w:eastAsia="標楷體"/>
                <w:color w:val="000000" w:themeColor="text1"/>
                <w:sz w:val="22"/>
              </w:rPr>
              <w:t>,</w:t>
            </w:r>
            <w:r w:rsidRPr="00824F84">
              <w:rPr>
                <w:rFonts w:eastAsia="標楷體" w:hint="eastAsia"/>
                <w:color w:val="000000" w:themeColor="text1"/>
                <w:sz w:val="22"/>
              </w:rPr>
              <w:t>634.9</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2</w:t>
            </w:r>
            <w:r w:rsidRPr="00824F84">
              <w:rPr>
                <w:rFonts w:eastAsia="標楷體" w:hint="eastAsia"/>
                <w:color w:val="000000" w:themeColor="text1"/>
                <w:sz w:val="22"/>
              </w:rPr>
              <w:t>4</w:t>
            </w:r>
            <w:r w:rsidRPr="00824F84">
              <w:rPr>
                <w:rFonts w:eastAsia="標楷體"/>
                <w:color w:val="000000" w:themeColor="text1"/>
                <w:sz w:val="22"/>
              </w:rPr>
              <w:t>,</w:t>
            </w:r>
            <w:r w:rsidRPr="00824F84">
              <w:rPr>
                <w:rFonts w:eastAsia="標楷體" w:hint="eastAsia"/>
                <w:color w:val="000000" w:themeColor="text1"/>
                <w:sz w:val="22"/>
              </w:rPr>
              <w:t>874.0</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2</w:t>
            </w:r>
            <w:r w:rsidRPr="00824F84">
              <w:rPr>
                <w:rFonts w:eastAsia="標楷體" w:hint="eastAsia"/>
                <w:color w:val="000000" w:themeColor="text1"/>
                <w:sz w:val="22"/>
              </w:rPr>
              <w:t>4</w:t>
            </w:r>
            <w:r w:rsidRPr="00824F84">
              <w:rPr>
                <w:rFonts w:eastAsia="標楷體"/>
                <w:color w:val="000000" w:themeColor="text1"/>
                <w:sz w:val="22"/>
              </w:rPr>
              <w:t>,</w:t>
            </w:r>
            <w:r w:rsidRPr="00824F84">
              <w:rPr>
                <w:rFonts w:eastAsia="標楷體" w:hint="eastAsia"/>
                <w:color w:val="000000" w:themeColor="text1"/>
                <w:sz w:val="22"/>
              </w:rPr>
              <w:t>984.1</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2,002.8</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2068.1</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8,849.9</w:t>
            </w:r>
          </w:p>
        </w:tc>
      </w:tr>
      <w:tr w:rsidR="00824F84" w:rsidRPr="00824F84" w:rsidTr="007340A1">
        <w:trPr>
          <w:cantSplit/>
          <w:trHeight w:hRule="exact" w:val="620"/>
        </w:trPr>
        <w:tc>
          <w:tcPr>
            <w:tcW w:w="371" w:type="pct"/>
            <w:gridSpan w:val="2"/>
            <w:vMerge/>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年增率</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w:t>
            </w:r>
            <w:r w:rsidRPr="00824F84">
              <w:rPr>
                <w:rFonts w:eastAsia="標楷體"/>
                <w:color w:val="000000" w:themeColor="text1"/>
                <w:sz w:val="22"/>
              </w:rPr>
              <w:t>%</w:t>
            </w:r>
            <w:r w:rsidRPr="00824F84">
              <w:rPr>
                <w:rFonts w:eastAsia="標楷體"/>
                <w:color w:val="000000" w:themeColor="text1"/>
                <w:sz w:val="22"/>
              </w:rPr>
              <w:t>）</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w:t>
            </w:r>
            <w:r w:rsidRPr="00824F84">
              <w:rPr>
                <w:rFonts w:eastAsia="標楷體" w:hint="eastAsia"/>
                <w:color w:val="000000" w:themeColor="text1"/>
                <w:sz w:val="22"/>
              </w:rPr>
              <w:t>2.8</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hint="eastAsia"/>
                <w:color w:val="000000" w:themeColor="text1"/>
                <w:sz w:val="22"/>
              </w:rPr>
              <w:t>-7.7</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7.9</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9.9</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0.5</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3.5</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-3.3</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-7.7</w:t>
            </w:r>
          </w:p>
        </w:tc>
      </w:tr>
      <w:tr w:rsidR="00824F84" w:rsidRPr="00824F84" w:rsidTr="007340A1">
        <w:trPr>
          <w:cantSplit/>
          <w:trHeight w:hRule="exact" w:val="610"/>
        </w:trPr>
        <w:tc>
          <w:tcPr>
            <w:tcW w:w="371" w:type="pct"/>
            <w:gridSpan w:val="2"/>
            <w:vMerge/>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r w:rsidRPr="00824F84">
              <w:rPr>
                <w:rFonts w:eastAsia="標楷體"/>
                <w:color w:val="000000" w:themeColor="text1"/>
              </w:rPr>
              <w:t>進口</w:t>
            </w: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金額</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（億美元）</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1</w:t>
            </w:r>
            <w:r w:rsidRPr="00824F84">
              <w:rPr>
                <w:rFonts w:eastAsia="標楷體" w:hint="eastAsia"/>
                <w:color w:val="000000" w:themeColor="text1"/>
                <w:sz w:val="22"/>
              </w:rPr>
              <w:t>6</w:t>
            </w:r>
            <w:r w:rsidRPr="00824F84">
              <w:rPr>
                <w:rFonts w:eastAsia="標楷體"/>
                <w:color w:val="000000" w:themeColor="text1"/>
                <w:sz w:val="22"/>
              </w:rPr>
              <w:t>,</w:t>
            </w:r>
            <w:r w:rsidRPr="00824F84">
              <w:rPr>
                <w:rFonts w:eastAsia="標楷體" w:hint="eastAsia"/>
                <w:color w:val="000000" w:themeColor="text1"/>
                <w:sz w:val="22"/>
              </w:rPr>
              <w:t>820.7</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1</w:t>
            </w:r>
            <w:r w:rsidRPr="00824F84">
              <w:rPr>
                <w:rFonts w:eastAsia="標楷體" w:hint="eastAsia"/>
                <w:color w:val="000000" w:themeColor="text1"/>
                <w:sz w:val="22"/>
              </w:rPr>
              <w:t>5</w:t>
            </w:r>
            <w:r w:rsidRPr="00824F84">
              <w:rPr>
                <w:rFonts w:eastAsia="標楷體"/>
                <w:color w:val="000000" w:themeColor="text1"/>
                <w:sz w:val="22"/>
              </w:rPr>
              <w:t>,</w:t>
            </w:r>
            <w:r w:rsidRPr="00824F84">
              <w:rPr>
                <w:rFonts w:eastAsia="標楷體" w:hint="eastAsia"/>
                <w:color w:val="000000" w:themeColor="text1"/>
                <w:sz w:val="22"/>
              </w:rPr>
              <w:t>874.8</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18</w:t>
            </w:r>
            <w:r w:rsidRPr="00824F84">
              <w:rPr>
                <w:rFonts w:eastAsia="標楷體"/>
                <w:color w:val="000000" w:themeColor="text1"/>
                <w:sz w:val="22"/>
              </w:rPr>
              <w:t>,</w:t>
            </w:r>
            <w:r w:rsidRPr="00824F84">
              <w:rPr>
                <w:rFonts w:eastAsia="標楷體" w:hint="eastAsia"/>
                <w:color w:val="000000" w:themeColor="text1"/>
                <w:sz w:val="22"/>
              </w:rPr>
              <w:t>409.8</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21</w:t>
            </w:r>
            <w:r w:rsidRPr="00824F84">
              <w:rPr>
                <w:rFonts w:eastAsia="標楷體"/>
                <w:color w:val="000000" w:themeColor="text1"/>
                <w:sz w:val="22"/>
              </w:rPr>
              <w:t>,</w:t>
            </w:r>
            <w:r w:rsidRPr="00824F84">
              <w:rPr>
                <w:rFonts w:eastAsia="標楷體" w:hint="eastAsia"/>
                <w:color w:val="000000" w:themeColor="text1"/>
                <w:sz w:val="22"/>
              </w:rPr>
              <w:t>356</w:t>
            </w:r>
            <w:r w:rsidRPr="00824F84">
              <w:rPr>
                <w:rFonts w:eastAsia="標楷體"/>
                <w:color w:val="000000" w:themeColor="text1"/>
                <w:sz w:val="22"/>
              </w:rPr>
              <w:t>.4</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hint="eastAsia"/>
                <w:color w:val="000000" w:themeColor="text1"/>
                <w:sz w:val="22"/>
              </w:rPr>
              <w:t>20</w:t>
            </w:r>
            <w:r w:rsidRPr="00824F84">
              <w:rPr>
                <w:color w:val="000000" w:themeColor="text1"/>
                <w:sz w:val="22"/>
              </w:rPr>
              <w:t>,</w:t>
            </w:r>
            <w:r w:rsidRPr="00824F84">
              <w:rPr>
                <w:rFonts w:hint="eastAsia"/>
                <w:color w:val="000000" w:themeColor="text1"/>
                <w:sz w:val="22"/>
              </w:rPr>
              <w:t>768.9</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color w:val="000000" w:themeColor="text1"/>
                <w:sz w:val="22"/>
              </w:rPr>
            </w:pPr>
            <w:r w:rsidRPr="00824F84">
              <w:rPr>
                <w:rFonts w:hint="eastAsia"/>
                <w:color w:val="000000" w:themeColor="text1"/>
                <w:sz w:val="22"/>
              </w:rPr>
              <w:t>1,549.4</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color w:val="000000" w:themeColor="text1"/>
                <w:sz w:val="22"/>
              </w:rPr>
            </w:pPr>
            <w:r w:rsidRPr="00824F84">
              <w:rPr>
                <w:color w:val="000000" w:themeColor="text1"/>
                <w:sz w:val="22"/>
              </w:rPr>
              <w:t>1,438.9</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color w:val="000000" w:themeColor="text1"/>
                <w:sz w:val="22"/>
              </w:rPr>
            </w:pPr>
            <w:r w:rsidRPr="00824F84">
              <w:rPr>
                <w:color w:val="000000" w:themeColor="text1"/>
                <w:sz w:val="22"/>
              </w:rPr>
              <w:t>7,636.3</w:t>
            </w:r>
          </w:p>
        </w:tc>
      </w:tr>
      <w:tr w:rsidR="00824F84" w:rsidRPr="00824F84" w:rsidTr="007340A1">
        <w:trPr>
          <w:cantSplit/>
          <w:trHeight w:hRule="exact" w:val="594"/>
        </w:trPr>
        <w:tc>
          <w:tcPr>
            <w:tcW w:w="371" w:type="pct"/>
            <w:gridSpan w:val="2"/>
            <w:vMerge/>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年增率</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w:t>
            </w:r>
            <w:r w:rsidRPr="00824F84">
              <w:rPr>
                <w:rFonts w:eastAsia="標楷體"/>
                <w:color w:val="000000" w:themeColor="text1"/>
                <w:sz w:val="22"/>
              </w:rPr>
              <w:t>%</w:t>
            </w:r>
            <w:r w:rsidRPr="00824F84">
              <w:rPr>
                <w:rFonts w:eastAsia="標楷體"/>
                <w:color w:val="000000" w:themeColor="text1"/>
                <w:sz w:val="22"/>
              </w:rPr>
              <w:t>）</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w:t>
            </w:r>
            <w:r w:rsidRPr="00824F84">
              <w:rPr>
                <w:rFonts w:eastAsia="標楷體" w:hint="eastAsia"/>
                <w:color w:val="000000" w:themeColor="text1"/>
                <w:sz w:val="22"/>
              </w:rPr>
              <w:t>14.1</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hint="eastAsia"/>
                <w:color w:val="000000" w:themeColor="text1"/>
                <w:sz w:val="22"/>
              </w:rPr>
              <w:t>-5.5</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15.9</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15.8</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-2.8</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-14.2</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-16.7</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-8.2</w:t>
            </w:r>
          </w:p>
        </w:tc>
      </w:tr>
      <w:tr w:rsidR="00824F84" w:rsidRPr="00824F84" w:rsidTr="007340A1">
        <w:trPr>
          <w:cantSplit/>
          <w:trHeight w:hRule="exact" w:val="620"/>
        </w:trPr>
        <w:tc>
          <w:tcPr>
            <w:tcW w:w="656" w:type="pct"/>
            <w:gridSpan w:val="3"/>
            <w:vMerge w:val="restart"/>
            <w:tcBorders>
              <w:top w:val="single" w:sz="4" w:space="0" w:color="auto"/>
              <w:left w:val="nil"/>
              <w:right w:val="single" w:sz="4" w:space="0" w:color="auto"/>
            </w:tcBorders>
            <w:vAlign w:val="center"/>
          </w:tcPr>
          <w:p w:rsidR="004D568F" w:rsidRPr="00824F84" w:rsidRDefault="004D568F" w:rsidP="007340A1">
            <w:pPr>
              <w:snapToGrid w:val="0"/>
              <w:spacing w:line="300" w:lineRule="auto"/>
              <w:ind w:rightChars="-9" w:right="-22"/>
              <w:jc w:val="center"/>
              <w:rPr>
                <w:rFonts w:eastAsia="標楷體"/>
                <w:color w:val="000000" w:themeColor="text1"/>
              </w:rPr>
            </w:pPr>
            <w:r w:rsidRPr="00824F84">
              <w:rPr>
                <w:rFonts w:eastAsia="標楷體"/>
                <w:color w:val="000000" w:themeColor="text1"/>
              </w:rPr>
              <w:t>實際外商直接投資</w:t>
            </w: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金額</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（億美元）</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rPr>
            </w:pPr>
            <w:r w:rsidRPr="00824F84">
              <w:rPr>
                <w:rFonts w:eastAsia="標楷體"/>
                <w:color w:val="000000" w:themeColor="text1"/>
              </w:rPr>
              <w:t>1,262.7</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1,260.</w:t>
            </w:r>
            <w:r w:rsidRPr="00824F84">
              <w:rPr>
                <w:rFonts w:eastAsia="標楷體" w:hint="eastAsia"/>
                <w:color w:val="000000" w:themeColor="text1"/>
                <w:sz w:val="22"/>
              </w:rPr>
              <w:t>1</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1,310.4</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1,349.7</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1,381.4</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98.7</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512.2</w:t>
            </w:r>
          </w:p>
        </w:tc>
      </w:tr>
      <w:tr w:rsidR="00824F84" w:rsidRPr="00824F84" w:rsidTr="007340A1">
        <w:trPr>
          <w:cantSplit/>
          <w:trHeight w:hRule="exact" w:val="614"/>
        </w:trPr>
        <w:tc>
          <w:tcPr>
            <w:tcW w:w="656" w:type="pct"/>
            <w:gridSpan w:val="3"/>
            <w:vMerge/>
            <w:tcBorders>
              <w:left w:val="nil"/>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年增率</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w:t>
            </w:r>
            <w:r w:rsidRPr="00824F84">
              <w:rPr>
                <w:rFonts w:eastAsia="標楷體"/>
                <w:color w:val="000000" w:themeColor="text1"/>
                <w:sz w:val="22"/>
              </w:rPr>
              <w:t>%</w:t>
            </w:r>
            <w:r w:rsidRPr="00824F84">
              <w:rPr>
                <w:rFonts w:eastAsia="標楷體"/>
                <w:color w:val="000000" w:themeColor="text1"/>
                <w:sz w:val="22"/>
              </w:rPr>
              <w:t>）</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rPr>
            </w:pPr>
            <w:r w:rsidRPr="00824F84">
              <w:rPr>
                <w:rFonts w:eastAsia="標楷體"/>
                <w:color w:val="000000" w:themeColor="text1"/>
              </w:rPr>
              <w:t>5.6</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hint="eastAsia"/>
                <w:color w:val="000000" w:themeColor="text1"/>
                <w:sz w:val="22"/>
              </w:rPr>
              <w:t>-0.21</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4.0</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3.0</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2.4</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4.2</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-6.2</w:t>
            </w:r>
          </w:p>
        </w:tc>
      </w:tr>
      <w:tr w:rsidR="00824F84" w:rsidRPr="00824F84" w:rsidTr="007340A1">
        <w:trPr>
          <w:cantSplit/>
          <w:trHeight w:val="972"/>
        </w:trPr>
        <w:tc>
          <w:tcPr>
            <w:tcW w:w="656" w:type="pct"/>
            <w:gridSpan w:val="3"/>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ind w:left="2" w:rightChars="-19" w:right="-46" w:hanging="2"/>
              <w:jc w:val="center"/>
              <w:rPr>
                <w:rFonts w:eastAsia="標楷體"/>
                <w:color w:val="000000" w:themeColor="text1"/>
              </w:rPr>
            </w:pPr>
            <w:r w:rsidRPr="00824F84">
              <w:rPr>
                <w:rFonts w:eastAsia="標楷體"/>
                <w:color w:val="000000" w:themeColor="text1"/>
              </w:rPr>
              <w:t>居民消費價格指數</w:t>
            </w: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年增率</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w:t>
            </w:r>
            <w:r w:rsidRPr="00824F84">
              <w:rPr>
                <w:rFonts w:eastAsia="標楷體"/>
                <w:color w:val="000000" w:themeColor="text1"/>
                <w:sz w:val="22"/>
              </w:rPr>
              <w:t>%</w:t>
            </w:r>
            <w:r w:rsidRPr="00824F84">
              <w:rPr>
                <w:rFonts w:eastAsia="標楷體"/>
                <w:color w:val="000000" w:themeColor="text1"/>
                <w:sz w:val="22"/>
              </w:rPr>
              <w:t>）</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hint="eastAsia"/>
                <w:color w:val="000000" w:themeColor="text1"/>
                <w:sz w:val="22"/>
              </w:rPr>
              <w:t>1.4</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2.0</w:t>
            </w:r>
          </w:p>
        </w:tc>
        <w:tc>
          <w:tcPr>
            <w:tcW w:w="434" w:type="pct"/>
            <w:tcBorders>
              <w:top w:val="nil"/>
              <w:left w:val="nil"/>
              <w:bottom w:val="nil"/>
              <w:right w:val="nil"/>
            </w:tcBorders>
            <w:vAlign w:val="center"/>
          </w:tcPr>
          <w:p w:rsidR="004D568F" w:rsidRPr="00824F84" w:rsidRDefault="004D568F" w:rsidP="007340A1">
            <w:pPr>
              <w:snapToGrid w:val="0"/>
              <w:spacing w:before="100" w:beforeAutospacing="1" w:line="240" w:lineRule="exact"/>
              <w:jc w:val="center"/>
              <w:rPr>
                <w:rFonts w:eastAsia="標楷體"/>
                <w:color w:val="000000" w:themeColor="text1"/>
                <w:sz w:val="22"/>
              </w:rPr>
            </w:pPr>
            <w:r w:rsidRPr="00824F84">
              <w:rPr>
                <w:rFonts w:eastAsia="標楷體"/>
                <w:color w:val="000000" w:themeColor="text1"/>
                <w:sz w:val="22"/>
              </w:rPr>
              <w:t>1</w:t>
            </w:r>
            <w:r w:rsidRPr="00824F84">
              <w:rPr>
                <w:rFonts w:eastAsia="標楷體" w:hint="eastAsia"/>
                <w:color w:val="000000" w:themeColor="text1"/>
                <w:sz w:val="22"/>
              </w:rPr>
              <w:t>.6</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2.1</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2.9</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3.3</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2.4</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4.1</w:t>
            </w:r>
          </w:p>
        </w:tc>
      </w:tr>
      <w:tr w:rsidR="00824F84" w:rsidRPr="00824F84" w:rsidTr="007340A1">
        <w:trPr>
          <w:cantSplit/>
          <w:trHeight w:val="822"/>
        </w:trPr>
        <w:tc>
          <w:tcPr>
            <w:tcW w:w="289" w:type="pct"/>
            <w:vMerge w:val="restart"/>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jc w:val="right"/>
              <w:rPr>
                <w:rFonts w:eastAsia="標楷體"/>
                <w:color w:val="000000" w:themeColor="text1"/>
              </w:rPr>
            </w:pPr>
            <w:r w:rsidRPr="00824F84">
              <w:rPr>
                <w:rFonts w:eastAsia="標楷體"/>
                <w:color w:val="000000" w:themeColor="text1"/>
              </w:rPr>
              <w:t>金融</w:t>
            </w:r>
          </w:p>
        </w:tc>
        <w:tc>
          <w:tcPr>
            <w:tcW w:w="367" w:type="pct"/>
            <w:gridSpan w:val="2"/>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exact"/>
              <w:jc w:val="center"/>
              <w:rPr>
                <w:rFonts w:eastAsia="標楷體"/>
                <w:color w:val="000000" w:themeColor="text1"/>
              </w:rPr>
            </w:pPr>
            <w:r w:rsidRPr="00824F84">
              <w:rPr>
                <w:rFonts w:eastAsia="標楷體"/>
                <w:color w:val="000000" w:themeColor="text1"/>
              </w:rPr>
              <w:t>貨幣供給</w:t>
            </w:r>
          </w:p>
          <w:p w:rsidR="004D568F" w:rsidRPr="00824F84" w:rsidRDefault="004D568F" w:rsidP="007340A1">
            <w:pPr>
              <w:snapToGrid w:val="0"/>
              <w:spacing w:line="240" w:lineRule="exact"/>
              <w:ind w:hanging="133"/>
              <w:jc w:val="center"/>
              <w:rPr>
                <w:rFonts w:eastAsia="標楷體"/>
                <w:color w:val="000000" w:themeColor="text1"/>
                <w:sz w:val="20"/>
              </w:rPr>
            </w:pPr>
            <w:r w:rsidRPr="00824F84">
              <w:rPr>
                <w:rFonts w:eastAsia="標楷體"/>
                <w:color w:val="000000" w:themeColor="text1"/>
                <w:sz w:val="20"/>
              </w:rPr>
              <w:t xml:space="preserve"> </w:t>
            </w:r>
            <w:r w:rsidRPr="00824F84">
              <w:rPr>
                <w:rFonts w:eastAsia="標楷體"/>
                <w:color w:val="000000" w:themeColor="text1"/>
                <w:sz w:val="20"/>
              </w:rPr>
              <w:t>（</w:t>
            </w:r>
            <w:r w:rsidRPr="00824F84">
              <w:rPr>
                <w:rFonts w:eastAsia="標楷體"/>
                <w:color w:val="000000" w:themeColor="text1"/>
                <w:sz w:val="20"/>
              </w:rPr>
              <w:t>M2</w:t>
            </w:r>
            <w:r w:rsidRPr="00824F84">
              <w:rPr>
                <w:rFonts w:eastAsia="標楷體"/>
                <w:color w:val="000000" w:themeColor="text1"/>
                <w:sz w:val="20"/>
              </w:rPr>
              <w:t>）</w:t>
            </w: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年增率</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w:t>
            </w:r>
            <w:r w:rsidRPr="00824F84">
              <w:rPr>
                <w:rFonts w:eastAsia="標楷體"/>
                <w:color w:val="000000" w:themeColor="text1"/>
                <w:sz w:val="22"/>
              </w:rPr>
              <w:t>%</w:t>
            </w:r>
            <w:r w:rsidRPr="00824F84">
              <w:rPr>
                <w:rFonts w:eastAsia="標楷體"/>
                <w:color w:val="000000" w:themeColor="text1"/>
                <w:sz w:val="22"/>
              </w:rPr>
              <w:t>）</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rPr>
            </w:pPr>
            <w:r w:rsidRPr="00824F84">
              <w:rPr>
                <w:rFonts w:eastAsia="標楷體"/>
                <w:color w:val="000000" w:themeColor="text1"/>
              </w:rPr>
              <w:t>13.</w:t>
            </w:r>
            <w:r w:rsidRPr="00824F84">
              <w:rPr>
                <w:rFonts w:eastAsia="標楷體" w:hint="eastAsia"/>
                <w:color w:val="000000" w:themeColor="text1"/>
              </w:rPr>
              <w:t>3</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11.</w:t>
            </w:r>
            <w:r w:rsidRPr="00824F84">
              <w:rPr>
                <w:rFonts w:eastAsia="標楷體" w:hint="eastAsia"/>
                <w:color w:val="000000" w:themeColor="text1"/>
                <w:sz w:val="22"/>
              </w:rPr>
              <w:t>3</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8.2</w:t>
            </w:r>
          </w:p>
        </w:tc>
        <w:tc>
          <w:tcPr>
            <w:tcW w:w="433"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8.1</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11.1</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11.1</w:t>
            </w:r>
          </w:p>
        </w:tc>
        <w:tc>
          <w:tcPr>
            <w:tcW w:w="434" w:type="pct"/>
            <w:tcBorders>
              <w:top w:val="nil"/>
              <w:left w:val="nil"/>
              <w:bottom w:val="nil"/>
              <w:right w:val="nil"/>
            </w:tcBorders>
          </w:tcPr>
          <w:p w:rsidR="004D568F" w:rsidRPr="00824F84" w:rsidRDefault="004D568F" w:rsidP="007340A1">
            <w:pPr>
              <w:snapToGrid w:val="0"/>
              <w:spacing w:line="240" w:lineRule="exact"/>
              <w:jc w:val="center"/>
              <w:rPr>
                <w:color w:val="000000" w:themeColor="text1"/>
              </w:rPr>
            </w:pPr>
          </w:p>
          <w:p w:rsidR="004D568F" w:rsidRPr="00824F84" w:rsidRDefault="004D568F" w:rsidP="007340A1">
            <w:pPr>
              <w:snapToGrid w:val="0"/>
              <w:spacing w:line="240" w:lineRule="exact"/>
              <w:jc w:val="center"/>
              <w:rPr>
                <w:rFonts w:eastAsia="標楷體"/>
                <w:color w:val="000000" w:themeColor="text1"/>
                <w:sz w:val="22"/>
              </w:rPr>
            </w:pPr>
            <w:r w:rsidRPr="00824F84">
              <w:rPr>
                <w:rFonts w:hint="eastAsia"/>
                <w:color w:val="000000" w:themeColor="text1"/>
              </w:rPr>
              <w:t>－</w:t>
            </w:r>
          </w:p>
        </w:tc>
      </w:tr>
      <w:tr w:rsidR="00824F84" w:rsidRPr="00824F84" w:rsidTr="007340A1">
        <w:trPr>
          <w:cantSplit/>
          <w:trHeight w:val="675"/>
        </w:trPr>
        <w:tc>
          <w:tcPr>
            <w:tcW w:w="289" w:type="pct"/>
            <w:vMerge/>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r w:rsidRPr="00824F84">
              <w:rPr>
                <w:rFonts w:eastAsia="標楷體"/>
                <w:color w:val="000000" w:themeColor="text1"/>
              </w:rPr>
              <w:t>匯率</w:t>
            </w: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美元兌</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人民幣</w:t>
            </w:r>
          </w:p>
        </w:tc>
        <w:tc>
          <w:tcPr>
            <w:tcW w:w="467"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1:6.4</w:t>
            </w:r>
            <w:r w:rsidRPr="00824F84">
              <w:rPr>
                <w:rFonts w:eastAsia="標楷體" w:hint="eastAsia"/>
                <w:color w:val="000000" w:themeColor="text1"/>
                <w:sz w:val="22"/>
              </w:rPr>
              <w:t>936</w:t>
            </w:r>
          </w:p>
        </w:tc>
        <w:tc>
          <w:tcPr>
            <w:tcW w:w="433" w:type="pct"/>
            <w:tcBorders>
              <w:top w:val="nil"/>
              <w:left w:val="nil"/>
              <w:bottom w:val="nil"/>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1:</w:t>
            </w:r>
            <w:r w:rsidRPr="00824F84">
              <w:rPr>
                <w:rFonts w:eastAsia="標楷體" w:hint="eastAsia"/>
                <w:color w:val="000000" w:themeColor="text1"/>
                <w:sz w:val="22"/>
              </w:rPr>
              <w:t>6.937</w:t>
            </w:r>
          </w:p>
        </w:tc>
        <w:tc>
          <w:tcPr>
            <w:tcW w:w="434" w:type="pct"/>
            <w:tcBorders>
              <w:top w:val="nil"/>
              <w:left w:val="nil"/>
              <w:bottom w:val="nil"/>
              <w:right w:val="nil"/>
            </w:tcBorders>
            <w:vAlign w:val="center"/>
          </w:tcPr>
          <w:p w:rsidR="004D568F" w:rsidRPr="00824F84" w:rsidRDefault="004D568F" w:rsidP="007340A1">
            <w:pPr>
              <w:snapToGrid w:val="0"/>
              <w:spacing w:line="240" w:lineRule="exact"/>
              <w:rPr>
                <w:rFonts w:eastAsia="標楷體"/>
                <w:color w:val="000000" w:themeColor="text1"/>
                <w:sz w:val="22"/>
              </w:rPr>
            </w:pPr>
            <w:r w:rsidRPr="00824F84">
              <w:rPr>
                <w:rFonts w:eastAsia="標楷體" w:hint="eastAsia"/>
                <w:color w:val="000000" w:themeColor="text1"/>
                <w:sz w:val="22"/>
              </w:rPr>
              <w:t>1:6.5342</w:t>
            </w:r>
          </w:p>
        </w:tc>
        <w:tc>
          <w:tcPr>
            <w:tcW w:w="433" w:type="pct"/>
            <w:tcBorders>
              <w:top w:val="nil"/>
              <w:left w:val="nil"/>
              <w:bottom w:val="nil"/>
              <w:right w:val="nil"/>
            </w:tcBorders>
            <w:vAlign w:val="center"/>
          </w:tcPr>
          <w:p w:rsidR="004D568F" w:rsidRPr="00824F84" w:rsidRDefault="004D568F" w:rsidP="007340A1">
            <w:pPr>
              <w:snapToGrid w:val="0"/>
              <w:spacing w:line="240" w:lineRule="exact"/>
              <w:rPr>
                <w:rFonts w:eastAsia="標楷體"/>
                <w:color w:val="000000" w:themeColor="text1"/>
                <w:sz w:val="22"/>
              </w:rPr>
            </w:pPr>
            <w:r w:rsidRPr="00824F84">
              <w:rPr>
                <w:rFonts w:eastAsia="標楷體" w:hint="eastAsia"/>
                <w:color w:val="000000" w:themeColor="text1"/>
                <w:sz w:val="22"/>
              </w:rPr>
              <w:t>1:6.8632</w:t>
            </w:r>
          </w:p>
        </w:tc>
        <w:tc>
          <w:tcPr>
            <w:tcW w:w="434"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1:7.0571</w:t>
            </w:r>
          </w:p>
        </w:tc>
        <w:tc>
          <w:tcPr>
            <w:tcW w:w="508" w:type="pct"/>
            <w:tcBorders>
              <w:top w:val="nil"/>
              <w:left w:val="nil"/>
              <w:bottom w:val="nil"/>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1:7.1316</w:t>
            </w:r>
          </w:p>
        </w:tc>
        <w:tc>
          <w:tcPr>
            <w:tcW w:w="434" w:type="pct"/>
            <w:tcBorders>
              <w:top w:val="nil"/>
              <w:left w:val="nil"/>
              <w:bottom w:val="nil"/>
              <w:right w:val="nil"/>
            </w:tcBorders>
          </w:tcPr>
          <w:p w:rsidR="004D568F" w:rsidRPr="00824F84" w:rsidRDefault="004D568F" w:rsidP="007340A1">
            <w:pPr>
              <w:snapToGrid w:val="0"/>
              <w:spacing w:line="240" w:lineRule="exact"/>
              <w:jc w:val="center"/>
              <w:rPr>
                <w:color w:val="000000" w:themeColor="text1"/>
              </w:rPr>
            </w:pPr>
          </w:p>
          <w:p w:rsidR="004D568F" w:rsidRPr="00824F84" w:rsidRDefault="004D568F" w:rsidP="007340A1">
            <w:pPr>
              <w:snapToGrid w:val="0"/>
              <w:spacing w:line="240" w:lineRule="exact"/>
              <w:jc w:val="center"/>
              <w:rPr>
                <w:rFonts w:eastAsia="標楷體"/>
                <w:color w:val="000000" w:themeColor="text1"/>
                <w:sz w:val="22"/>
              </w:rPr>
            </w:pPr>
            <w:r w:rsidRPr="00824F84">
              <w:rPr>
                <w:rFonts w:hint="eastAsia"/>
                <w:color w:val="000000" w:themeColor="text1"/>
              </w:rPr>
              <w:t>－</w:t>
            </w:r>
          </w:p>
        </w:tc>
      </w:tr>
      <w:tr w:rsidR="00824F84" w:rsidRPr="00824F84" w:rsidTr="007340A1">
        <w:trPr>
          <w:cantSplit/>
          <w:trHeight w:val="557"/>
        </w:trPr>
        <w:tc>
          <w:tcPr>
            <w:tcW w:w="289" w:type="pct"/>
            <w:vMerge/>
            <w:tcBorders>
              <w:top w:val="single" w:sz="4" w:space="0" w:color="auto"/>
              <w:left w:val="nil"/>
              <w:bottom w:val="single" w:sz="4" w:space="0" w:color="auto"/>
              <w:right w:val="single" w:sz="4" w:space="0" w:color="auto"/>
            </w:tcBorders>
            <w:vAlign w:val="center"/>
          </w:tcPr>
          <w:p w:rsidR="004D568F" w:rsidRPr="00824F84" w:rsidRDefault="004D568F" w:rsidP="007340A1">
            <w:pPr>
              <w:snapToGrid w:val="0"/>
              <w:spacing w:line="300" w:lineRule="auto"/>
              <w:jc w:val="center"/>
              <w:rPr>
                <w:rFonts w:eastAsia="標楷體"/>
                <w:color w:val="000000" w:themeColor="text1"/>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jc w:val="center"/>
              <w:rPr>
                <w:rFonts w:eastAsia="標楷體"/>
                <w:color w:val="000000" w:themeColor="text1"/>
              </w:rPr>
            </w:pPr>
            <w:r w:rsidRPr="00824F84">
              <w:rPr>
                <w:rFonts w:eastAsia="標楷體"/>
                <w:color w:val="000000" w:themeColor="text1"/>
              </w:rPr>
              <w:t>外匯準備</w:t>
            </w:r>
          </w:p>
        </w:tc>
        <w:tc>
          <w:tcPr>
            <w:tcW w:w="693" w:type="pct"/>
            <w:tcBorders>
              <w:top w:val="single" w:sz="4" w:space="0" w:color="auto"/>
              <w:left w:val="single" w:sz="4" w:space="0" w:color="auto"/>
              <w:bottom w:val="single" w:sz="4" w:space="0" w:color="auto"/>
              <w:right w:val="single" w:sz="4" w:space="0" w:color="auto"/>
            </w:tcBorders>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金額</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（億美元）</w:t>
            </w:r>
          </w:p>
        </w:tc>
        <w:tc>
          <w:tcPr>
            <w:tcW w:w="467" w:type="pct"/>
            <w:tcBorders>
              <w:top w:val="nil"/>
              <w:left w:val="nil"/>
              <w:bottom w:val="single" w:sz="4" w:space="0" w:color="auto"/>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3</w:t>
            </w:r>
            <w:r w:rsidRPr="00824F84">
              <w:rPr>
                <w:rFonts w:eastAsia="標楷體" w:hint="eastAsia"/>
                <w:color w:val="000000" w:themeColor="text1"/>
                <w:sz w:val="22"/>
              </w:rPr>
              <w:t>3</w:t>
            </w:r>
            <w:r w:rsidRPr="00824F84">
              <w:rPr>
                <w:rFonts w:eastAsia="標楷體"/>
                <w:color w:val="000000" w:themeColor="text1"/>
                <w:sz w:val="22"/>
              </w:rPr>
              <w:t>,</w:t>
            </w:r>
            <w:r w:rsidRPr="00824F84">
              <w:rPr>
                <w:rFonts w:eastAsia="標楷體" w:hint="eastAsia"/>
                <w:color w:val="000000" w:themeColor="text1"/>
                <w:sz w:val="22"/>
              </w:rPr>
              <w:t>303</w:t>
            </w:r>
          </w:p>
        </w:tc>
        <w:tc>
          <w:tcPr>
            <w:tcW w:w="433" w:type="pct"/>
            <w:tcBorders>
              <w:top w:val="nil"/>
              <w:left w:val="nil"/>
              <w:bottom w:val="single" w:sz="4" w:space="0" w:color="auto"/>
              <w:right w:val="nil"/>
            </w:tcBorders>
            <w:vAlign w:val="center"/>
          </w:tcPr>
          <w:p w:rsidR="004D568F" w:rsidRPr="00824F84" w:rsidRDefault="004D568F" w:rsidP="007340A1">
            <w:pPr>
              <w:adjustRightInd w:val="0"/>
              <w:snapToGrid w:val="0"/>
              <w:spacing w:before="100" w:beforeAutospacing="1" w:line="240" w:lineRule="exact"/>
              <w:contextualSpacing/>
              <w:jc w:val="center"/>
              <w:rPr>
                <w:rFonts w:eastAsia="標楷體"/>
                <w:color w:val="000000" w:themeColor="text1"/>
                <w:sz w:val="22"/>
              </w:rPr>
            </w:pPr>
            <w:r w:rsidRPr="00824F84">
              <w:rPr>
                <w:rFonts w:eastAsia="標楷體"/>
                <w:color w:val="000000" w:themeColor="text1"/>
                <w:sz w:val="22"/>
              </w:rPr>
              <w:t>30,105</w:t>
            </w:r>
          </w:p>
        </w:tc>
        <w:tc>
          <w:tcPr>
            <w:tcW w:w="434" w:type="pct"/>
            <w:tcBorders>
              <w:top w:val="nil"/>
              <w:left w:val="nil"/>
              <w:bottom w:val="single" w:sz="4" w:space="0" w:color="auto"/>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31,399</w:t>
            </w:r>
          </w:p>
        </w:tc>
        <w:tc>
          <w:tcPr>
            <w:tcW w:w="433" w:type="pct"/>
            <w:tcBorders>
              <w:top w:val="nil"/>
              <w:left w:val="nil"/>
              <w:bottom w:val="single" w:sz="4" w:space="0" w:color="auto"/>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30,727</w:t>
            </w:r>
          </w:p>
        </w:tc>
        <w:tc>
          <w:tcPr>
            <w:tcW w:w="434" w:type="pct"/>
            <w:tcBorders>
              <w:top w:val="nil"/>
              <w:left w:val="nil"/>
              <w:bottom w:val="single" w:sz="4" w:space="0" w:color="auto"/>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color w:val="000000" w:themeColor="text1"/>
                <w:sz w:val="22"/>
              </w:rPr>
              <w:t>－</w:t>
            </w:r>
          </w:p>
        </w:tc>
        <w:tc>
          <w:tcPr>
            <w:tcW w:w="508" w:type="pct"/>
            <w:tcBorders>
              <w:top w:val="nil"/>
              <w:left w:val="nil"/>
              <w:bottom w:val="single" w:sz="4" w:space="0" w:color="auto"/>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30,914</w:t>
            </w:r>
          </w:p>
        </w:tc>
        <w:tc>
          <w:tcPr>
            <w:tcW w:w="508" w:type="pct"/>
            <w:tcBorders>
              <w:top w:val="nil"/>
              <w:left w:val="nil"/>
              <w:bottom w:val="single" w:sz="4" w:space="0" w:color="auto"/>
              <w:right w:val="nil"/>
            </w:tcBorders>
            <w:vAlign w:val="center"/>
          </w:tcPr>
          <w:p w:rsidR="004D568F" w:rsidRPr="00824F84" w:rsidRDefault="004D568F" w:rsidP="007340A1">
            <w:pPr>
              <w:snapToGrid w:val="0"/>
              <w:spacing w:line="240" w:lineRule="exact"/>
              <w:jc w:val="center"/>
              <w:rPr>
                <w:rFonts w:eastAsia="標楷體"/>
                <w:color w:val="000000" w:themeColor="text1"/>
                <w:sz w:val="22"/>
              </w:rPr>
            </w:pPr>
            <w:r w:rsidRPr="00824F84">
              <w:rPr>
                <w:rFonts w:eastAsia="標楷體" w:hint="eastAsia"/>
                <w:color w:val="000000" w:themeColor="text1"/>
                <w:sz w:val="22"/>
              </w:rPr>
              <w:t>31,016</w:t>
            </w:r>
          </w:p>
        </w:tc>
        <w:tc>
          <w:tcPr>
            <w:tcW w:w="434" w:type="pct"/>
            <w:tcBorders>
              <w:top w:val="nil"/>
              <w:left w:val="nil"/>
              <w:bottom w:val="single" w:sz="4" w:space="0" w:color="auto"/>
              <w:right w:val="nil"/>
            </w:tcBorders>
          </w:tcPr>
          <w:p w:rsidR="004D568F" w:rsidRPr="00824F84" w:rsidRDefault="004D568F" w:rsidP="007340A1">
            <w:pPr>
              <w:snapToGrid w:val="0"/>
              <w:spacing w:line="240" w:lineRule="exact"/>
              <w:jc w:val="center"/>
              <w:rPr>
                <w:color w:val="000000" w:themeColor="text1"/>
              </w:rPr>
            </w:pPr>
          </w:p>
          <w:p w:rsidR="004D568F" w:rsidRPr="00824F84" w:rsidRDefault="004D568F" w:rsidP="007340A1">
            <w:pPr>
              <w:snapToGrid w:val="0"/>
              <w:spacing w:line="240" w:lineRule="exact"/>
              <w:jc w:val="center"/>
              <w:rPr>
                <w:rFonts w:eastAsia="標楷體"/>
                <w:color w:val="000000" w:themeColor="text1"/>
                <w:sz w:val="22"/>
              </w:rPr>
            </w:pPr>
            <w:r w:rsidRPr="00824F84">
              <w:rPr>
                <w:rFonts w:hint="eastAsia"/>
                <w:color w:val="000000" w:themeColor="text1"/>
              </w:rPr>
              <w:t>－</w:t>
            </w:r>
          </w:p>
        </w:tc>
      </w:tr>
    </w:tbl>
    <w:p w:rsidR="0048105B" w:rsidRPr="00824F84" w:rsidRDefault="0048105B" w:rsidP="0048105B">
      <w:pPr>
        <w:widowControl/>
        <w:spacing w:line="0" w:lineRule="atLeast"/>
        <w:ind w:left="1133" w:rightChars="-316" w:right="-758" w:hangingChars="515" w:hanging="1133"/>
        <w:rPr>
          <w:rFonts w:eastAsia="標楷體"/>
          <w:color w:val="000000" w:themeColor="text1"/>
          <w:sz w:val="22"/>
        </w:rPr>
      </w:pPr>
      <w:proofErr w:type="gramStart"/>
      <w:r w:rsidRPr="00824F84">
        <w:rPr>
          <w:rFonts w:eastAsia="標楷體"/>
          <w:color w:val="000000" w:themeColor="text1"/>
          <w:sz w:val="22"/>
        </w:rPr>
        <w:t>註</w:t>
      </w:r>
      <w:proofErr w:type="gramEnd"/>
      <w:r w:rsidRPr="00824F84">
        <w:rPr>
          <w:rFonts w:eastAsia="標楷體"/>
          <w:color w:val="000000" w:themeColor="text1"/>
          <w:sz w:val="22"/>
        </w:rPr>
        <w:t>：進出口數據僅公布最新月份及累計數據，</w:t>
      </w:r>
      <w:proofErr w:type="gramStart"/>
      <w:r w:rsidRPr="00824F84">
        <w:rPr>
          <w:rFonts w:eastAsia="標楷體"/>
          <w:color w:val="000000" w:themeColor="text1"/>
          <w:sz w:val="22"/>
        </w:rPr>
        <w:t>無各月份</w:t>
      </w:r>
      <w:proofErr w:type="gramEnd"/>
      <w:r w:rsidRPr="00824F84">
        <w:rPr>
          <w:rFonts w:eastAsia="標楷體"/>
          <w:color w:val="000000" w:themeColor="text1"/>
          <w:sz w:val="22"/>
        </w:rPr>
        <w:t>調整後數據，因此有些微誤差。</w:t>
      </w:r>
    </w:p>
    <w:p w:rsidR="0048105B" w:rsidRPr="00824F84" w:rsidRDefault="0048105B" w:rsidP="0048105B">
      <w:pPr>
        <w:widowControl/>
        <w:spacing w:line="0" w:lineRule="atLeast"/>
        <w:ind w:left="1133" w:rightChars="-316" w:right="-758" w:hangingChars="515" w:hanging="1133"/>
        <w:rPr>
          <w:rFonts w:eastAsia="標楷體"/>
          <w:color w:val="000000" w:themeColor="text1"/>
          <w:sz w:val="22"/>
        </w:rPr>
      </w:pPr>
      <w:r w:rsidRPr="00824F84">
        <w:rPr>
          <w:rFonts w:eastAsia="標楷體"/>
          <w:color w:val="000000" w:themeColor="text1"/>
          <w:sz w:val="22"/>
        </w:rPr>
        <w:t>資料來源：中國大陸統計年鑑、中國大陸海關統計；中國大陸國家統計局、中國大陸人民銀行、中國大陸商務部。</w:t>
      </w:r>
    </w:p>
    <w:p w:rsidR="002C423D" w:rsidRPr="00824F84" w:rsidRDefault="002C423D" w:rsidP="0048105B">
      <w:pPr>
        <w:widowControl/>
        <w:spacing w:line="0" w:lineRule="atLeast"/>
        <w:ind w:left="1133" w:rightChars="-316" w:right="-758" w:hangingChars="515" w:hanging="1133"/>
        <w:rPr>
          <w:rFonts w:eastAsia="標楷體"/>
          <w:color w:val="000000" w:themeColor="text1"/>
          <w:sz w:val="22"/>
        </w:rPr>
      </w:pPr>
    </w:p>
    <w:p w:rsidR="00C4669D" w:rsidRPr="00824F84" w:rsidRDefault="00C4669D" w:rsidP="00C4669D">
      <w:pPr>
        <w:pStyle w:val="2"/>
        <w:spacing w:after="360"/>
        <w:jc w:val="center"/>
        <w:rPr>
          <w:color w:val="000000" w:themeColor="text1"/>
          <w:sz w:val="24"/>
        </w:rPr>
      </w:pPr>
      <w:bookmarkStart w:id="58" w:name="_Toc36455795"/>
      <w:r w:rsidRPr="00824F84">
        <w:rPr>
          <w:color w:val="000000" w:themeColor="text1"/>
          <w:sz w:val="32"/>
        </w:rPr>
        <w:t>表</w:t>
      </w:r>
      <w:r w:rsidRPr="00824F84">
        <w:rPr>
          <w:color w:val="000000" w:themeColor="text1"/>
          <w:sz w:val="32"/>
        </w:rPr>
        <w:t xml:space="preserve">5  </w:t>
      </w:r>
      <w:r w:rsidRPr="00824F84">
        <w:rPr>
          <w:color w:val="000000" w:themeColor="text1"/>
          <w:sz w:val="32"/>
        </w:rPr>
        <w:t>兩岸經貿統計</w:t>
      </w:r>
      <w:bookmarkEnd w:id="58"/>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824F84" w:rsidRPr="00824F84" w:rsidTr="007340A1">
        <w:trPr>
          <w:cantSplit/>
          <w:trHeight w:val="629"/>
        </w:trPr>
        <w:tc>
          <w:tcPr>
            <w:tcW w:w="2257" w:type="dxa"/>
            <w:gridSpan w:val="3"/>
            <w:vMerge w:val="restart"/>
            <w:tcBorders>
              <w:left w:val="nil"/>
            </w:tcBorders>
            <w:shd w:val="clear" w:color="auto" w:fill="FFFFFF"/>
          </w:tcPr>
          <w:p w:rsidR="004625B4" w:rsidRPr="00824F84" w:rsidRDefault="004625B4" w:rsidP="007340A1">
            <w:pPr>
              <w:snapToGrid w:val="0"/>
              <w:spacing w:before="120" w:after="120" w:line="320" w:lineRule="exact"/>
              <w:ind w:leftChars="47" w:left="113" w:firstLineChars="5" w:firstLine="14"/>
              <w:jc w:val="center"/>
              <w:rPr>
                <w:rFonts w:eastAsia="標楷體"/>
                <w:color w:val="000000" w:themeColor="text1"/>
                <w:sz w:val="28"/>
              </w:rPr>
            </w:pPr>
          </w:p>
        </w:tc>
        <w:tc>
          <w:tcPr>
            <w:tcW w:w="1030" w:type="dxa"/>
            <w:vMerge w:val="restart"/>
            <w:tcBorders>
              <w:right w:val="nil"/>
            </w:tcBorders>
            <w:shd w:val="clear" w:color="auto" w:fill="FFFFFF"/>
            <w:vAlign w:val="center"/>
          </w:tcPr>
          <w:p w:rsidR="004625B4" w:rsidRPr="00824F84" w:rsidRDefault="004625B4" w:rsidP="007340A1">
            <w:pPr>
              <w:snapToGrid w:val="0"/>
              <w:spacing w:before="120" w:after="120" w:line="280" w:lineRule="exact"/>
              <w:jc w:val="center"/>
              <w:rPr>
                <w:rFonts w:eastAsia="標楷體"/>
                <w:color w:val="000000" w:themeColor="text1"/>
                <w:sz w:val="26"/>
                <w:szCs w:val="26"/>
              </w:rPr>
            </w:pPr>
            <w:r w:rsidRPr="00824F84">
              <w:rPr>
                <w:rFonts w:eastAsia="標楷體" w:hint="eastAsia"/>
                <w:color w:val="000000" w:themeColor="text1"/>
                <w:sz w:val="26"/>
                <w:szCs w:val="26"/>
              </w:rPr>
              <w:t>2015</w:t>
            </w:r>
            <w:r w:rsidRPr="00824F84">
              <w:rPr>
                <w:rFonts w:eastAsia="標楷體" w:hint="eastAsia"/>
                <w:color w:val="000000" w:themeColor="text1"/>
                <w:sz w:val="26"/>
                <w:szCs w:val="26"/>
              </w:rPr>
              <w:t>年</w:t>
            </w:r>
          </w:p>
        </w:tc>
        <w:tc>
          <w:tcPr>
            <w:tcW w:w="1031" w:type="dxa"/>
            <w:vMerge w:val="restart"/>
            <w:tcBorders>
              <w:right w:val="nil"/>
            </w:tcBorders>
            <w:shd w:val="clear" w:color="auto" w:fill="FFFFFF"/>
            <w:vAlign w:val="center"/>
          </w:tcPr>
          <w:p w:rsidR="004625B4" w:rsidRPr="00824F84" w:rsidRDefault="004625B4" w:rsidP="007340A1">
            <w:pPr>
              <w:snapToGrid w:val="0"/>
              <w:spacing w:before="120" w:after="120" w:line="280" w:lineRule="exact"/>
              <w:jc w:val="center"/>
              <w:rPr>
                <w:rFonts w:eastAsia="標楷體"/>
                <w:color w:val="000000" w:themeColor="text1"/>
                <w:sz w:val="26"/>
                <w:szCs w:val="26"/>
              </w:rPr>
            </w:pPr>
            <w:r w:rsidRPr="00824F84">
              <w:rPr>
                <w:rFonts w:eastAsia="標楷體" w:hint="eastAsia"/>
                <w:color w:val="000000" w:themeColor="text1"/>
                <w:sz w:val="26"/>
                <w:szCs w:val="26"/>
              </w:rPr>
              <w:t>2016</w:t>
            </w:r>
            <w:r w:rsidRPr="00824F84">
              <w:rPr>
                <w:rFonts w:eastAsia="標楷體" w:hint="eastAsia"/>
                <w:color w:val="000000" w:themeColor="text1"/>
                <w:sz w:val="26"/>
                <w:szCs w:val="26"/>
              </w:rPr>
              <w:t>年</w:t>
            </w:r>
          </w:p>
        </w:tc>
        <w:tc>
          <w:tcPr>
            <w:tcW w:w="1031" w:type="dxa"/>
            <w:vMerge w:val="restart"/>
            <w:tcBorders>
              <w:right w:val="nil"/>
            </w:tcBorders>
            <w:shd w:val="clear" w:color="auto" w:fill="FFFFFF"/>
            <w:vAlign w:val="center"/>
          </w:tcPr>
          <w:p w:rsidR="004625B4" w:rsidRPr="00824F84" w:rsidRDefault="004625B4" w:rsidP="007340A1">
            <w:pPr>
              <w:snapToGrid w:val="0"/>
              <w:spacing w:before="120" w:after="120" w:line="280" w:lineRule="exact"/>
              <w:jc w:val="center"/>
              <w:rPr>
                <w:rFonts w:eastAsia="標楷體"/>
                <w:color w:val="000000" w:themeColor="text1"/>
                <w:spacing w:val="-16"/>
                <w:sz w:val="26"/>
                <w:szCs w:val="26"/>
              </w:rPr>
            </w:pPr>
            <w:r w:rsidRPr="00824F84">
              <w:rPr>
                <w:rFonts w:eastAsia="標楷體" w:hint="eastAsia"/>
                <w:color w:val="000000" w:themeColor="text1"/>
                <w:sz w:val="26"/>
                <w:szCs w:val="26"/>
              </w:rPr>
              <w:t>2017</w:t>
            </w:r>
            <w:r w:rsidRPr="00824F84">
              <w:rPr>
                <w:rFonts w:eastAsia="標楷體" w:hint="eastAsia"/>
                <w:color w:val="000000" w:themeColor="text1"/>
                <w:spacing w:val="-16"/>
                <w:sz w:val="26"/>
                <w:szCs w:val="26"/>
              </w:rPr>
              <w:t>年</w:t>
            </w:r>
          </w:p>
        </w:tc>
        <w:tc>
          <w:tcPr>
            <w:tcW w:w="1031" w:type="dxa"/>
            <w:vMerge w:val="restart"/>
            <w:tcBorders>
              <w:right w:val="nil"/>
            </w:tcBorders>
            <w:shd w:val="clear" w:color="auto" w:fill="FFFFFF"/>
            <w:vAlign w:val="center"/>
          </w:tcPr>
          <w:p w:rsidR="004625B4" w:rsidRPr="00824F84" w:rsidRDefault="004625B4" w:rsidP="007340A1">
            <w:pPr>
              <w:snapToGrid w:val="0"/>
              <w:spacing w:before="120" w:after="120" w:line="280" w:lineRule="exact"/>
              <w:jc w:val="center"/>
              <w:rPr>
                <w:rFonts w:eastAsia="標楷體"/>
                <w:color w:val="000000" w:themeColor="text1"/>
                <w:spacing w:val="-16"/>
                <w:sz w:val="26"/>
              </w:rPr>
            </w:pPr>
            <w:r w:rsidRPr="00824F84">
              <w:rPr>
                <w:rFonts w:eastAsia="標楷體" w:hint="eastAsia"/>
                <w:color w:val="000000" w:themeColor="text1"/>
                <w:spacing w:val="-16"/>
                <w:sz w:val="26"/>
              </w:rPr>
              <w:t>2018</w:t>
            </w:r>
            <w:r w:rsidRPr="00824F84">
              <w:rPr>
                <w:rFonts w:eastAsia="標楷體" w:hint="eastAsia"/>
                <w:color w:val="000000" w:themeColor="text1"/>
                <w:spacing w:val="-16"/>
                <w:sz w:val="26"/>
              </w:rPr>
              <w:t>年</w:t>
            </w:r>
          </w:p>
        </w:tc>
        <w:tc>
          <w:tcPr>
            <w:tcW w:w="1031" w:type="dxa"/>
            <w:vMerge w:val="restart"/>
            <w:tcBorders>
              <w:right w:val="nil"/>
            </w:tcBorders>
            <w:shd w:val="clear" w:color="auto" w:fill="FFFFFF"/>
            <w:vAlign w:val="center"/>
          </w:tcPr>
          <w:p w:rsidR="004625B4" w:rsidRPr="00824F84" w:rsidRDefault="004625B4" w:rsidP="007340A1">
            <w:pPr>
              <w:snapToGrid w:val="0"/>
              <w:spacing w:before="120" w:after="120" w:line="280" w:lineRule="exact"/>
              <w:jc w:val="center"/>
              <w:rPr>
                <w:rFonts w:eastAsia="標楷體"/>
                <w:color w:val="000000" w:themeColor="text1"/>
                <w:spacing w:val="-16"/>
                <w:sz w:val="26"/>
              </w:rPr>
            </w:pPr>
            <w:r w:rsidRPr="00824F84">
              <w:rPr>
                <w:rFonts w:eastAsia="標楷體" w:hint="eastAsia"/>
                <w:color w:val="000000" w:themeColor="text1"/>
                <w:spacing w:val="-16"/>
                <w:sz w:val="26"/>
              </w:rPr>
              <w:t>2019</w:t>
            </w:r>
            <w:r w:rsidRPr="00824F84">
              <w:rPr>
                <w:rFonts w:eastAsia="標楷體" w:hint="eastAsia"/>
                <w:color w:val="000000" w:themeColor="text1"/>
                <w:spacing w:val="-16"/>
                <w:sz w:val="26"/>
              </w:rPr>
              <w:t>年</w:t>
            </w:r>
          </w:p>
        </w:tc>
        <w:tc>
          <w:tcPr>
            <w:tcW w:w="3093" w:type="dxa"/>
            <w:gridSpan w:val="3"/>
            <w:tcBorders>
              <w:right w:val="nil"/>
            </w:tcBorders>
            <w:shd w:val="clear" w:color="auto" w:fill="FFFFFF"/>
            <w:vAlign w:val="center"/>
          </w:tcPr>
          <w:p w:rsidR="004625B4" w:rsidRPr="00824F84" w:rsidRDefault="004625B4" w:rsidP="007340A1">
            <w:pPr>
              <w:snapToGrid w:val="0"/>
              <w:spacing w:before="120" w:after="120" w:line="280" w:lineRule="exact"/>
              <w:jc w:val="center"/>
              <w:rPr>
                <w:rFonts w:eastAsia="標楷體"/>
                <w:color w:val="000000" w:themeColor="text1"/>
                <w:spacing w:val="-16"/>
                <w:sz w:val="26"/>
              </w:rPr>
            </w:pPr>
            <w:r w:rsidRPr="00824F84">
              <w:rPr>
                <w:rFonts w:eastAsia="標楷體" w:hint="eastAsia"/>
                <w:color w:val="000000" w:themeColor="text1"/>
                <w:spacing w:val="-16"/>
                <w:sz w:val="26"/>
              </w:rPr>
              <w:t>2020</w:t>
            </w:r>
            <w:r w:rsidRPr="00824F84">
              <w:rPr>
                <w:rFonts w:eastAsia="標楷體" w:hint="eastAsia"/>
                <w:color w:val="000000" w:themeColor="text1"/>
                <w:spacing w:val="-16"/>
                <w:sz w:val="26"/>
              </w:rPr>
              <w:t>年</w:t>
            </w:r>
          </w:p>
        </w:tc>
      </w:tr>
      <w:tr w:rsidR="00824F84" w:rsidRPr="00824F84" w:rsidTr="007340A1">
        <w:trPr>
          <w:cantSplit/>
          <w:trHeight w:val="493"/>
        </w:trPr>
        <w:tc>
          <w:tcPr>
            <w:tcW w:w="2257" w:type="dxa"/>
            <w:gridSpan w:val="3"/>
            <w:vMerge/>
            <w:tcBorders>
              <w:left w:val="nil"/>
              <w:bottom w:val="single" w:sz="4" w:space="0" w:color="auto"/>
            </w:tcBorders>
            <w:shd w:val="clear" w:color="auto" w:fill="FFFFFF"/>
          </w:tcPr>
          <w:p w:rsidR="004625B4" w:rsidRPr="00824F84" w:rsidRDefault="004625B4" w:rsidP="007340A1">
            <w:pPr>
              <w:snapToGrid w:val="0"/>
              <w:spacing w:before="120" w:after="120" w:line="320" w:lineRule="exact"/>
              <w:jc w:val="center"/>
              <w:rPr>
                <w:rFonts w:eastAsia="標楷體"/>
                <w:color w:val="000000" w:themeColor="text1"/>
                <w:sz w:val="28"/>
              </w:rPr>
            </w:pPr>
          </w:p>
        </w:tc>
        <w:tc>
          <w:tcPr>
            <w:tcW w:w="1030" w:type="dxa"/>
            <w:vMerge/>
            <w:tcBorders>
              <w:bottom w:val="single" w:sz="4" w:space="0" w:color="auto"/>
            </w:tcBorders>
            <w:shd w:val="clear" w:color="auto" w:fill="FFFFFF"/>
          </w:tcPr>
          <w:p w:rsidR="004625B4" w:rsidRPr="00824F84" w:rsidRDefault="004625B4" w:rsidP="007340A1">
            <w:pPr>
              <w:snapToGrid w:val="0"/>
              <w:spacing w:before="120" w:after="120" w:line="280" w:lineRule="exact"/>
              <w:jc w:val="center"/>
              <w:rPr>
                <w:rFonts w:eastAsia="標楷體"/>
                <w:color w:val="000000" w:themeColor="text1"/>
                <w:spacing w:val="-16"/>
                <w:sz w:val="26"/>
              </w:rPr>
            </w:pPr>
          </w:p>
        </w:tc>
        <w:tc>
          <w:tcPr>
            <w:tcW w:w="1031" w:type="dxa"/>
            <w:vMerge/>
            <w:tcBorders>
              <w:bottom w:val="single" w:sz="4" w:space="0" w:color="auto"/>
            </w:tcBorders>
            <w:shd w:val="clear" w:color="auto" w:fill="FFFFFF"/>
          </w:tcPr>
          <w:p w:rsidR="004625B4" w:rsidRPr="00824F84" w:rsidRDefault="004625B4" w:rsidP="007340A1">
            <w:pPr>
              <w:snapToGrid w:val="0"/>
              <w:spacing w:before="120" w:after="120" w:line="280" w:lineRule="exact"/>
              <w:jc w:val="center"/>
              <w:rPr>
                <w:rFonts w:eastAsia="標楷體"/>
                <w:color w:val="000000" w:themeColor="text1"/>
                <w:spacing w:val="-16"/>
                <w:sz w:val="26"/>
              </w:rPr>
            </w:pPr>
          </w:p>
        </w:tc>
        <w:tc>
          <w:tcPr>
            <w:tcW w:w="1031" w:type="dxa"/>
            <w:vMerge/>
            <w:tcBorders>
              <w:bottom w:val="single" w:sz="4" w:space="0" w:color="auto"/>
            </w:tcBorders>
            <w:shd w:val="clear" w:color="auto" w:fill="FFFFFF"/>
          </w:tcPr>
          <w:p w:rsidR="004625B4" w:rsidRPr="00824F84" w:rsidRDefault="004625B4" w:rsidP="007340A1">
            <w:pPr>
              <w:snapToGrid w:val="0"/>
              <w:spacing w:before="120" w:after="120" w:line="280" w:lineRule="exact"/>
              <w:jc w:val="center"/>
              <w:rPr>
                <w:rFonts w:eastAsia="標楷體"/>
                <w:color w:val="000000" w:themeColor="text1"/>
                <w:spacing w:val="-16"/>
                <w:sz w:val="26"/>
              </w:rPr>
            </w:pPr>
          </w:p>
        </w:tc>
        <w:tc>
          <w:tcPr>
            <w:tcW w:w="1031" w:type="dxa"/>
            <w:vMerge/>
            <w:tcBorders>
              <w:bottom w:val="single" w:sz="4" w:space="0" w:color="auto"/>
            </w:tcBorders>
            <w:shd w:val="clear" w:color="auto" w:fill="FFFFFF"/>
          </w:tcPr>
          <w:p w:rsidR="004625B4" w:rsidRPr="00824F84" w:rsidRDefault="004625B4" w:rsidP="007340A1">
            <w:pPr>
              <w:snapToGrid w:val="0"/>
              <w:spacing w:before="120" w:after="120" w:line="280" w:lineRule="exact"/>
              <w:jc w:val="center"/>
              <w:rPr>
                <w:rFonts w:eastAsia="標楷體"/>
                <w:color w:val="000000" w:themeColor="text1"/>
              </w:rPr>
            </w:pPr>
          </w:p>
        </w:tc>
        <w:tc>
          <w:tcPr>
            <w:tcW w:w="1031" w:type="dxa"/>
            <w:vMerge/>
            <w:tcBorders>
              <w:bottom w:val="single" w:sz="4" w:space="0" w:color="auto"/>
            </w:tcBorders>
            <w:shd w:val="clear" w:color="auto" w:fill="FFFFFF"/>
          </w:tcPr>
          <w:p w:rsidR="004625B4" w:rsidRPr="00824F84" w:rsidRDefault="004625B4" w:rsidP="007340A1">
            <w:pPr>
              <w:snapToGrid w:val="0"/>
              <w:spacing w:before="120" w:after="120" w:line="280" w:lineRule="exact"/>
              <w:jc w:val="center"/>
              <w:rPr>
                <w:rFonts w:eastAsia="標楷體"/>
                <w:color w:val="000000" w:themeColor="text1"/>
              </w:rPr>
            </w:pPr>
          </w:p>
        </w:tc>
        <w:tc>
          <w:tcPr>
            <w:tcW w:w="1031" w:type="dxa"/>
            <w:tcBorders>
              <w:bottom w:val="single" w:sz="4" w:space="0" w:color="auto"/>
            </w:tcBorders>
            <w:shd w:val="clear" w:color="auto" w:fill="FFFFFF"/>
          </w:tcPr>
          <w:p w:rsidR="004625B4" w:rsidRPr="00824F84" w:rsidRDefault="004625B4" w:rsidP="007340A1">
            <w:pPr>
              <w:snapToGrid w:val="0"/>
              <w:spacing w:before="120" w:after="120" w:line="280" w:lineRule="exact"/>
              <w:jc w:val="center"/>
              <w:rPr>
                <w:rFonts w:eastAsia="標楷體"/>
                <w:color w:val="000000" w:themeColor="text1"/>
              </w:rPr>
            </w:pPr>
            <w:r w:rsidRPr="00824F84">
              <w:rPr>
                <w:rFonts w:eastAsia="標楷體" w:hint="eastAsia"/>
                <w:color w:val="000000" w:themeColor="text1"/>
              </w:rPr>
              <w:t>4</w:t>
            </w:r>
            <w:r w:rsidRPr="00824F84">
              <w:rPr>
                <w:rFonts w:eastAsia="標楷體" w:hint="eastAsia"/>
                <w:color w:val="000000" w:themeColor="text1"/>
              </w:rPr>
              <w:t>月</w:t>
            </w:r>
          </w:p>
        </w:tc>
        <w:tc>
          <w:tcPr>
            <w:tcW w:w="1031" w:type="dxa"/>
            <w:tcBorders>
              <w:bottom w:val="single" w:sz="4" w:space="0" w:color="auto"/>
              <w:right w:val="nil"/>
            </w:tcBorders>
            <w:shd w:val="clear" w:color="auto" w:fill="FFFFFF"/>
          </w:tcPr>
          <w:p w:rsidR="004625B4" w:rsidRPr="00824F84" w:rsidRDefault="004625B4" w:rsidP="007340A1">
            <w:pPr>
              <w:snapToGrid w:val="0"/>
              <w:spacing w:before="120" w:after="120" w:line="280" w:lineRule="exact"/>
              <w:jc w:val="center"/>
              <w:rPr>
                <w:rFonts w:eastAsia="標楷體"/>
                <w:color w:val="000000" w:themeColor="text1"/>
              </w:rPr>
            </w:pPr>
            <w:r w:rsidRPr="00824F84">
              <w:rPr>
                <w:rFonts w:eastAsia="標楷體" w:hint="eastAsia"/>
                <w:color w:val="000000" w:themeColor="text1"/>
              </w:rPr>
              <w:t>5</w:t>
            </w:r>
            <w:r w:rsidRPr="00824F84">
              <w:rPr>
                <w:rFonts w:eastAsia="標楷體" w:hint="eastAsia"/>
                <w:color w:val="000000" w:themeColor="text1"/>
              </w:rPr>
              <w:t>月</w:t>
            </w:r>
          </w:p>
        </w:tc>
        <w:tc>
          <w:tcPr>
            <w:tcW w:w="1031" w:type="dxa"/>
            <w:tcBorders>
              <w:bottom w:val="single" w:sz="4" w:space="0" w:color="auto"/>
              <w:right w:val="nil"/>
            </w:tcBorders>
            <w:shd w:val="clear" w:color="auto" w:fill="FFFFFF"/>
            <w:vAlign w:val="center"/>
          </w:tcPr>
          <w:p w:rsidR="004625B4" w:rsidRPr="00824F84" w:rsidRDefault="004625B4" w:rsidP="007340A1">
            <w:pPr>
              <w:snapToGrid w:val="0"/>
              <w:spacing w:before="120" w:after="120" w:line="280" w:lineRule="exact"/>
              <w:jc w:val="center"/>
              <w:rPr>
                <w:rFonts w:eastAsia="標楷體"/>
                <w:color w:val="000000" w:themeColor="text1"/>
              </w:rPr>
            </w:pPr>
            <w:r w:rsidRPr="00824F84">
              <w:rPr>
                <w:rFonts w:eastAsia="標楷體" w:hint="eastAsia"/>
                <w:color w:val="000000" w:themeColor="text1"/>
              </w:rPr>
              <w:t>1~5</w:t>
            </w:r>
            <w:r w:rsidRPr="00824F84">
              <w:rPr>
                <w:rFonts w:eastAsia="標楷體" w:hint="eastAsia"/>
                <w:color w:val="000000" w:themeColor="text1"/>
              </w:rPr>
              <w:t>月</w:t>
            </w:r>
          </w:p>
        </w:tc>
      </w:tr>
      <w:tr w:rsidR="00824F84" w:rsidRPr="00824F84" w:rsidTr="007340A1">
        <w:trPr>
          <w:cantSplit/>
          <w:trHeight w:val="828"/>
        </w:trPr>
        <w:tc>
          <w:tcPr>
            <w:tcW w:w="615" w:type="dxa"/>
            <w:vMerge w:val="restart"/>
            <w:tcBorders>
              <w:left w:val="nil"/>
            </w:tcBorders>
          </w:tcPr>
          <w:p w:rsidR="004625B4" w:rsidRPr="00824F84" w:rsidRDefault="004625B4" w:rsidP="007340A1">
            <w:pPr>
              <w:snapToGrid w:val="0"/>
              <w:spacing w:before="240"/>
              <w:jc w:val="center"/>
              <w:rPr>
                <w:rFonts w:eastAsia="標楷體"/>
                <w:color w:val="000000" w:themeColor="text1"/>
                <w:sz w:val="28"/>
              </w:rPr>
            </w:pPr>
          </w:p>
          <w:p w:rsidR="004625B4" w:rsidRPr="00824F84" w:rsidRDefault="004625B4" w:rsidP="007340A1">
            <w:pPr>
              <w:snapToGrid w:val="0"/>
              <w:spacing w:before="240"/>
              <w:jc w:val="center"/>
              <w:rPr>
                <w:rFonts w:eastAsia="標楷體"/>
                <w:color w:val="000000" w:themeColor="text1"/>
                <w:sz w:val="28"/>
              </w:rPr>
            </w:pPr>
            <w:r w:rsidRPr="00824F84">
              <w:rPr>
                <w:rFonts w:eastAsia="標楷體" w:hint="eastAsia"/>
                <w:color w:val="000000" w:themeColor="text1"/>
                <w:sz w:val="28"/>
              </w:rPr>
              <w:t>兩</w:t>
            </w:r>
          </w:p>
          <w:p w:rsidR="004625B4" w:rsidRPr="00824F84" w:rsidRDefault="004625B4" w:rsidP="007340A1">
            <w:pPr>
              <w:snapToGrid w:val="0"/>
              <w:spacing w:before="240"/>
              <w:jc w:val="center"/>
              <w:rPr>
                <w:rFonts w:eastAsia="標楷體"/>
                <w:color w:val="000000" w:themeColor="text1"/>
                <w:sz w:val="28"/>
              </w:rPr>
            </w:pPr>
            <w:r w:rsidRPr="00824F84">
              <w:rPr>
                <w:rFonts w:eastAsia="標楷體" w:hint="eastAsia"/>
                <w:color w:val="000000" w:themeColor="text1"/>
                <w:sz w:val="28"/>
              </w:rPr>
              <w:t>岸</w:t>
            </w:r>
          </w:p>
          <w:p w:rsidR="004625B4" w:rsidRPr="00824F84" w:rsidRDefault="004625B4" w:rsidP="007340A1">
            <w:pPr>
              <w:snapToGrid w:val="0"/>
              <w:spacing w:before="240"/>
              <w:jc w:val="center"/>
              <w:rPr>
                <w:rFonts w:eastAsia="標楷體"/>
                <w:color w:val="000000" w:themeColor="text1"/>
                <w:sz w:val="28"/>
              </w:rPr>
            </w:pPr>
            <w:r w:rsidRPr="00824F84">
              <w:rPr>
                <w:rFonts w:eastAsia="標楷體" w:hint="eastAsia"/>
                <w:color w:val="000000" w:themeColor="text1"/>
                <w:sz w:val="28"/>
              </w:rPr>
              <w:t>投</w:t>
            </w:r>
          </w:p>
          <w:p w:rsidR="004625B4" w:rsidRPr="00824F84" w:rsidRDefault="004625B4" w:rsidP="007340A1">
            <w:pPr>
              <w:snapToGrid w:val="0"/>
              <w:spacing w:before="240"/>
              <w:jc w:val="center"/>
              <w:rPr>
                <w:rFonts w:eastAsia="標楷體"/>
                <w:color w:val="000000" w:themeColor="text1"/>
                <w:sz w:val="28"/>
              </w:rPr>
            </w:pPr>
            <w:r w:rsidRPr="00824F84">
              <w:rPr>
                <w:rFonts w:eastAsia="標楷體" w:hint="eastAsia"/>
                <w:color w:val="000000" w:themeColor="text1"/>
                <w:sz w:val="28"/>
              </w:rPr>
              <w:t>資</w:t>
            </w:r>
          </w:p>
        </w:tc>
        <w:tc>
          <w:tcPr>
            <w:tcW w:w="758" w:type="dxa"/>
            <w:vMerge w:val="restart"/>
            <w:vAlign w:val="center"/>
          </w:tcPr>
          <w:p w:rsidR="004625B4" w:rsidRPr="00824F84" w:rsidRDefault="004625B4" w:rsidP="007340A1">
            <w:pPr>
              <w:snapToGrid w:val="0"/>
              <w:spacing w:before="120" w:after="120" w:line="320" w:lineRule="exact"/>
              <w:jc w:val="center"/>
              <w:rPr>
                <w:rFonts w:eastAsia="標楷體"/>
                <w:color w:val="000000" w:themeColor="text1"/>
                <w:spacing w:val="-16"/>
                <w:sz w:val="26"/>
              </w:rPr>
            </w:pPr>
            <w:r w:rsidRPr="00824F84">
              <w:rPr>
                <w:rFonts w:eastAsia="標楷體" w:hint="eastAsia"/>
                <w:color w:val="000000" w:themeColor="text1"/>
                <w:sz w:val="28"/>
              </w:rPr>
              <w:t>我對中國大陸投資</w:t>
            </w:r>
          </w:p>
        </w:tc>
        <w:tc>
          <w:tcPr>
            <w:tcW w:w="884" w:type="dxa"/>
          </w:tcPr>
          <w:p w:rsidR="004625B4" w:rsidRPr="00824F84" w:rsidRDefault="004625B4" w:rsidP="007340A1">
            <w:pPr>
              <w:snapToGrid w:val="0"/>
              <w:spacing w:before="120" w:after="120" w:line="320" w:lineRule="exact"/>
              <w:jc w:val="center"/>
              <w:rPr>
                <w:rFonts w:eastAsia="標楷體"/>
                <w:color w:val="000000" w:themeColor="text1"/>
                <w:spacing w:val="-16"/>
                <w:sz w:val="26"/>
              </w:rPr>
            </w:pPr>
            <w:r w:rsidRPr="00824F84">
              <w:rPr>
                <w:rFonts w:eastAsia="標楷體" w:hint="eastAsia"/>
                <w:color w:val="000000" w:themeColor="text1"/>
                <w:spacing w:val="-16"/>
                <w:sz w:val="26"/>
              </w:rPr>
              <w:t>件數</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件</w:t>
            </w:r>
            <w:r w:rsidRPr="00824F84">
              <w:rPr>
                <w:rFonts w:eastAsia="標楷體" w:hint="eastAsia"/>
                <w:color w:val="000000" w:themeColor="text1"/>
                <w:spacing w:val="-16"/>
              </w:rPr>
              <w:t>)</w:t>
            </w:r>
          </w:p>
        </w:tc>
        <w:tc>
          <w:tcPr>
            <w:tcW w:w="1030" w:type="dxa"/>
            <w:tcBorders>
              <w:top w:val="single" w:sz="4" w:space="0" w:color="auto"/>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427</w:t>
            </w:r>
          </w:p>
        </w:tc>
        <w:tc>
          <w:tcPr>
            <w:tcW w:w="1031" w:type="dxa"/>
            <w:tcBorders>
              <w:top w:val="single" w:sz="4" w:space="0" w:color="auto"/>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323</w:t>
            </w:r>
          </w:p>
        </w:tc>
        <w:tc>
          <w:tcPr>
            <w:tcW w:w="1031" w:type="dxa"/>
            <w:tcBorders>
              <w:top w:val="single" w:sz="4" w:space="0" w:color="auto"/>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580</w:t>
            </w:r>
          </w:p>
        </w:tc>
        <w:tc>
          <w:tcPr>
            <w:tcW w:w="1031" w:type="dxa"/>
            <w:tcBorders>
              <w:top w:val="single" w:sz="4" w:space="0" w:color="auto"/>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726</w:t>
            </w:r>
          </w:p>
        </w:tc>
        <w:tc>
          <w:tcPr>
            <w:tcW w:w="1031" w:type="dxa"/>
            <w:tcBorders>
              <w:top w:val="single" w:sz="4" w:space="0" w:color="auto"/>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610</w:t>
            </w:r>
          </w:p>
        </w:tc>
        <w:tc>
          <w:tcPr>
            <w:tcW w:w="1031" w:type="dxa"/>
            <w:tcBorders>
              <w:top w:val="single" w:sz="4" w:space="0" w:color="auto"/>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44</w:t>
            </w:r>
          </w:p>
        </w:tc>
        <w:tc>
          <w:tcPr>
            <w:tcW w:w="1031" w:type="dxa"/>
            <w:tcBorders>
              <w:top w:val="single" w:sz="4" w:space="0" w:color="auto"/>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39</w:t>
            </w:r>
          </w:p>
        </w:tc>
        <w:tc>
          <w:tcPr>
            <w:tcW w:w="1031" w:type="dxa"/>
            <w:tcBorders>
              <w:top w:val="single" w:sz="4" w:space="0" w:color="auto"/>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214</w:t>
            </w:r>
          </w:p>
        </w:tc>
      </w:tr>
      <w:tr w:rsidR="00824F84" w:rsidRPr="00824F84" w:rsidTr="007340A1">
        <w:trPr>
          <w:cantSplit/>
          <w:trHeight w:val="786"/>
        </w:trPr>
        <w:tc>
          <w:tcPr>
            <w:tcW w:w="615" w:type="dxa"/>
            <w:vMerge/>
            <w:tcBorders>
              <w:left w:val="nil"/>
            </w:tcBorders>
          </w:tcPr>
          <w:p w:rsidR="004625B4" w:rsidRPr="00824F84" w:rsidRDefault="004625B4" w:rsidP="007340A1">
            <w:pPr>
              <w:snapToGrid w:val="0"/>
              <w:spacing w:before="120" w:after="120" w:line="320" w:lineRule="exact"/>
              <w:rPr>
                <w:rFonts w:eastAsia="標楷體"/>
                <w:b/>
                <w:color w:val="000000" w:themeColor="text1"/>
                <w:sz w:val="28"/>
              </w:rPr>
            </w:pPr>
          </w:p>
        </w:tc>
        <w:tc>
          <w:tcPr>
            <w:tcW w:w="758" w:type="dxa"/>
            <w:vMerge/>
          </w:tcPr>
          <w:p w:rsidR="004625B4" w:rsidRPr="00824F84" w:rsidRDefault="004625B4" w:rsidP="007340A1">
            <w:pPr>
              <w:snapToGrid w:val="0"/>
              <w:spacing w:before="120" w:after="120" w:line="320" w:lineRule="exact"/>
              <w:jc w:val="center"/>
              <w:rPr>
                <w:rFonts w:eastAsia="標楷體"/>
                <w:color w:val="000000" w:themeColor="text1"/>
                <w:spacing w:val="-16"/>
                <w:sz w:val="26"/>
              </w:rPr>
            </w:pPr>
          </w:p>
        </w:tc>
        <w:tc>
          <w:tcPr>
            <w:tcW w:w="884" w:type="dxa"/>
          </w:tcPr>
          <w:p w:rsidR="004625B4" w:rsidRPr="00824F84" w:rsidRDefault="004625B4" w:rsidP="007340A1">
            <w:pPr>
              <w:snapToGrid w:val="0"/>
              <w:spacing w:before="120" w:after="120" w:line="320" w:lineRule="exact"/>
              <w:jc w:val="center"/>
              <w:rPr>
                <w:rFonts w:eastAsia="標楷體"/>
                <w:color w:val="000000" w:themeColor="text1"/>
                <w:spacing w:val="-16"/>
                <w:sz w:val="26"/>
              </w:rPr>
            </w:pPr>
            <w:r w:rsidRPr="00824F84">
              <w:rPr>
                <w:rFonts w:eastAsia="標楷體" w:hint="eastAsia"/>
                <w:color w:val="000000" w:themeColor="text1"/>
                <w:sz w:val="28"/>
              </w:rPr>
              <w:t>金額</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億美元</w:t>
            </w:r>
            <w:r w:rsidRPr="00824F84">
              <w:rPr>
                <w:rFonts w:eastAsia="標楷體" w:hint="eastAsia"/>
                <w:color w:val="000000" w:themeColor="text1"/>
                <w:spacing w:val="-16"/>
              </w:rPr>
              <w:t>)</w:t>
            </w:r>
          </w:p>
        </w:tc>
        <w:tc>
          <w:tcPr>
            <w:tcW w:w="1030" w:type="dxa"/>
            <w:tcBorders>
              <w:top w:val="nil"/>
              <w:left w:val="nil"/>
              <w:bottom w:val="nil"/>
              <w:right w:val="nil"/>
            </w:tcBorders>
            <w:vAlign w:val="center"/>
          </w:tcPr>
          <w:p w:rsidR="004625B4" w:rsidRPr="00824F84" w:rsidRDefault="004625B4" w:rsidP="007340A1">
            <w:pPr>
              <w:snapToGrid w:val="0"/>
              <w:spacing w:before="60" w:line="400" w:lineRule="exact"/>
              <w:ind w:rightChars="-2" w:right="-5"/>
              <w:jc w:val="center"/>
              <w:rPr>
                <w:rFonts w:eastAsia="標楷體"/>
                <w:color w:val="000000" w:themeColor="text1"/>
              </w:rPr>
            </w:pPr>
            <w:r w:rsidRPr="00824F84">
              <w:rPr>
                <w:rFonts w:eastAsia="標楷體" w:hint="eastAsia"/>
                <w:color w:val="000000" w:themeColor="text1"/>
              </w:rPr>
              <w:t>109.7</w:t>
            </w:r>
          </w:p>
        </w:tc>
        <w:tc>
          <w:tcPr>
            <w:tcW w:w="1031" w:type="dxa"/>
            <w:tcBorders>
              <w:top w:val="nil"/>
              <w:left w:val="nil"/>
              <w:bottom w:val="nil"/>
              <w:right w:val="nil"/>
            </w:tcBorders>
            <w:vAlign w:val="center"/>
          </w:tcPr>
          <w:p w:rsidR="004625B4" w:rsidRPr="00824F84" w:rsidRDefault="004625B4" w:rsidP="007340A1">
            <w:pPr>
              <w:snapToGrid w:val="0"/>
              <w:spacing w:before="60" w:line="400" w:lineRule="exact"/>
              <w:ind w:rightChars="-2" w:right="-5"/>
              <w:jc w:val="center"/>
              <w:rPr>
                <w:rFonts w:eastAsia="標楷體"/>
                <w:color w:val="000000" w:themeColor="text1"/>
              </w:rPr>
            </w:pPr>
            <w:r w:rsidRPr="00824F84">
              <w:rPr>
                <w:rFonts w:eastAsia="標楷體" w:hint="eastAsia"/>
                <w:color w:val="000000" w:themeColor="text1"/>
              </w:rPr>
              <w:t>96.7</w:t>
            </w:r>
          </w:p>
        </w:tc>
        <w:tc>
          <w:tcPr>
            <w:tcW w:w="1031" w:type="dxa"/>
            <w:tcBorders>
              <w:top w:val="nil"/>
              <w:left w:val="nil"/>
              <w:bottom w:val="nil"/>
              <w:right w:val="nil"/>
            </w:tcBorders>
            <w:vAlign w:val="center"/>
          </w:tcPr>
          <w:p w:rsidR="004625B4" w:rsidRPr="00824F84" w:rsidRDefault="004625B4" w:rsidP="007340A1">
            <w:pPr>
              <w:snapToGrid w:val="0"/>
              <w:spacing w:before="60" w:line="400" w:lineRule="exact"/>
              <w:ind w:rightChars="-2" w:right="-5"/>
              <w:jc w:val="center"/>
              <w:rPr>
                <w:rFonts w:eastAsia="標楷體"/>
                <w:color w:val="000000" w:themeColor="text1"/>
              </w:rPr>
            </w:pPr>
            <w:r w:rsidRPr="00824F84">
              <w:rPr>
                <w:rFonts w:eastAsia="標楷體" w:hint="eastAsia"/>
                <w:color w:val="000000" w:themeColor="text1"/>
              </w:rPr>
              <w:t>92.5</w:t>
            </w:r>
          </w:p>
        </w:tc>
        <w:tc>
          <w:tcPr>
            <w:tcW w:w="1031" w:type="dxa"/>
            <w:tcBorders>
              <w:top w:val="nil"/>
              <w:left w:val="nil"/>
              <w:bottom w:val="nil"/>
              <w:right w:val="nil"/>
            </w:tcBorders>
            <w:vAlign w:val="center"/>
          </w:tcPr>
          <w:p w:rsidR="004625B4" w:rsidRPr="00824F84" w:rsidRDefault="004625B4" w:rsidP="007340A1">
            <w:pPr>
              <w:snapToGrid w:val="0"/>
              <w:spacing w:before="60" w:line="400" w:lineRule="exact"/>
              <w:ind w:rightChars="-2" w:right="-5"/>
              <w:jc w:val="center"/>
              <w:rPr>
                <w:rFonts w:eastAsia="標楷體"/>
                <w:color w:val="000000" w:themeColor="text1"/>
              </w:rPr>
            </w:pPr>
            <w:r w:rsidRPr="00824F84">
              <w:rPr>
                <w:rFonts w:eastAsia="標楷體" w:hint="eastAsia"/>
                <w:color w:val="000000" w:themeColor="text1"/>
              </w:rPr>
              <w:t>85.0</w:t>
            </w:r>
          </w:p>
        </w:tc>
        <w:tc>
          <w:tcPr>
            <w:tcW w:w="1031" w:type="dxa"/>
            <w:tcBorders>
              <w:top w:val="nil"/>
              <w:left w:val="nil"/>
              <w:bottom w:val="nil"/>
              <w:right w:val="nil"/>
            </w:tcBorders>
            <w:vAlign w:val="center"/>
          </w:tcPr>
          <w:p w:rsidR="004625B4" w:rsidRPr="00824F84" w:rsidRDefault="004625B4" w:rsidP="007340A1">
            <w:pPr>
              <w:snapToGrid w:val="0"/>
              <w:spacing w:before="60" w:line="400" w:lineRule="exact"/>
              <w:ind w:rightChars="-2" w:right="-5"/>
              <w:jc w:val="center"/>
              <w:rPr>
                <w:rFonts w:eastAsia="標楷體"/>
                <w:color w:val="000000" w:themeColor="text1"/>
              </w:rPr>
            </w:pPr>
            <w:r w:rsidRPr="00824F84">
              <w:rPr>
                <w:rFonts w:eastAsia="標楷體" w:hint="eastAsia"/>
                <w:color w:val="000000" w:themeColor="text1"/>
              </w:rPr>
              <w:t>41.7</w:t>
            </w:r>
          </w:p>
        </w:tc>
        <w:tc>
          <w:tcPr>
            <w:tcW w:w="1031" w:type="dxa"/>
            <w:tcBorders>
              <w:top w:val="nil"/>
              <w:left w:val="nil"/>
              <w:bottom w:val="nil"/>
              <w:right w:val="nil"/>
            </w:tcBorders>
            <w:vAlign w:val="center"/>
          </w:tcPr>
          <w:p w:rsidR="004625B4" w:rsidRPr="00824F84" w:rsidRDefault="004625B4" w:rsidP="007340A1">
            <w:pPr>
              <w:snapToGrid w:val="0"/>
              <w:spacing w:before="60" w:line="400" w:lineRule="exact"/>
              <w:ind w:rightChars="-2" w:right="-5"/>
              <w:jc w:val="center"/>
              <w:rPr>
                <w:rFonts w:eastAsia="標楷體"/>
                <w:color w:val="000000" w:themeColor="text1"/>
              </w:rPr>
            </w:pPr>
            <w:r w:rsidRPr="00824F84">
              <w:rPr>
                <w:rFonts w:eastAsia="標楷體" w:hint="eastAsia"/>
                <w:color w:val="000000" w:themeColor="text1"/>
              </w:rPr>
              <w:t>3.7</w:t>
            </w:r>
          </w:p>
        </w:tc>
        <w:tc>
          <w:tcPr>
            <w:tcW w:w="1031" w:type="dxa"/>
            <w:tcBorders>
              <w:top w:val="nil"/>
              <w:left w:val="nil"/>
              <w:bottom w:val="nil"/>
              <w:right w:val="nil"/>
            </w:tcBorders>
            <w:vAlign w:val="center"/>
          </w:tcPr>
          <w:p w:rsidR="004625B4" w:rsidRPr="00824F84" w:rsidRDefault="004625B4" w:rsidP="007340A1">
            <w:pPr>
              <w:snapToGrid w:val="0"/>
              <w:spacing w:before="60" w:line="400" w:lineRule="exact"/>
              <w:ind w:rightChars="-2" w:right="-5"/>
              <w:jc w:val="center"/>
              <w:rPr>
                <w:rFonts w:eastAsia="標楷體"/>
                <w:color w:val="000000" w:themeColor="text1"/>
              </w:rPr>
            </w:pPr>
            <w:r w:rsidRPr="00824F84">
              <w:rPr>
                <w:rFonts w:eastAsia="標楷體" w:hint="eastAsia"/>
                <w:color w:val="000000" w:themeColor="text1"/>
              </w:rPr>
              <w:t>2.9</w:t>
            </w:r>
          </w:p>
        </w:tc>
        <w:tc>
          <w:tcPr>
            <w:tcW w:w="1031" w:type="dxa"/>
            <w:tcBorders>
              <w:top w:val="nil"/>
              <w:left w:val="nil"/>
              <w:bottom w:val="nil"/>
              <w:right w:val="nil"/>
            </w:tcBorders>
            <w:vAlign w:val="center"/>
          </w:tcPr>
          <w:p w:rsidR="004625B4" w:rsidRPr="00824F84" w:rsidRDefault="004625B4" w:rsidP="007340A1">
            <w:pPr>
              <w:snapToGrid w:val="0"/>
              <w:spacing w:before="60" w:line="400" w:lineRule="exact"/>
              <w:ind w:rightChars="-2" w:right="-5"/>
              <w:jc w:val="center"/>
              <w:rPr>
                <w:rFonts w:eastAsia="標楷體"/>
                <w:color w:val="000000" w:themeColor="text1"/>
              </w:rPr>
            </w:pPr>
            <w:r w:rsidRPr="00824F84">
              <w:rPr>
                <w:rFonts w:eastAsia="標楷體" w:hint="eastAsia"/>
                <w:color w:val="000000" w:themeColor="text1"/>
              </w:rPr>
              <w:t>26.7</w:t>
            </w:r>
          </w:p>
        </w:tc>
      </w:tr>
      <w:tr w:rsidR="00824F84" w:rsidRPr="00824F84" w:rsidTr="007340A1">
        <w:trPr>
          <w:cantSplit/>
          <w:trHeight w:val="786"/>
        </w:trPr>
        <w:tc>
          <w:tcPr>
            <w:tcW w:w="615" w:type="dxa"/>
            <w:vMerge/>
            <w:tcBorders>
              <w:left w:val="nil"/>
            </w:tcBorders>
          </w:tcPr>
          <w:p w:rsidR="004625B4" w:rsidRPr="00824F84" w:rsidRDefault="004625B4" w:rsidP="007340A1">
            <w:pPr>
              <w:snapToGrid w:val="0"/>
              <w:spacing w:before="240"/>
              <w:jc w:val="center"/>
              <w:rPr>
                <w:rFonts w:eastAsia="標楷體"/>
                <w:color w:val="000000" w:themeColor="text1"/>
                <w:sz w:val="28"/>
              </w:rPr>
            </w:pPr>
          </w:p>
        </w:tc>
        <w:tc>
          <w:tcPr>
            <w:tcW w:w="758" w:type="dxa"/>
            <w:vMerge w:val="restart"/>
            <w:vAlign w:val="center"/>
          </w:tcPr>
          <w:p w:rsidR="004625B4" w:rsidRPr="00824F84" w:rsidRDefault="004625B4" w:rsidP="007340A1">
            <w:pPr>
              <w:snapToGrid w:val="0"/>
              <w:spacing w:before="120" w:after="120" w:line="320" w:lineRule="exact"/>
              <w:jc w:val="center"/>
              <w:rPr>
                <w:rFonts w:eastAsia="標楷體"/>
                <w:color w:val="000000" w:themeColor="text1"/>
                <w:spacing w:val="-16"/>
                <w:sz w:val="26"/>
              </w:rPr>
            </w:pPr>
            <w:r w:rsidRPr="00824F84">
              <w:rPr>
                <w:rFonts w:eastAsia="標楷體" w:hint="eastAsia"/>
                <w:color w:val="000000" w:themeColor="text1"/>
                <w:sz w:val="28"/>
              </w:rPr>
              <w:t>陸資來</w:t>
            </w:r>
            <w:proofErr w:type="gramStart"/>
            <w:r w:rsidRPr="00824F84">
              <w:rPr>
                <w:rFonts w:eastAsia="標楷體" w:hint="eastAsia"/>
                <w:color w:val="000000" w:themeColor="text1"/>
                <w:sz w:val="28"/>
              </w:rPr>
              <w:t>臺</w:t>
            </w:r>
            <w:proofErr w:type="gramEnd"/>
            <w:r w:rsidRPr="00824F84">
              <w:rPr>
                <w:rFonts w:eastAsia="標楷體" w:hint="eastAsia"/>
                <w:color w:val="000000" w:themeColor="text1"/>
                <w:sz w:val="28"/>
              </w:rPr>
              <w:t>投資</w:t>
            </w:r>
          </w:p>
        </w:tc>
        <w:tc>
          <w:tcPr>
            <w:tcW w:w="884" w:type="dxa"/>
          </w:tcPr>
          <w:p w:rsidR="004625B4" w:rsidRPr="00824F84" w:rsidRDefault="004625B4" w:rsidP="007340A1">
            <w:pPr>
              <w:snapToGrid w:val="0"/>
              <w:spacing w:before="120" w:after="120" w:line="320" w:lineRule="exact"/>
              <w:jc w:val="center"/>
              <w:rPr>
                <w:rFonts w:eastAsia="標楷體"/>
                <w:color w:val="000000" w:themeColor="text1"/>
                <w:spacing w:val="-16"/>
                <w:sz w:val="26"/>
              </w:rPr>
            </w:pPr>
            <w:r w:rsidRPr="00824F84">
              <w:rPr>
                <w:rFonts w:eastAsia="標楷體" w:hint="eastAsia"/>
                <w:color w:val="000000" w:themeColor="text1"/>
                <w:spacing w:val="-16"/>
                <w:sz w:val="26"/>
              </w:rPr>
              <w:t>件數</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件</w:t>
            </w:r>
            <w:r w:rsidRPr="00824F84">
              <w:rPr>
                <w:rFonts w:eastAsia="標楷體" w:hint="eastAsia"/>
                <w:color w:val="000000" w:themeColor="text1"/>
                <w:spacing w:val="-16"/>
              </w:rPr>
              <w:t>)</w:t>
            </w:r>
          </w:p>
        </w:tc>
        <w:tc>
          <w:tcPr>
            <w:tcW w:w="1030"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170</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158</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140</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141</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143</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11</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6</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47</w:t>
            </w:r>
          </w:p>
        </w:tc>
      </w:tr>
      <w:tr w:rsidR="00824F84" w:rsidRPr="00824F84" w:rsidTr="007340A1">
        <w:trPr>
          <w:cantSplit/>
          <w:trHeight w:val="786"/>
        </w:trPr>
        <w:tc>
          <w:tcPr>
            <w:tcW w:w="615" w:type="dxa"/>
            <w:vMerge/>
            <w:tcBorders>
              <w:left w:val="nil"/>
            </w:tcBorders>
          </w:tcPr>
          <w:p w:rsidR="004625B4" w:rsidRPr="00824F84" w:rsidRDefault="004625B4" w:rsidP="007340A1">
            <w:pPr>
              <w:snapToGrid w:val="0"/>
              <w:spacing w:before="120" w:after="120" w:line="320" w:lineRule="exact"/>
              <w:rPr>
                <w:rFonts w:eastAsia="標楷體"/>
                <w:b/>
                <w:color w:val="000000" w:themeColor="text1"/>
                <w:sz w:val="28"/>
              </w:rPr>
            </w:pPr>
          </w:p>
        </w:tc>
        <w:tc>
          <w:tcPr>
            <w:tcW w:w="758" w:type="dxa"/>
            <w:vMerge/>
          </w:tcPr>
          <w:p w:rsidR="004625B4" w:rsidRPr="00824F84" w:rsidRDefault="004625B4" w:rsidP="007340A1">
            <w:pPr>
              <w:snapToGrid w:val="0"/>
              <w:spacing w:before="120" w:after="120" w:line="320" w:lineRule="exact"/>
              <w:jc w:val="center"/>
              <w:rPr>
                <w:rFonts w:eastAsia="標楷體"/>
                <w:color w:val="000000" w:themeColor="text1"/>
                <w:spacing w:val="-16"/>
                <w:sz w:val="26"/>
              </w:rPr>
            </w:pPr>
          </w:p>
        </w:tc>
        <w:tc>
          <w:tcPr>
            <w:tcW w:w="884" w:type="dxa"/>
          </w:tcPr>
          <w:p w:rsidR="004625B4" w:rsidRPr="00824F84" w:rsidRDefault="004625B4" w:rsidP="007340A1">
            <w:pPr>
              <w:snapToGrid w:val="0"/>
              <w:spacing w:before="120" w:after="120" w:line="320" w:lineRule="exact"/>
              <w:jc w:val="center"/>
              <w:rPr>
                <w:rFonts w:eastAsia="標楷體"/>
                <w:color w:val="000000" w:themeColor="text1"/>
                <w:spacing w:val="-16"/>
                <w:sz w:val="26"/>
              </w:rPr>
            </w:pPr>
            <w:r w:rsidRPr="00824F84">
              <w:rPr>
                <w:rFonts w:eastAsia="標楷體" w:hint="eastAsia"/>
                <w:color w:val="000000" w:themeColor="text1"/>
                <w:sz w:val="28"/>
              </w:rPr>
              <w:t>金額</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萬美元</w:t>
            </w:r>
            <w:r w:rsidRPr="00824F84">
              <w:rPr>
                <w:rFonts w:eastAsia="標楷體" w:hint="eastAsia"/>
                <w:color w:val="000000" w:themeColor="text1"/>
                <w:spacing w:val="-16"/>
              </w:rPr>
              <w:t>)</w:t>
            </w:r>
          </w:p>
        </w:tc>
        <w:tc>
          <w:tcPr>
            <w:tcW w:w="1030"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華康楷書體W5" w:hint="eastAsia"/>
                <w:color w:val="000000" w:themeColor="text1"/>
              </w:rPr>
              <w:t>24,406.7</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華康楷書體W5" w:hint="eastAsia"/>
                <w:color w:val="000000" w:themeColor="text1"/>
              </w:rPr>
              <w:t>24,762.8</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華康楷書體W5" w:hint="eastAsia"/>
                <w:color w:val="000000" w:themeColor="text1"/>
              </w:rPr>
              <w:t>26,570.5</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華康楷書體W5" w:hint="eastAsia"/>
                <w:color w:val="000000" w:themeColor="text1"/>
              </w:rPr>
              <w:t>23,124.2</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華康楷書體W5" w:hint="eastAsia"/>
                <w:color w:val="000000" w:themeColor="text1"/>
              </w:rPr>
              <w:t>9,718.0</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642.9</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標楷體"/>
                <w:color w:val="000000" w:themeColor="text1"/>
              </w:rPr>
            </w:pPr>
            <w:r w:rsidRPr="00824F84">
              <w:rPr>
                <w:rFonts w:eastAsia="標楷體" w:hint="eastAsia"/>
                <w:color w:val="000000" w:themeColor="text1"/>
              </w:rPr>
              <w:t>558.1</w:t>
            </w:r>
          </w:p>
        </w:tc>
        <w:tc>
          <w:tcPr>
            <w:tcW w:w="1031" w:type="dxa"/>
            <w:tcBorders>
              <w:top w:val="nil"/>
              <w:left w:val="nil"/>
              <w:bottom w:val="nil"/>
              <w:right w:val="nil"/>
            </w:tcBorders>
            <w:vAlign w:val="center"/>
          </w:tcPr>
          <w:p w:rsidR="004625B4" w:rsidRPr="00824F84" w:rsidRDefault="004625B4" w:rsidP="007340A1">
            <w:pPr>
              <w:snapToGrid w:val="0"/>
              <w:spacing w:before="60" w:after="60" w:line="400" w:lineRule="exact"/>
              <w:ind w:rightChars="-2" w:right="-5"/>
              <w:jc w:val="center"/>
              <w:rPr>
                <w:rFonts w:eastAsia="華康楷書體W5"/>
                <w:color w:val="000000" w:themeColor="text1"/>
              </w:rPr>
            </w:pPr>
            <w:r w:rsidRPr="00824F84">
              <w:rPr>
                <w:rFonts w:eastAsia="華康楷書體W5" w:hint="eastAsia"/>
                <w:color w:val="000000" w:themeColor="text1"/>
              </w:rPr>
              <w:t>4,742.0</w:t>
            </w:r>
          </w:p>
        </w:tc>
      </w:tr>
      <w:tr w:rsidR="00824F84" w:rsidRPr="00824F84" w:rsidTr="007340A1">
        <w:trPr>
          <w:cantSplit/>
          <w:trHeight w:hRule="exact" w:val="760"/>
        </w:trPr>
        <w:tc>
          <w:tcPr>
            <w:tcW w:w="615" w:type="dxa"/>
            <w:vMerge w:val="restart"/>
            <w:tcBorders>
              <w:left w:val="nil"/>
            </w:tcBorders>
          </w:tcPr>
          <w:p w:rsidR="004625B4" w:rsidRPr="00824F84" w:rsidRDefault="004625B4" w:rsidP="007340A1">
            <w:pPr>
              <w:snapToGrid w:val="0"/>
              <w:spacing w:before="840"/>
              <w:jc w:val="center"/>
              <w:rPr>
                <w:rFonts w:eastAsia="標楷體"/>
                <w:color w:val="000000" w:themeColor="text1"/>
                <w:sz w:val="28"/>
              </w:rPr>
            </w:pPr>
          </w:p>
          <w:p w:rsidR="004625B4" w:rsidRPr="00824F84" w:rsidRDefault="004625B4" w:rsidP="007340A1">
            <w:pPr>
              <w:snapToGrid w:val="0"/>
              <w:spacing w:before="360"/>
              <w:jc w:val="center"/>
              <w:rPr>
                <w:rFonts w:eastAsia="標楷體"/>
                <w:color w:val="000000" w:themeColor="text1"/>
                <w:sz w:val="28"/>
              </w:rPr>
            </w:pPr>
            <w:r w:rsidRPr="00824F84">
              <w:rPr>
                <w:rFonts w:eastAsia="標楷體" w:hint="eastAsia"/>
                <w:color w:val="000000" w:themeColor="text1"/>
                <w:sz w:val="28"/>
              </w:rPr>
              <w:t>兩</w:t>
            </w:r>
            <w:r w:rsidRPr="00824F84">
              <w:rPr>
                <w:rFonts w:eastAsia="標楷體"/>
                <w:color w:val="000000" w:themeColor="text1"/>
                <w:sz w:val="28"/>
              </w:rPr>
              <w:br/>
            </w:r>
            <w:r w:rsidRPr="00824F84">
              <w:rPr>
                <w:rFonts w:eastAsia="標楷體"/>
                <w:color w:val="000000" w:themeColor="text1"/>
                <w:sz w:val="28"/>
              </w:rPr>
              <w:br/>
            </w:r>
            <w:r w:rsidRPr="00824F84">
              <w:rPr>
                <w:rFonts w:eastAsia="標楷體" w:hint="eastAsia"/>
                <w:color w:val="000000" w:themeColor="text1"/>
                <w:sz w:val="28"/>
              </w:rPr>
              <w:t>岸</w:t>
            </w:r>
            <w:r w:rsidRPr="00824F84">
              <w:rPr>
                <w:rFonts w:eastAsia="標楷體"/>
                <w:color w:val="000000" w:themeColor="text1"/>
                <w:sz w:val="28"/>
              </w:rPr>
              <w:br/>
            </w:r>
            <w:r w:rsidRPr="00824F84">
              <w:rPr>
                <w:rFonts w:eastAsia="標楷體" w:hint="eastAsia"/>
                <w:color w:val="000000" w:themeColor="text1"/>
                <w:sz w:val="28"/>
              </w:rPr>
              <w:br/>
            </w:r>
            <w:r w:rsidRPr="00824F84">
              <w:rPr>
                <w:rFonts w:eastAsia="標楷體" w:hint="eastAsia"/>
                <w:color w:val="000000" w:themeColor="text1"/>
                <w:sz w:val="28"/>
              </w:rPr>
              <w:t>貿</w:t>
            </w:r>
            <w:r w:rsidRPr="00824F84">
              <w:rPr>
                <w:rFonts w:eastAsia="標楷體"/>
                <w:color w:val="000000" w:themeColor="text1"/>
                <w:sz w:val="28"/>
              </w:rPr>
              <w:br/>
            </w:r>
            <w:r w:rsidRPr="00824F84">
              <w:rPr>
                <w:rFonts w:eastAsia="標楷體"/>
                <w:color w:val="000000" w:themeColor="text1"/>
                <w:sz w:val="28"/>
              </w:rPr>
              <w:br/>
            </w:r>
            <w:r w:rsidRPr="00824F84">
              <w:rPr>
                <w:rFonts w:eastAsia="標楷體" w:hint="eastAsia"/>
                <w:color w:val="000000" w:themeColor="text1"/>
                <w:sz w:val="28"/>
              </w:rPr>
              <w:t>易</w:t>
            </w:r>
          </w:p>
        </w:tc>
        <w:tc>
          <w:tcPr>
            <w:tcW w:w="758" w:type="dxa"/>
            <w:vMerge w:val="restart"/>
          </w:tcPr>
          <w:p w:rsidR="004625B4" w:rsidRPr="00824F84" w:rsidRDefault="004625B4" w:rsidP="007340A1">
            <w:pPr>
              <w:snapToGrid w:val="0"/>
              <w:spacing w:line="280" w:lineRule="exact"/>
              <w:jc w:val="center"/>
              <w:rPr>
                <w:rFonts w:eastAsia="標楷體"/>
                <w:color w:val="000000" w:themeColor="text1"/>
              </w:rPr>
            </w:pPr>
          </w:p>
          <w:p w:rsidR="004625B4" w:rsidRPr="00824F84" w:rsidRDefault="004625B4" w:rsidP="007340A1">
            <w:pPr>
              <w:snapToGrid w:val="0"/>
              <w:spacing w:line="280" w:lineRule="exact"/>
              <w:jc w:val="center"/>
              <w:rPr>
                <w:rFonts w:eastAsia="標楷體"/>
                <w:color w:val="000000" w:themeColor="text1"/>
              </w:rPr>
            </w:pPr>
            <w:r w:rsidRPr="00824F84">
              <w:rPr>
                <w:rFonts w:eastAsia="標楷體" w:hint="eastAsia"/>
                <w:color w:val="000000" w:themeColor="text1"/>
              </w:rPr>
              <w:t>我對中國大陸</w:t>
            </w:r>
            <w:r w:rsidRPr="00824F84">
              <w:rPr>
                <w:rFonts w:eastAsia="標楷體" w:hint="eastAsia"/>
                <w:color w:val="000000" w:themeColor="text1"/>
              </w:rPr>
              <w:t>(</w:t>
            </w:r>
            <w:r w:rsidRPr="00824F84">
              <w:rPr>
                <w:rFonts w:eastAsia="標楷體" w:hint="eastAsia"/>
                <w:color w:val="000000" w:themeColor="text1"/>
              </w:rPr>
              <w:t>含香港</w:t>
            </w:r>
            <w:r w:rsidRPr="00824F84">
              <w:rPr>
                <w:rFonts w:eastAsia="標楷體" w:hint="eastAsia"/>
                <w:color w:val="000000" w:themeColor="text1"/>
              </w:rPr>
              <w:t>)</w:t>
            </w:r>
            <w:r w:rsidRPr="00824F84">
              <w:rPr>
                <w:rFonts w:eastAsia="標楷體" w:hint="eastAsia"/>
                <w:color w:val="000000" w:themeColor="text1"/>
              </w:rPr>
              <w:t>出口</w:t>
            </w:r>
          </w:p>
        </w:tc>
        <w:tc>
          <w:tcPr>
            <w:tcW w:w="884" w:type="dxa"/>
          </w:tcPr>
          <w:p w:rsidR="004625B4" w:rsidRPr="00824F84" w:rsidRDefault="004625B4" w:rsidP="007340A1">
            <w:pPr>
              <w:snapToGrid w:val="0"/>
              <w:spacing w:before="120" w:after="120" w:line="280" w:lineRule="exact"/>
              <w:jc w:val="center"/>
              <w:rPr>
                <w:rFonts w:eastAsia="標楷體"/>
                <w:color w:val="000000" w:themeColor="text1"/>
                <w:spacing w:val="-16"/>
                <w:sz w:val="26"/>
              </w:rPr>
            </w:pPr>
            <w:r w:rsidRPr="00824F84">
              <w:rPr>
                <w:rFonts w:eastAsia="標楷體" w:hint="eastAsia"/>
                <w:color w:val="000000" w:themeColor="text1"/>
                <w:spacing w:val="-16"/>
                <w:sz w:val="26"/>
              </w:rPr>
              <w:t>金額</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億美元</w:t>
            </w:r>
            <w:r w:rsidRPr="00824F84">
              <w:rPr>
                <w:rFonts w:eastAsia="標楷體" w:hint="eastAsia"/>
                <w:color w:val="000000" w:themeColor="text1"/>
                <w:spacing w:val="-16"/>
              </w:rPr>
              <w:t>)</w:t>
            </w:r>
          </w:p>
        </w:tc>
        <w:tc>
          <w:tcPr>
            <w:tcW w:w="1030" w:type="dxa"/>
            <w:tcBorders>
              <w:top w:val="nil"/>
              <w:left w:val="nil"/>
              <w:bottom w:val="nil"/>
              <w:right w:val="nil"/>
            </w:tcBorders>
            <w:vAlign w:val="center"/>
          </w:tcPr>
          <w:p w:rsidR="004625B4" w:rsidRPr="00824F84" w:rsidRDefault="004625B4" w:rsidP="004625B4">
            <w:pPr>
              <w:spacing w:beforeLines="20" w:before="72" w:afterLines="20" w:after="72" w:line="400" w:lineRule="exact"/>
              <w:jc w:val="center"/>
              <w:rPr>
                <w:rFonts w:eastAsia="華康楷書體W5"/>
                <w:color w:val="000000" w:themeColor="text1"/>
              </w:rPr>
            </w:pPr>
            <w:r w:rsidRPr="00824F84">
              <w:rPr>
                <w:rFonts w:eastAsia="華康楷書體W5" w:hint="eastAsia"/>
                <w:color w:val="000000" w:themeColor="text1"/>
              </w:rPr>
              <w:t>1,123.9</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jc w:val="center"/>
              <w:rPr>
                <w:rFonts w:eastAsia="華康楷書體W5"/>
                <w:color w:val="000000" w:themeColor="text1"/>
              </w:rPr>
            </w:pPr>
            <w:r w:rsidRPr="00824F84">
              <w:rPr>
                <w:rFonts w:eastAsia="華康楷書體W5" w:hint="eastAsia"/>
                <w:color w:val="000000" w:themeColor="text1"/>
              </w:rPr>
              <w:t>1,119.9</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jc w:val="center"/>
              <w:rPr>
                <w:rFonts w:eastAsia="華康楷書體W5"/>
                <w:color w:val="000000" w:themeColor="text1"/>
              </w:rPr>
            </w:pPr>
            <w:r w:rsidRPr="00824F84">
              <w:rPr>
                <w:rFonts w:eastAsia="華康楷書體W5" w:hint="eastAsia"/>
                <w:color w:val="000000" w:themeColor="text1"/>
              </w:rPr>
              <w:t>1,299.1</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jc w:val="center"/>
              <w:rPr>
                <w:rFonts w:eastAsia="華康楷書體W5"/>
                <w:color w:val="000000" w:themeColor="text1"/>
              </w:rPr>
            </w:pPr>
            <w:r w:rsidRPr="00824F84">
              <w:rPr>
                <w:rFonts w:eastAsia="華康楷書體W5" w:hint="eastAsia"/>
                <w:color w:val="000000" w:themeColor="text1"/>
              </w:rPr>
              <w:t>1,379.0</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jc w:val="center"/>
              <w:rPr>
                <w:rFonts w:eastAsia="華康楷書體W5"/>
                <w:color w:val="000000" w:themeColor="text1"/>
              </w:rPr>
            </w:pPr>
            <w:r w:rsidRPr="00824F84">
              <w:rPr>
                <w:rFonts w:eastAsia="華康楷書體W5"/>
                <w:color w:val="000000" w:themeColor="text1"/>
              </w:rPr>
              <w:t>1,</w:t>
            </w:r>
            <w:r w:rsidRPr="00824F84">
              <w:rPr>
                <w:rFonts w:eastAsia="華康楷書體W5" w:hint="eastAsia"/>
                <w:color w:val="000000" w:themeColor="text1"/>
              </w:rPr>
              <w:t>321.5</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jc w:val="center"/>
              <w:rPr>
                <w:rFonts w:eastAsia="華康楷書體W5"/>
                <w:color w:val="000000" w:themeColor="text1"/>
              </w:rPr>
            </w:pPr>
            <w:r w:rsidRPr="00824F84">
              <w:rPr>
                <w:rFonts w:eastAsia="華康楷書體W5" w:hint="eastAsia"/>
                <w:color w:val="000000" w:themeColor="text1"/>
              </w:rPr>
              <w:t>112.1</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jc w:val="center"/>
              <w:rPr>
                <w:rFonts w:eastAsia="華康楷書體W5"/>
                <w:color w:val="000000" w:themeColor="text1"/>
              </w:rPr>
            </w:pPr>
            <w:r w:rsidRPr="00824F84">
              <w:rPr>
                <w:rFonts w:eastAsia="華康楷書體W5" w:hint="eastAsia"/>
                <w:color w:val="000000" w:themeColor="text1"/>
              </w:rPr>
              <w:t>121.2</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jc w:val="center"/>
              <w:rPr>
                <w:rFonts w:eastAsia="華康楷書體W5"/>
                <w:color w:val="000000" w:themeColor="text1"/>
              </w:rPr>
            </w:pPr>
            <w:r w:rsidRPr="00824F84">
              <w:rPr>
                <w:rFonts w:eastAsia="華康楷書體W5" w:hint="eastAsia"/>
                <w:color w:val="000000" w:themeColor="text1"/>
              </w:rPr>
              <w:t>543.3</w:t>
            </w:r>
          </w:p>
        </w:tc>
      </w:tr>
      <w:tr w:rsidR="00824F84" w:rsidRPr="00824F84" w:rsidTr="007340A1">
        <w:trPr>
          <w:cantSplit/>
          <w:trHeight w:hRule="exact" w:val="760"/>
        </w:trPr>
        <w:tc>
          <w:tcPr>
            <w:tcW w:w="615" w:type="dxa"/>
            <w:vMerge/>
            <w:tcBorders>
              <w:left w:val="nil"/>
            </w:tcBorders>
          </w:tcPr>
          <w:p w:rsidR="004625B4" w:rsidRPr="00824F84" w:rsidRDefault="004625B4" w:rsidP="007340A1">
            <w:pPr>
              <w:snapToGrid w:val="0"/>
              <w:spacing w:before="120" w:after="120" w:line="320" w:lineRule="exact"/>
              <w:rPr>
                <w:rFonts w:eastAsia="標楷體"/>
                <w:color w:val="000000" w:themeColor="text1"/>
                <w:sz w:val="28"/>
              </w:rPr>
            </w:pPr>
          </w:p>
        </w:tc>
        <w:tc>
          <w:tcPr>
            <w:tcW w:w="758" w:type="dxa"/>
            <w:vMerge/>
          </w:tcPr>
          <w:p w:rsidR="004625B4" w:rsidRPr="00824F84" w:rsidRDefault="004625B4" w:rsidP="007340A1">
            <w:pPr>
              <w:snapToGrid w:val="0"/>
              <w:spacing w:before="120" w:after="120" w:line="320" w:lineRule="exact"/>
              <w:jc w:val="center"/>
              <w:rPr>
                <w:rFonts w:eastAsia="標楷體"/>
                <w:color w:val="000000" w:themeColor="text1"/>
              </w:rPr>
            </w:pPr>
          </w:p>
        </w:tc>
        <w:tc>
          <w:tcPr>
            <w:tcW w:w="884" w:type="dxa"/>
          </w:tcPr>
          <w:p w:rsidR="004625B4" w:rsidRPr="00824F84" w:rsidRDefault="004625B4" w:rsidP="007340A1">
            <w:pPr>
              <w:snapToGrid w:val="0"/>
              <w:spacing w:before="120" w:after="120" w:line="280" w:lineRule="exact"/>
              <w:jc w:val="center"/>
              <w:rPr>
                <w:rFonts w:eastAsia="標楷體"/>
                <w:color w:val="000000" w:themeColor="text1"/>
                <w:spacing w:val="-16"/>
                <w:sz w:val="26"/>
              </w:rPr>
            </w:pPr>
            <w:r w:rsidRPr="00824F84">
              <w:rPr>
                <w:rFonts w:eastAsia="標楷體" w:hint="eastAsia"/>
                <w:color w:val="000000" w:themeColor="text1"/>
                <w:spacing w:val="-16"/>
                <w:sz w:val="26"/>
              </w:rPr>
              <w:t>年增率</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w:t>
            </w:r>
            <w:r w:rsidRPr="00824F84">
              <w:rPr>
                <w:rFonts w:eastAsia="標楷體" w:hint="eastAsia"/>
                <w:color w:val="000000" w:themeColor="text1"/>
                <w:spacing w:val="-16"/>
              </w:rPr>
              <w:t>)</w:t>
            </w:r>
          </w:p>
        </w:tc>
        <w:tc>
          <w:tcPr>
            <w:tcW w:w="1030"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-12.5</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-0.4</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16.0</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6.1</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-4.2</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14.0</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10.3</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8.9</w:t>
            </w:r>
          </w:p>
        </w:tc>
      </w:tr>
      <w:tr w:rsidR="00824F84" w:rsidRPr="00824F84" w:rsidTr="007340A1">
        <w:trPr>
          <w:cantSplit/>
          <w:trHeight w:hRule="exact" w:val="760"/>
        </w:trPr>
        <w:tc>
          <w:tcPr>
            <w:tcW w:w="615" w:type="dxa"/>
            <w:vMerge/>
            <w:tcBorders>
              <w:left w:val="nil"/>
            </w:tcBorders>
          </w:tcPr>
          <w:p w:rsidR="004625B4" w:rsidRPr="00824F84" w:rsidRDefault="004625B4" w:rsidP="007340A1">
            <w:pPr>
              <w:snapToGrid w:val="0"/>
              <w:spacing w:before="120" w:after="120" w:line="320" w:lineRule="exact"/>
              <w:rPr>
                <w:rFonts w:eastAsia="標楷體"/>
                <w:color w:val="000000" w:themeColor="text1"/>
                <w:sz w:val="28"/>
              </w:rPr>
            </w:pPr>
          </w:p>
        </w:tc>
        <w:tc>
          <w:tcPr>
            <w:tcW w:w="758" w:type="dxa"/>
            <w:vMerge/>
          </w:tcPr>
          <w:p w:rsidR="004625B4" w:rsidRPr="00824F84" w:rsidRDefault="004625B4" w:rsidP="007340A1">
            <w:pPr>
              <w:snapToGrid w:val="0"/>
              <w:spacing w:before="120" w:after="120" w:line="320" w:lineRule="exact"/>
              <w:jc w:val="center"/>
              <w:rPr>
                <w:rFonts w:eastAsia="標楷體"/>
                <w:color w:val="000000" w:themeColor="text1"/>
              </w:rPr>
            </w:pPr>
          </w:p>
        </w:tc>
        <w:tc>
          <w:tcPr>
            <w:tcW w:w="884" w:type="dxa"/>
          </w:tcPr>
          <w:p w:rsidR="004625B4" w:rsidRPr="00824F84" w:rsidRDefault="004625B4" w:rsidP="007340A1">
            <w:pPr>
              <w:snapToGrid w:val="0"/>
              <w:spacing w:before="120" w:after="120" w:line="280" w:lineRule="exact"/>
              <w:jc w:val="center"/>
              <w:rPr>
                <w:rFonts w:eastAsia="標楷體"/>
                <w:color w:val="000000" w:themeColor="text1"/>
                <w:spacing w:val="-16"/>
                <w:sz w:val="26"/>
              </w:rPr>
            </w:pPr>
            <w:r w:rsidRPr="00824F84">
              <w:rPr>
                <w:rFonts w:eastAsia="標楷體" w:hint="eastAsia"/>
                <w:color w:val="000000" w:themeColor="text1"/>
                <w:spacing w:val="-16"/>
                <w:sz w:val="26"/>
              </w:rPr>
              <w:t>比重</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w:t>
            </w:r>
            <w:r w:rsidRPr="00824F84">
              <w:rPr>
                <w:rFonts w:eastAsia="標楷體" w:hint="eastAsia"/>
                <w:color w:val="000000" w:themeColor="text1"/>
                <w:spacing w:val="-16"/>
              </w:rPr>
              <w:t>)</w:t>
            </w:r>
          </w:p>
        </w:tc>
        <w:tc>
          <w:tcPr>
            <w:tcW w:w="1030"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39.5</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40.1</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41.2</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41.3</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40.1</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44.4</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44.9</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41.5</w:t>
            </w:r>
          </w:p>
        </w:tc>
      </w:tr>
      <w:tr w:rsidR="00824F84" w:rsidRPr="00824F84" w:rsidTr="007340A1">
        <w:trPr>
          <w:cantSplit/>
          <w:trHeight w:hRule="exact" w:val="760"/>
        </w:trPr>
        <w:tc>
          <w:tcPr>
            <w:tcW w:w="615" w:type="dxa"/>
            <w:vMerge/>
            <w:tcBorders>
              <w:left w:val="nil"/>
            </w:tcBorders>
          </w:tcPr>
          <w:p w:rsidR="004625B4" w:rsidRPr="00824F84" w:rsidRDefault="004625B4" w:rsidP="007340A1">
            <w:pPr>
              <w:snapToGrid w:val="0"/>
              <w:spacing w:before="120" w:after="120" w:line="320" w:lineRule="exact"/>
              <w:rPr>
                <w:rFonts w:eastAsia="標楷體"/>
                <w:color w:val="000000" w:themeColor="text1"/>
                <w:sz w:val="28"/>
              </w:rPr>
            </w:pPr>
          </w:p>
        </w:tc>
        <w:tc>
          <w:tcPr>
            <w:tcW w:w="758" w:type="dxa"/>
            <w:vMerge w:val="restart"/>
          </w:tcPr>
          <w:p w:rsidR="004625B4" w:rsidRPr="00824F84" w:rsidRDefault="004625B4" w:rsidP="007340A1">
            <w:pPr>
              <w:snapToGrid w:val="0"/>
              <w:spacing w:line="280" w:lineRule="exact"/>
              <w:jc w:val="center"/>
              <w:rPr>
                <w:rFonts w:eastAsia="標楷體"/>
                <w:color w:val="000000" w:themeColor="text1"/>
              </w:rPr>
            </w:pPr>
          </w:p>
          <w:p w:rsidR="004625B4" w:rsidRPr="00824F84" w:rsidRDefault="004625B4" w:rsidP="007340A1">
            <w:pPr>
              <w:snapToGrid w:val="0"/>
              <w:spacing w:line="280" w:lineRule="exact"/>
              <w:jc w:val="center"/>
              <w:rPr>
                <w:rFonts w:eastAsia="標楷體"/>
                <w:color w:val="000000" w:themeColor="text1"/>
              </w:rPr>
            </w:pPr>
            <w:r w:rsidRPr="00824F84">
              <w:rPr>
                <w:rFonts w:eastAsia="標楷體" w:hint="eastAsia"/>
                <w:color w:val="000000" w:themeColor="text1"/>
              </w:rPr>
              <w:t>我自中國大陸</w:t>
            </w:r>
            <w:r w:rsidRPr="00824F84">
              <w:rPr>
                <w:rFonts w:eastAsia="標楷體" w:hint="eastAsia"/>
                <w:color w:val="000000" w:themeColor="text1"/>
              </w:rPr>
              <w:t>(</w:t>
            </w:r>
            <w:r w:rsidRPr="00824F84">
              <w:rPr>
                <w:rFonts w:eastAsia="標楷體" w:hint="eastAsia"/>
                <w:color w:val="000000" w:themeColor="text1"/>
              </w:rPr>
              <w:t>含香港</w:t>
            </w:r>
            <w:r w:rsidRPr="00824F84">
              <w:rPr>
                <w:rFonts w:eastAsia="標楷體" w:hint="eastAsia"/>
                <w:color w:val="000000" w:themeColor="text1"/>
              </w:rPr>
              <w:t>)</w:t>
            </w:r>
            <w:r w:rsidRPr="00824F84">
              <w:rPr>
                <w:rFonts w:eastAsia="標楷體" w:hint="eastAsia"/>
                <w:color w:val="000000" w:themeColor="text1"/>
              </w:rPr>
              <w:t>進口</w:t>
            </w:r>
          </w:p>
        </w:tc>
        <w:tc>
          <w:tcPr>
            <w:tcW w:w="884" w:type="dxa"/>
          </w:tcPr>
          <w:p w:rsidR="004625B4" w:rsidRPr="00824F84" w:rsidRDefault="004625B4" w:rsidP="007340A1">
            <w:pPr>
              <w:snapToGrid w:val="0"/>
              <w:spacing w:before="120" w:after="120" w:line="280" w:lineRule="exact"/>
              <w:jc w:val="center"/>
              <w:rPr>
                <w:rFonts w:eastAsia="標楷體"/>
                <w:color w:val="000000" w:themeColor="text1"/>
                <w:spacing w:val="-16"/>
                <w:sz w:val="26"/>
              </w:rPr>
            </w:pPr>
            <w:r w:rsidRPr="00824F84">
              <w:rPr>
                <w:rFonts w:eastAsia="標楷體" w:hint="eastAsia"/>
                <w:color w:val="000000" w:themeColor="text1"/>
                <w:spacing w:val="-16"/>
                <w:sz w:val="26"/>
              </w:rPr>
              <w:t>金額</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億美元</w:t>
            </w:r>
            <w:r w:rsidRPr="00824F84">
              <w:rPr>
                <w:rFonts w:eastAsia="標楷體" w:hint="eastAsia"/>
                <w:color w:val="000000" w:themeColor="text1"/>
                <w:spacing w:val="-16"/>
              </w:rPr>
              <w:t>)</w:t>
            </w:r>
          </w:p>
        </w:tc>
        <w:tc>
          <w:tcPr>
            <w:tcW w:w="1030"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467.3</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453.3</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515.5</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552.0</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584.5</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55.0</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55.2</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246.4</w:t>
            </w:r>
          </w:p>
        </w:tc>
      </w:tr>
      <w:tr w:rsidR="00824F84" w:rsidRPr="00824F84" w:rsidTr="007340A1">
        <w:trPr>
          <w:cantSplit/>
          <w:trHeight w:hRule="exact" w:val="760"/>
        </w:trPr>
        <w:tc>
          <w:tcPr>
            <w:tcW w:w="615" w:type="dxa"/>
            <w:vMerge/>
            <w:tcBorders>
              <w:left w:val="nil"/>
            </w:tcBorders>
          </w:tcPr>
          <w:p w:rsidR="004625B4" w:rsidRPr="00824F84" w:rsidRDefault="004625B4" w:rsidP="007340A1">
            <w:pPr>
              <w:snapToGrid w:val="0"/>
              <w:spacing w:before="120" w:after="120" w:line="320" w:lineRule="exact"/>
              <w:rPr>
                <w:rFonts w:eastAsia="標楷體"/>
                <w:color w:val="000000" w:themeColor="text1"/>
                <w:sz w:val="28"/>
              </w:rPr>
            </w:pPr>
          </w:p>
        </w:tc>
        <w:tc>
          <w:tcPr>
            <w:tcW w:w="758" w:type="dxa"/>
            <w:vMerge/>
          </w:tcPr>
          <w:p w:rsidR="004625B4" w:rsidRPr="00824F84" w:rsidRDefault="004625B4" w:rsidP="007340A1">
            <w:pPr>
              <w:snapToGrid w:val="0"/>
              <w:spacing w:before="120" w:after="120" w:line="320" w:lineRule="exact"/>
              <w:rPr>
                <w:rFonts w:eastAsia="標楷體"/>
                <w:color w:val="000000" w:themeColor="text1"/>
                <w:sz w:val="28"/>
              </w:rPr>
            </w:pPr>
          </w:p>
        </w:tc>
        <w:tc>
          <w:tcPr>
            <w:tcW w:w="884" w:type="dxa"/>
          </w:tcPr>
          <w:p w:rsidR="004625B4" w:rsidRPr="00824F84" w:rsidRDefault="004625B4" w:rsidP="007340A1">
            <w:pPr>
              <w:snapToGrid w:val="0"/>
              <w:spacing w:before="120" w:after="120" w:line="280" w:lineRule="exact"/>
              <w:jc w:val="center"/>
              <w:rPr>
                <w:rFonts w:eastAsia="標楷體"/>
                <w:color w:val="000000" w:themeColor="text1"/>
                <w:spacing w:val="-16"/>
                <w:sz w:val="26"/>
              </w:rPr>
            </w:pPr>
            <w:r w:rsidRPr="00824F84">
              <w:rPr>
                <w:rFonts w:eastAsia="標楷體" w:hint="eastAsia"/>
                <w:color w:val="000000" w:themeColor="text1"/>
                <w:spacing w:val="-16"/>
                <w:sz w:val="26"/>
              </w:rPr>
              <w:t>年增率</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w:t>
            </w:r>
            <w:r w:rsidRPr="00824F84">
              <w:rPr>
                <w:rFonts w:eastAsia="標楷體" w:hint="eastAsia"/>
                <w:color w:val="000000" w:themeColor="text1"/>
                <w:spacing w:val="-16"/>
              </w:rPr>
              <w:t>)</w:t>
            </w:r>
          </w:p>
        </w:tc>
        <w:tc>
          <w:tcPr>
            <w:tcW w:w="1030"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-8.3</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-3.0</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13.7</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7.1</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color w:val="000000" w:themeColor="text1"/>
              </w:rPr>
              <w:t>5.</w:t>
            </w:r>
            <w:r w:rsidRPr="00824F84">
              <w:rPr>
                <w:rFonts w:eastAsia="華康楷書體W5" w:hint="eastAsia"/>
                <w:color w:val="000000" w:themeColor="text1"/>
              </w:rPr>
              <w:t>9</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17.4</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16.4</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7.7</w:t>
            </w:r>
          </w:p>
        </w:tc>
      </w:tr>
      <w:tr w:rsidR="00824F84" w:rsidRPr="00824F84" w:rsidTr="007340A1">
        <w:trPr>
          <w:cantSplit/>
          <w:trHeight w:hRule="exact" w:val="760"/>
        </w:trPr>
        <w:tc>
          <w:tcPr>
            <w:tcW w:w="615" w:type="dxa"/>
            <w:vMerge/>
            <w:tcBorders>
              <w:left w:val="nil"/>
            </w:tcBorders>
          </w:tcPr>
          <w:p w:rsidR="004625B4" w:rsidRPr="00824F84" w:rsidRDefault="004625B4" w:rsidP="007340A1">
            <w:pPr>
              <w:snapToGrid w:val="0"/>
              <w:spacing w:before="120" w:after="120" w:line="320" w:lineRule="exact"/>
              <w:rPr>
                <w:rFonts w:eastAsia="標楷體"/>
                <w:color w:val="000000" w:themeColor="text1"/>
                <w:sz w:val="28"/>
              </w:rPr>
            </w:pPr>
          </w:p>
        </w:tc>
        <w:tc>
          <w:tcPr>
            <w:tcW w:w="758" w:type="dxa"/>
            <w:vMerge/>
          </w:tcPr>
          <w:p w:rsidR="004625B4" w:rsidRPr="00824F84" w:rsidRDefault="004625B4" w:rsidP="007340A1">
            <w:pPr>
              <w:snapToGrid w:val="0"/>
              <w:spacing w:before="120" w:after="120" w:line="320" w:lineRule="exact"/>
              <w:rPr>
                <w:rFonts w:eastAsia="標楷體"/>
                <w:color w:val="000000" w:themeColor="text1"/>
                <w:sz w:val="28"/>
              </w:rPr>
            </w:pPr>
          </w:p>
        </w:tc>
        <w:tc>
          <w:tcPr>
            <w:tcW w:w="884" w:type="dxa"/>
          </w:tcPr>
          <w:p w:rsidR="004625B4" w:rsidRPr="00824F84" w:rsidRDefault="004625B4" w:rsidP="007340A1">
            <w:pPr>
              <w:snapToGrid w:val="0"/>
              <w:spacing w:before="120" w:after="120" w:line="280" w:lineRule="exact"/>
              <w:jc w:val="center"/>
              <w:rPr>
                <w:rFonts w:eastAsia="標楷體"/>
                <w:color w:val="000000" w:themeColor="text1"/>
                <w:spacing w:val="-16"/>
                <w:sz w:val="26"/>
              </w:rPr>
            </w:pPr>
            <w:r w:rsidRPr="00824F84">
              <w:rPr>
                <w:rFonts w:eastAsia="標楷體" w:hint="eastAsia"/>
                <w:color w:val="000000" w:themeColor="text1"/>
                <w:spacing w:val="-16"/>
                <w:sz w:val="26"/>
              </w:rPr>
              <w:t>比重</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w:t>
            </w:r>
            <w:r w:rsidRPr="00824F84">
              <w:rPr>
                <w:rFonts w:eastAsia="標楷體" w:hint="eastAsia"/>
                <w:color w:val="000000" w:themeColor="text1"/>
                <w:spacing w:val="-16"/>
              </w:rPr>
              <w:t>)</w:t>
            </w:r>
          </w:p>
        </w:tc>
        <w:tc>
          <w:tcPr>
            <w:tcW w:w="1030"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19.8</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19.8</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20.0</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19.4</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20.5</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24.0</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24.8</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21.5</w:t>
            </w:r>
          </w:p>
        </w:tc>
      </w:tr>
      <w:tr w:rsidR="00824F84" w:rsidRPr="00824F84" w:rsidTr="007340A1">
        <w:trPr>
          <w:cantSplit/>
          <w:trHeight w:hRule="exact" w:val="760"/>
        </w:trPr>
        <w:tc>
          <w:tcPr>
            <w:tcW w:w="615" w:type="dxa"/>
            <w:vMerge/>
            <w:tcBorders>
              <w:left w:val="nil"/>
            </w:tcBorders>
          </w:tcPr>
          <w:p w:rsidR="004625B4" w:rsidRPr="00824F84" w:rsidRDefault="004625B4" w:rsidP="007340A1">
            <w:pPr>
              <w:snapToGrid w:val="0"/>
              <w:spacing w:before="120" w:after="120" w:line="320" w:lineRule="exact"/>
              <w:rPr>
                <w:rFonts w:eastAsia="標楷體"/>
                <w:color w:val="000000" w:themeColor="text1"/>
                <w:sz w:val="28"/>
              </w:rPr>
            </w:pPr>
          </w:p>
        </w:tc>
        <w:tc>
          <w:tcPr>
            <w:tcW w:w="758" w:type="dxa"/>
            <w:vMerge w:val="restart"/>
            <w:vAlign w:val="center"/>
          </w:tcPr>
          <w:p w:rsidR="004625B4" w:rsidRPr="00824F84" w:rsidRDefault="004625B4" w:rsidP="007340A1">
            <w:pPr>
              <w:snapToGrid w:val="0"/>
              <w:spacing w:before="120" w:after="120" w:line="320" w:lineRule="exact"/>
              <w:jc w:val="center"/>
              <w:rPr>
                <w:rFonts w:eastAsia="標楷體"/>
                <w:color w:val="000000" w:themeColor="text1"/>
              </w:rPr>
            </w:pPr>
            <w:r w:rsidRPr="00824F84">
              <w:rPr>
                <w:rFonts w:eastAsia="標楷體" w:hint="eastAsia"/>
                <w:color w:val="000000" w:themeColor="text1"/>
              </w:rPr>
              <w:t>出</w:t>
            </w:r>
            <w:r w:rsidRPr="00824F84">
              <w:rPr>
                <w:rFonts w:eastAsia="標楷體" w:hint="eastAsia"/>
                <w:color w:val="000000" w:themeColor="text1"/>
              </w:rPr>
              <w:t>(</w:t>
            </w:r>
            <w:r w:rsidRPr="00824F84">
              <w:rPr>
                <w:rFonts w:eastAsia="標楷體" w:hint="eastAsia"/>
                <w:color w:val="000000" w:themeColor="text1"/>
              </w:rPr>
              <w:t>入</w:t>
            </w:r>
            <w:r w:rsidRPr="00824F84">
              <w:rPr>
                <w:rFonts w:eastAsia="標楷體" w:hint="eastAsia"/>
                <w:color w:val="000000" w:themeColor="text1"/>
              </w:rPr>
              <w:t>)</w:t>
            </w:r>
            <w:r w:rsidRPr="00824F84">
              <w:rPr>
                <w:rFonts w:eastAsia="標楷體" w:hint="eastAsia"/>
                <w:color w:val="000000" w:themeColor="text1"/>
              </w:rPr>
              <w:br/>
            </w:r>
            <w:r w:rsidRPr="00824F84">
              <w:rPr>
                <w:rFonts w:eastAsia="標楷體" w:hint="eastAsia"/>
                <w:color w:val="000000" w:themeColor="text1"/>
              </w:rPr>
              <w:t>超</w:t>
            </w:r>
          </w:p>
        </w:tc>
        <w:tc>
          <w:tcPr>
            <w:tcW w:w="884" w:type="dxa"/>
          </w:tcPr>
          <w:p w:rsidR="004625B4" w:rsidRPr="00824F84" w:rsidRDefault="004625B4" w:rsidP="007340A1">
            <w:pPr>
              <w:snapToGrid w:val="0"/>
              <w:spacing w:before="120" w:after="120" w:line="280" w:lineRule="exact"/>
              <w:jc w:val="center"/>
              <w:rPr>
                <w:rFonts w:eastAsia="標楷體"/>
                <w:color w:val="000000" w:themeColor="text1"/>
                <w:spacing w:val="-16"/>
                <w:sz w:val="26"/>
              </w:rPr>
            </w:pPr>
            <w:r w:rsidRPr="00824F84">
              <w:rPr>
                <w:rFonts w:eastAsia="標楷體" w:hint="eastAsia"/>
                <w:color w:val="000000" w:themeColor="text1"/>
                <w:spacing w:val="-16"/>
                <w:sz w:val="26"/>
              </w:rPr>
              <w:t>總額</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億美元</w:t>
            </w:r>
            <w:r w:rsidRPr="00824F84">
              <w:rPr>
                <w:rFonts w:eastAsia="標楷體" w:hint="eastAsia"/>
                <w:color w:val="000000" w:themeColor="text1"/>
                <w:spacing w:val="-16"/>
              </w:rPr>
              <w:t>)</w:t>
            </w:r>
          </w:p>
        </w:tc>
        <w:tc>
          <w:tcPr>
            <w:tcW w:w="1030"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656.5</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666.7</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783.6</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827.0</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737.0</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57.1</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66.0</w:t>
            </w:r>
          </w:p>
        </w:tc>
        <w:tc>
          <w:tcPr>
            <w:tcW w:w="1031" w:type="dxa"/>
            <w:tcBorders>
              <w:top w:val="nil"/>
              <w:left w:val="nil"/>
              <w:bottom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296.9</w:t>
            </w:r>
          </w:p>
        </w:tc>
      </w:tr>
      <w:tr w:rsidR="00824F84" w:rsidRPr="00824F84" w:rsidTr="007340A1">
        <w:trPr>
          <w:cantSplit/>
          <w:trHeight w:hRule="exact" w:val="760"/>
        </w:trPr>
        <w:tc>
          <w:tcPr>
            <w:tcW w:w="615" w:type="dxa"/>
            <w:vMerge/>
            <w:tcBorders>
              <w:left w:val="nil"/>
            </w:tcBorders>
          </w:tcPr>
          <w:p w:rsidR="004625B4" w:rsidRPr="00824F84" w:rsidRDefault="004625B4" w:rsidP="007340A1">
            <w:pPr>
              <w:snapToGrid w:val="0"/>
              <w:spacing w:before="120" w:after="120" w:line="320" w:lineRule="exact"/>
              <w:rPr>
                <w:rFonts w:eastAsia="標楷體"/>
                <w:color w:val="000000" w:themeColor="text1"/>
                <w:sz w:val="28"/>
              </w:rPr>
            </w:pPr>
          </w:p>
        </w:tc>
        <w:tc>
          <w:tcPr>
            <w:tcW w:w="758" w:type="dxa"/>
            <w:vMerge/>
          </w:tcPr>
          <w:p w:rsidR="004625B4" w:rsidRPr="00824F84" w:rsidRDefault="004625B4" w:rsidP="007340A1">
            <w:pPr>
              <w:snapToGrid w:val="0"/>
              <w:spacing w:before="120" w:after="120" w:line="320" w:lineRule="exact"/>
              <w:rPr>
                <w:rFonts w:eastAsia="標楷體"/>
                <w:color w:val="000000" w:themeColor="text1"/>
                <w:sz w:val="28"/>
              </w:rPr>
            </w:pPr>
          </w:p>
        </w:tc>
        <w:tc>
          <w:tcPr>
            <w:tcW w:w="884" w:type="dxa"/>
          </w:tcPr>
          <w:p w:rsidR="004625B4" w:rsidRPr="00824F84" w:rsidRDefault="004625B4" w:rsidP="007340A1">
            <w:pPr>
              <w:snapToGrid w:val="0"/>
              <w:spacing w:before="120" w:after="120" w:line="280" w:lineRule="exact"/>
              <w:jc w:val="center"/>
              <w:rPr>
                <w:rFonts w:eastAsia="標楷體"/>
                <w:color w:val="000000" w:themeColor="text1"/>
                <w:spacing w:val="-16"/>
                <w:sz w:val="26"/>
              </w:rPr>
            </w:pPr>
            <w:r w:rsidRPr="00824F84">
              <w:rPr>
                <w:rFonts w:eastAsia="標楷體" w:hint="eastAsia"/>
                <w:color w:val="000000" w:themeColor="text1"/>
                <w:spacing w:val="-16"/>
                <w:sz w:val="26"/>
              </w:rPr>
              <w:t>年增率</w:t>
            </w:r>
            <w:r w:rsidRPr="00824F84">
              <w:rPr>
                <w:rFonts w:eastAsia="標楷體" w:hint="eastAsia"/>
                <w:color w:val="000000" w:themeColor="text1"/>
                <w:spacing w:val="-16"/>
                <w:sz w:val="26"/>
              </w:rPr>
              <w:br/>
            </w:r>
            <w:r w:rsidRPr="00824F84">
              <w:rPr>
                <w:rFonts w:eastAsia="標楷體" w:hint="eastAsia"/>
                <w:color w:val="000000" w:themeColor="text1"/>
                <w:spacing w:val="-16"/>
              </w:rPr>
              <w:t>(</w:t>
            </w:r>
            <w:r w:rsidRPr="00824F84">
              <w:rPr>
                <w:rFonts w:eastAsia="標楷體" w:hint="eastAsia"/>
                <w:color w:val="000000" w:themeColor="text1"/>
                <w:spacing w:val="-16"/>
              </w:rPr>
              <w:t>％</w:t>
            </w:r>
            <w:r w:rsidRPr="00824F84">
              <w:rPr>
                <w:rFonts w:eastAsia="標楷體" w:hint="eastAsia"/>
                <w:color w:val="000000" w:themeColor="text1"/>
                <w:spacing w:val="-16"/>
              </w:rPr>
              <w:t>)</w:t>
            </w:r>
          </w:p>
        </w:tc>
        <w:tc>
          <w:tcPr>
            <w:tcW w:w="1030" w:type="dxa"/>
            <w:tcBorders>
              <w:top w:val="nil"/>
              <w:left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-15.3</w:t>
            </w:r>
          </w:p>
        </w:tc>
        <w:tc>
          <w:tcPr>
            <w:tcW w:w="1031" w:type="dxa"/>
            <w:tcBorders>
              <w:top w:val="nil"/>
              <w:left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1.5</w:t>
            </w:r>
          </w:p>
        </w:tc>
        <w:tc>
          <w:tcPr>
            <w:tcW w:w="1031" w:type="dxa"/>
            <w:tcBorders>
              <w:top w:val="nil"/>
              <w:left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17.5</w:t>
            </w:r>
          </w:p>
        </w:tc>
        <w:tc>
          <w:tcPr>
            <w:tcW w:w="1031" w:type="dxa"/>
            <w:tcBorders>
              <w:top w:val="nil"/>
              <w:left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5.5</w:t>
            </w:r>
          </w:p>
        </w:tc>
        <w:tc>
          <w:tcPr>
            <w:tcW w:w="1031" w:type="dxa"/>
            <w:tcBorders>
              <w:top w:val="nil"/>
              <w:left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-10.9</w:t>
            </w:r>
          </w:p>
        </w:tc>
        <w:tc>
          <w:tcPr>
            <w:tcW w:w="1031" w:type="dxa"/>
            <w:tcBorders>
              <w:top w:val="nil"/>
              <w:left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10.7</w:t>
            </w:r>
          </w:p>
        </w:tc>
        <w:tc>
          <w:tcPr>
            <w:tcW w:w="1031" w:type="dxa"/>
            <w:tcBorders>
              <w:top w:val="nil"/>
              <w:left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5.8</w:t>
            </w:r>
          </w:p>
        </w:tc>
        <w:tc>
          <w:tcPr>
            <w:tcW w:w="1031" w:type="dxa"/>
            <w:tcBorders>
              <w:top w:val="nil"/>
              <w:left w:val="nil"/>
              <w:right w:val="nil"/>
            </w:tcBorders>
            <w:vAlign w:val="center"/>
          </w:tcPr>
          <w:p w:rsidR="004625B4" w:rsidRPr="00824F84" w:rsidRDefault="004625B4" w:rsidP="004625B4">
            <w:pPr>
              <w:spacing w:beforeLines="20" w:before="72" w:afterLines="20" w:after="72" w:line="400" w:lineRule="exact"/>
              <w:ind w:rightChars="100" w:right="240"/>
              <w:jc w:val="right"/>
              <w:rPr>
                <w:rFonts w:eastAsia="華康楷書體W5"/>
                <w:color w:val="000000" w:themeColor="text1"/>
              </w:rPr>
            </w:pPr>
            <w:r w:rsidRPr="00824F84">
              <w:rPr>
                <w:rFonts w:eastAsia="華康楷書體W5" w:hint="eastAsia"/>
                <w:color w:val="000000" w:themeColor="text1"/>
              </w:rPr>
              <w:t>10.0</w:t>
            </w:r>
          </w:p>
        </w:tc>
      </w:tr>
    </w:tbl>
    <w:p w:rsidR="00982809" w:rsidRPr="00824F84" w:rsidRDefault="00982809" w:rsidP="00982809">
      <w:pPr>
        <w:widowControl/>
        <w:autoSpaceDE w:val="0"/>
        <w:autoSpaceDN w:val="0"/>
        <w:adjustRightInd w:val="0"/>
        <w:snapToGrid w:val="0"/>
        <w:spacing w:line="300" w:lineRule="auto"/>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sz w:val="22"/>
          <w:szCs w:val="22"/>
        </w:rPr>
        <w:t>1.</w:t>
      </w:r>
      <w:r w:rsidRPr="00824F84">
        <w:rPr>
          <w:rFonts w:eastAsia="標楷體"/>
          <w:color w:val="000000" w:themeColor="text1"/>
          <w:sz w:val="22"/>
          <w:szCs w:val="22"/>
        </w:rPr>
        <w:t>我對中國大陸投資件數及</w:t>
      </w:r>
      <w:proofErr w:type="gramStart"/>
      <w:r w:rsidRPr="00824F84">
        <w:rPr>
          <w:rFonts w:eastAsia="標楷體"/>
          <w:color w:val="000000" w:themeColor="text1"/>
          <w:sz w:val="22"/>
          <w:szCs w:val="22"/>
        </w:rPr>
        <w:t>金額均含核准</w:t>
      </w:r>
      <w:proofErr w:type="gramEnd"/>
      <w:r w:rsidRPr="00824F84">
        <w:rPr>
          <w:rFonts w:eastAsia="標楷體"/>
          <w:color w:val="000000" w:themeColor="text1"/>
          <w:sz w:val="22"/>
          <w:szCs w:val="22"/>
        </w:rPr>
        <w:t>補辦案件。</w:t>
      </w:r>
    </w:p>
    <w:p w:rsidR="00982809" w:rsidRPr="00824F84" w:rsidRDefault="00982809" w:rsidP="003F12BE">
      <w:pPr>
        <w:widowControl/>
        <w:autoSpaceDE w:val="0"/>
        <w:autoSpaceDN w:val="0"/>
        <w:adjustRightInd w:val="0"/>
        <w:snapToGrid w:val="0"/>
        <w:spacing w:line="300" w:lineRule="auto"/>
        <w:ind w:leftChars="17" w:left="41"/>
        <w:rPr>
          <w:rFonts w:eastAsia="標楷體"/>
          <w:color w:val="000000" w:themeColor="text1"/>
          <w:sz w:val="22"/>
          <w:szCs w:val="22"/>
        </w:rPr>
      </w:pPr>
      <w:r w:rsidRPr="00824F84">
        <w:rPr>
          <w:rFonts w:eastAsia="標楷體"/>
          <w:color w:val="000000" w:themeColor="text1"/>
          <w:sz w:val="22"/>
          <w:szCs w:val="22"/>
        </w:rPr>
        <w:t xml:space="preserve">    2.</w:t>
      </w:r>
      <w:r w:rsidRPr="00824F84">
        <w:rPr>
          <w:rFonts w:eastAsia="標楷體"/>
          <w:color w:val="000000" w:themeColor="text1"/>
          <w:sz w:val="22"/>
          <w:szCs w:val="22"/>
        </w:rPr>
        <w:t>我對中國大陸投資金額</w:t>
      </w:r>
      <w:r w:rsidRPr="00824F84">
        <w:rPr>
          <w:rFonts w:eastAsia="標楷體" w:hint="eastAsia"/>
          <w:color w:val="000000" w:themeColor="text1"/>
          <w:sz w:val="22"/>
          <w:szCs w:val="22"/>
        </w:rPr>
        <w:t>( )</w:t>
      </w:r>
      <w:r w:rsidRPr="00824F84">
        <w:rPr>
          <w:rFonts w:eastAsia="標楷體"/>
          <w:color w:val="000000" w:themeColor="text1"/>
          <w:sz w:val="22"/>
          <w:szCs w:val="22"/>
        </w:rPr>
        <w:t>內數字為年增率。</w:t>
      </w:r>
    </w:p>
    <w:p w:rsidR="00982809" w:rsidRPr="00824F84" w:rsidRDefault="00982809" w:rsidP="00982809">
      <w:pPr>
        <w:widowControl/>
        <w:autoSpaceDE w:val="0"/>
        <w:autoSpaceDN w:val="0"/>
        <w:adjustRightInd w:val="0"/>
        <w:snapToGrid w:val="0"/>
        <w:spacing w:line="300" w:lineRule="auto"/>
        <w:rPr>
          <w:rFonts w:eastAsia="標楷體"/>
          <w:color w:val="000000" w:themeColor="text1"/>
          <w:sz w:val="22"/>
          <w:szCs w:val="22"/>
        </w:rPr>
      </w:pPr>
      <w:r w:rsidRPr="00824F84">
        <w:rPr>
          <w:rFonts w:eastAsia="標楷體"/>
          <w:color w:val="000000" w:themeColor="text1"/>
          <w:sz w:val="22"/>
          <w:szCs w:val="22"/>
        </w:rPr>
        <w:t xml:space="preserve">　　</w:t>
      </w:r>
      <w:r w:rsidRPr="00824F84">
        <w:rPr>
          <w:rFonts w:eastAsia="標楷體"/>
          <w:color w:val="000000" w:themeColor="text1"/>
          <w:sz w:val="22"/>
          <w:szCs w:val="22"/>
        </w:rPr>
        <w:t>3. 2009</w:t>
      </w:r>
      <w:r w:rsidRPr="00824F84">
        <w:rPr>
          <w:rFonts w:eastAsia="標楷體"/>
          <w:color w:val="000000" w:themeColor="text1"/>
          <w:sz w:val="22"/>
          <w:szCs w:val="22"/>
        </w:rPr>
        <w:t>年</w:t>
      </w:r>
      <w:r w:rsidRPr="00824F84">
        <w:rPr>
          <w:rFonts w:eastAsia="標楷體"/>
          <w:color w:val="000000" w:themeColor="text1"/>
          <w:sz w:val="22"/>
          <w:szCs w:val="22"/>
        </w:rPr>
        <w:t>6</w:t>
      </w:r>
      <w:r w:rsidRPr="00824F84">
        <w:rPr>
          <w:rFonts w:eastAsia="標楷體"/>
          <w:color w:val="000000" w:themeColor="text1"/>
          <w:sz w:val="22"/>
          <w:szCs w:val="22"/>
        </w:rPr>
        <w:t>月</w:t>
      </w:r>
      <w:r w:rsidRPr="00824F84">
        <w:rPr>
          <w:rFonts w:eastAsia="標楷體"/>
          <w:color w:val="000000" w:themeColor="text1"/>
          <w:sz w:val="22"/>
          <w:szCs w:val="22"/>
        </w:rPr>
        <w:t>30</w:t>
      </w:r>
      <w:r w:rsidRPr="00824F84">
        <w:rPr>
          <w:rFonts w:eastAsia="標楷體"/>
          <w:color w:val="000000" w:themeColor="text1"/>
          <w:sz w:val="22"/>
          <w:szCs w:val="22"/>
        </w:rPr>
        <w:t>日起開放陸資來</w:t>
      </w:r>
      <w:proofErr w:type="gramStart"/>
      <w:r w:rsidRPr="00824F84">
        <w:rPr>
          <w:rFonts w:eastAsia="標楷體" w:hint="eastAsia"/>
          <w:color w:val="000000" w:themeColor="text1"/>
          <w:sz w:val="22"/>
          <w:szCs w:val="22"/>
        </w:rPr>
        <w:t>臺</w:t>
      </w:r>
      <w:proofErr w:type="gramEnd"/>
      <w:r w:rsidRPr="00824F84">
        <w:rPr>
          <w:rFonts w:eastAsia="標楷體"/>
          <w:color w:val="000000" w:themeColor="text1"/>
          <w:sz w:val="22"/>
          <w:szCs w:val="22"/>
        </w:rPr>
        <w:t>投資。</w:t>
      </w:r>
    </w:p>
    <w:p w:rsidR="00982809" w:rsidRPr="00824F84" w:rsidRDefault="00982809" w:rsidP="00982809">
      <w:pPr>
        <w:widowControl/>
        <w:rPr>
          <w:rFonts w:eastAsia="標楷體"/>
          <w:color w:val="000000" w:themeColor="text1"/>
          <w:sz w:val="22"/>
          <w:szCs w:val="22"/>
        </w:rPr>
      </w:pPr>
      <w:r w:rsidRPr="00824F84">
        <w:rPr>
          <w:rFonts w:eastAsia="標楷體"/>
          <w:color w:val="000000" w:themeColor="text1"/>
          <w:sz w:val="22"/>
          <w:szCs w:val="22"/>
        </w:rPr>
        <w:t>資料來源：經濟部投審會「投資統計月報」、財政部進出口海關統計。</w:t>
      </w:r>
    </w:p>
    <w:p w:rsidR="00982809" w:rsidRPr="00824F84" w:rsidRDefault="00982809" w:rsidP="00982809">
      <w:pPr>
        <w:widowControl/>
        <w:rPr>
          <w:rFonts w:eastAsia="標楷體"/>
          <w:color w:val="000000" w:themeColor="text1"/>
          <w:sz w:val="22"/>
          <w:szCs w:val="22"/>
        </w:rPr>
      </w:pPr>
    </w:p>
    <w:p w:rsidR="000B03F6" w:rsidRPr="00824F84" w:rsidRDefault="000B03F6" w:rsidP="00171436">
      <w:pPr>
        <w:keepNext/>
        <w:adjustRightInd w:val="0"/>
        <w:snapToGrid w:val="0"/>
        <w:spacing w:line="300" w:lineRule="auto"/>
        <w:outlineLvl w:val="1"/>
        <w:rPr>
          <w:rFonts w:eastAsia="標楷體"/>
          <w:color w:val="000000" w:themeColor="text1"/>
        </w:rPr>
      </w:pPr>
      <w:bookmarkStart w:id="59" w:name="_Toc36455796"/>
      <w:r w:rsidRPr="00824F84">
        <w:rPr>
          <w:rFonts w:eastAsia="標楷體"/>
          <w:b/>
          <w:bCs/>
          <w:color w:val="000000" w:themeColor="text1"/>
          <w:sz w:val="40"/>
          <w:szCs w:val="36"/>
        </w:rPr>
        <w:lastRenderedPageBreak/>
        <w:t>參、經濟情勢分析</w:t>
      </w:r>
      <w:bookmarkEnd w:id="49"/>
      <w:bookmarkEnd w:id="50"/>
      <w:bookmarkEnd w:id="51"/>
      <w:bookmarkEnd w:id="52"/>
      <w:bookmarkEnd w:id="53"/>
      <w:bookmarkEnd w:id="59"/>
    </w:p>
    <w:p w:rsidR="00861937" w:rsidRPr="00824F84" w:rsidRDefault="00861937" w:rsidP="00861937">
      <w:pPr>
        <w:keepNext/>
        <w:adjustRightInd w:val="0"/>
        <w:snapToGrid w:val="0"/>
        <w:spacing w:line="300" w:lineRule="auto"/>
        <w:outlineLvl w:val="1"/>
        <w:rPr>
          <w:rFonts w:eastAsia="標楷體"/>
          <w:color w:val="000000" w:themeColor="text1"/>
        </w:rPr>
      </w:pPr>
      <w:bookmarkStart w:id="60" w:name="_Toc515271007"/>
      <w:bookmarkStart w:id="61" w:name="_Toc36455797"/>
      <w:bookmarkStart w:id="62" w:name="_Toc230064830"/>
      <w:bookmarkStart w:id="63" w:name="_Toc279048471"/>
      <w:bookmarkStart w:id="64" w:name="_Toc337122125"/>
      <w:bookmarkStart w:id="65" w:name="_Toc349916577"/>
      <w:bookmarkStart w:id="66" w:name="_Toc401923789"/>
      <w:bookmarkStart w:id="67" w:name="_Toc402171705"/>
      <w:r w:rsidRPr="00824F84">
        <w:rPr>
          <w:rFonts w:eastAsia="標楷體"/>
          <w:b/>
          <w:bCs/>
          <w:color w:val="000000" w:themeColor="text1"/>
          <w:sz w:val="40"/>
          <w:szCs w:val="36"/>
        </w:rPr>
        <w:t>一、國際經濟</w:t>
      </w:r>
      <w:bookmarkEnd w:id="60"/>
      <w:bookmarkEnd w:id="61"/>
    </w:p>
    <w:p w:rsidR="00861937" w:rsidRPr="00824F84" w:rsidRDefault="00861937" w:rsidP="00861937">
      <w:pPr>
        <w:pStyle w:val="t-3"/>
        <w:spacing w:line="520" w:lineRule="exact"/>
        <w:ind w:right="-60"/>
        <w:rPr>
          <w:color w:val="000000" w:themeColor="text1"/>
        </w:rPr>
      </w:pPr>
      <w:bookmarkStart w:id="68" w:name="_Toc515271008"/>
      <w:bookmarkStart w:id="69" w:name="_Toc36455798"/>
      <w:r w:rsidRPr="00824F84">
        <w:rPr>
          <w:color w:val="000000" w:themeColor="text1"/>
        </w:rPr>
        <w:t>（一）美國</w:t>
      </w:r>
      <w:bookmarkEnd w:id="68"/>
      <w:bookmarkEnd w:id="69"/>
    </w:p>
    <w:p w:rsidR="00824F84" w:rsidRPr="00824F84" w:rsidRDefault="00824F84" w:rsidP="00824F84">
      <w:pPr>
        <w:snapToGrid w:val="0"/>
        <w:spacing w:beforeLines="50" w:before="180" w:line="300" w:lineRule="auto"/>
        <w:ind w:leftChars="118" w:left="283" w:firstLineChars="252" w:firstLine="706"/>
        <w:jc w:val="both"/>
        <w:rPr>
          <w:rFonts w:eastAsia="標楷體"/>
          <w:color w:val="000000" w:themeColor="text1"/>
          <w:sz w:val="28"/>
          <w:szCs w:val="28"/>
        </w:rPr>
      </w:pPr>
      <w:r w:rsidRPr="00824F84">
        <w:rPr>
          <w:rFonts w:eastAsia="標楷體" w:hint="eastAsia"/>
          <w:color w:val="000000" w:themeColor="text1"/>
          <w:sz w:val="28"/>
          <w:szCs w:val="28"/>
        </w:rPr>
        <w:t>美國商務部經濟分析局</w:t>
      </w:r>
      <w:r w:rsidRPr="00824F84">
        <w:rPr>
          <w:rFonts w:eastAsia="標楷體" w:hint="eastAsia"/>
          <w:color w:val="000000" w:themeColor="text1"/>
          <w:sz w:val="28"/>
          <w:szCs w:val="28"/>
        </w:rPr>
        <w:t>(BEA)</w:t>
      </w:r>
      <w:r w:rsidRPr="00824F84">
        <w:rPr>
          <w:rFonts w:eastAsia="標楷體" w:hint="eastAsia"/>
          <w:color w:val="000000" w:themeColor="text1"/>
          <w:sz w:val="28"/>
          <w:szCs w:val="28"/>
        </w:rPr>
        <w:t>今</w:t>
      </w:r>
      <w:r w:rsidRPr="00824F84">
        <w:rPr>
          <w:rFonts w:eastAsia="標楷體" w:hint="eastAsia"/>
          <w:color w:val="000000" w:themeColor="text1"/>
          <w:sz w:val="28"/>
          <w:szCs w:val="28"/>
        </w:rPr>
        <w:t>(2020)</w:t>
      </w:r>
      <w:r w:rsidRPr="00824F84">
        <w:rPr>
          <w:rFonts w:eastAsia="標楷體" w:hint="eastAsia"/>
          <w:color w:val="000000" w:themeColor="text1"/>
          <w:sz w:val="28"/>
          <w:szCs w:val="28"/>
        </w:rPr>
        <w:t>年</w:t>
      </w:r>
      <w:r w:rsidRPr="00824F84">
        <w:rPr>
          <w:rFonts w:eastAsia="標楷體" w:hint="eastAsia"/>
          <w:color w:val="000000" w:themeColor="text1"/>
          <w:sz w:val="28"/>
          <w:szCs w:val="28"/>
        </w:rPr>
        <w:t>5</w:t>
      </w:r>
      <w:r w:rsidRPr="00824F84">
        <w:rPr>
          <w:rFonts w:eastAsia="標楷體" w:hint="eastAsia"/>
          <w:color w:val="000000" w:themeColor="text1"/>
          <w:sz w:val="28"/>
          <w:szCs w:val="28"/>
        </w:rPr>
        <w:t>月</w:t>
      </w:r>
      <w:r w:rsidRPr="00824F84">
        <w:rPr>
          <w:rFonts w:eastAsia="標楷體" w:hint="eastAsia"/>
          <w:color w:val="000000" w:themeColor="text1"/>
          <w:sz w:val="28"/>
          <w:szCs w:val="28"/>
        </w:rPr>
        <w:t>28</w:t>
      </w:r>
      <w:r w:rsidRPr="00824F84">
        <w:rPr>
          <w:rFonts w:eastAsia="標楷體" w:hint="eastAsia"/>
          <w:color w:val="000000" w:themeColor="text1"/>
          <w:sz w:val="28"/>
          <w:szCs w:val="28"/>
        </w:rPr>
        <w:t>日公布今年第</w:t>
      </w:r>
      <w:r w:rsidRPr="00824F84">
        <w:rPr>
          <w:rFonts w:eastAsia="標楷體" w:hint="eastAsia"/>
          <w:color w:val="000000" w:themeColor="text1"/>
          <w:sz w:val="28"/>
          <w:szCs w:val="28"/>
        </w:rPr>
        <w:t>1</w:t>
      </w:r>
      <w:r w:rsidRPr="00824F84">
        <w:rPr>
          <w:rFonts w:eastAsia="標楷體" w:hint="eastAsia"/>
          <w:color w:val="000000" w:themeColor="text1"/>
          <w:sz w:val="28"/>
          <w:szCs w:val="28"/>
        </w:rPr>
        <w:t>季國內生產總值</w:t>
      </w:r>
      <w:r w:rsidRPr="00824F84">
        <w:rPr>
          <w:rFonts w:eastAsia="標楷體" w:hint="eastAsia"/>
          <w:color w:val="000000" w:themeColor="text1"/>
          <w:sz w:val="28"/>
          <w:szCs w:val="28"/>
        </w:rPr>
        <w:t>(GDP)</w:t>
      </w:r>
      <w:r w:rsidRPr="00824F84">
        <w:rPr>
          <w:rFonts w:eastAsia="標楷體" w:hint="eastAsia"/>
          <w:color w:val="000000" w:themeColor="text1"/>
          <w:sz w:val="28"/>
          <w:szCs w:val="28"/>
          <w:lang w:eastAsia="zh-HK"/>
        </w:rPr>
        <w:t>修正</w:t>
      </w:r>
      <w:r w:rsidRPr="00824F84">
        <w:rPr>
          <w:rFonts w:eastAsia="標楷體" w:hint="eastAsia"/>
          <w:color w:val="000000" w:themeColor="text1"/>
          <w:sz w:val="28"/>
          <w:szCs w:val="28"/>
        </w:rPr>
        <w:t>值為</w:t>
      </w:r>
      <w:r w:rsidRPr="00824F84">
        <w:rPr>
          <w:rFonts w:eastAsia="標楷體" w:hint="eastAsia"/>
          <w:color w:val="000000" w:themeColor="text1"/>
          <w:sz w:val="28"/>
          <w:szCs w:val="28"/>
        </w:rPr>
        <w:t>-5.0%</w:t>
      </w:r>
      <w:r w:rsidRPr="00824F84">
        <w:rPr>
          <w:rFonts w:eastAsia="標楷體" w:hint="eastAsia"/>
          <w:color w:val="000000" w:themeColor="text1"/>
          <w:sz w:val="28"/>
          <w:szCs w:val="28"/>
        </w:rPr>
        <w:t>，萎縮幅度大於初估的</w:t>
      </w:r>
      <w:r w:rsidRPr="00824F84">
        <w:rPr>
          <w:rFonts w:eastAsia="標楷體" w:hint="eastAsia"/>
          <w:color w:val="000000" w:themeColor="text1"/>
          <w:sz w:val="28"/>
          <w:szCs w:val="28"/>
        </w:rPr>
        <w:t>-4.8%</w:t>
      </w:r>
      <w:r w:rsidRPr="00824F84">
        <w:rPr>
          <w:rFonts w:eastAsia="標楷體" w:hint="eastAsia"/>
          <w:color w:val="000000" w:themeColor="text1"/>
          <w:sz w:val="28"/>
          <w:szCs w:val="28"/>
        </w:rPr>
        <w:t>。美國聯</w:t>
      </w:r>
      <w:proofErr w:type="gramStart"/>
      <w:r w:rsidRPr="00824F84">
        <w:rPr>
          <w:rFonts w:eastAsia="標楷體" w:hint="eastAsia"/>
          <w:color w:val="000000" w:themeColor="text1"/>
          <w:sz w:val="28"/>
          <w:szCs w:val="28"/>
        </w:rPr>
        <w:t>準</w:t>
      </w:r>
      <w:proofErr w:type="gramEnd"/>
      <w:r w:rsidRPr="00824F84">
        <w:rPr>
          <w:rFonts w:eastAsia="標楷體" w:hint="eastAsia"/>
          <w:color w:val="000000" w:themeColor="text1"/>
          <w:sz w:val="28"/>
          <w:szCs w:val="28"/>
        </w:rPr>
        <w:t>會</w:t>
      </w:r>
      <w:r w:rsidRPr="00824F84">
        <w:rPr>
          <w:rFonts w:eastAsia="標楷體" w:hint="eastAsia"/>
          <w:color w:val="000000" w:themeColor="text1"/>
          <w:sz w:val="28"/>
          <w:szCs w:val="28"/>
        </w:rPr>
        <w:t>(Fed)</w:t>
      </w:r>
      <w:r w:rsidRPr="00824F84">
        <w:rPr>
          <w:rFonts w:eastAsia="標楷體" w:hint="eastAsia"/>
          <w:color w:val="000000" w:themeColor="text1"/>
          <w:sz w:val="28"/>
          <w:szCs w:val="28"/>
        </w:rPr>
        <w:t>於今年</w:t>
      </w:r>
      <w:r w:rsidRPr="00824F84">
        <w:rPr>
          <w:rFonts w:eastAsia="標楷體" w:hint="eastAsia"/>
          <w:color w:val="000000" w:themeColor="text1"/>
          <w:sz w:val="28"/>
          <w:szCs w:val="28"/>
        </w:rPr>
        <w:t>6</w:t>
      </w:r>
      <w:r w:rsidRPr="00824F84">
        <w:rPr>
          <w:rFonts w:eastAsia="標楷體" w:hint="eastAsia"/>
          <w:color w:val="000000" w:themeColor="text1"/>
          <w:sz w:val="28"/>
          <w:szCs w:val="28"/>
        </w:rPr>
        <w:t>月</w:t>
      </w:r>
      <w:r w:rsidRPr="00824F84">
        <w:rPr>
          <w:rFonts w:eastAsia="標楷體" w:hint="eastAsia"/>
          <w:color w:val="000000" w:themeColor="text1"/>
          <w:sz w:val="28"/>
          <w:szCs w:val="28"/>
        </w:rPr>
        <w:t>11</w:t>
      </w:r>
      <w:r w:rsidRPr="00824F84">
        <w:rPr>
          <w:rFonts w:eastAsia="標楷體" w:hint="eastAsia"/>
          <w:color w:val="000000" w:themeColor="text1"/>
          <w:sz w:val="28"/>
          <w:szCs w:val="28"/>
        </w:rPr>
        <w:t>日聯邦公開市場操作委員會</w:t>
      </w:r>
      <w:r w:rsidRPr="00824F84">
        <w:rPr>
          <w:rFonts w:eastAsia="標楷體" w:hint="eastAsia"/>
          <w:color w:val="000000" w:themeColor="text1"/>
          <w:sz w:val="28"/>
          <w:szCs w:val="28"/>
        </w:rPr>
        <w:t>(FOMC)</w:t>
      </w:r>
      <w:r w:rsidRPr="00824F84">
        <w:rPr>
          <w:rFonts w:eastAsia="標楷體" w:hint="eastAsia"/>
          <w:color w:val="000000" w:themeColor="text1"/>
          <w:sz w:val="28"/>
          <w:szCs w:val="28"/>
        </w:rPr>
        <w:t>決議，維持基準利率在</w:t>
      </w:r>
      <w:r w:rsidRPr="00824F84">
        <w:rPr>
          <w:rFonts w:eastAsia="標楷體" w:hint="eastAsia"/>
          <w:color w:val="000000" w:themeColor="text1"/>
          <w:sz w:val="28"/>
          <w:szCs w:val="28"/>
        </w:rPr>
        <w:t>0%</w:t>
      </w:r>
      <w:r w:rsidRPr="00824F84">
        <w:rPr>
          <w:rFonts w:eastAsia="標楷體" w:hint="eastAsia"/>
          <w:color w:val="000000" w:themeColor="text1"/>
          <w:sz w:val="28"/>
          <w:szCs w:val="28"/>
        </w:rPr>
        <w:t>至</w:t>
      </w:r>
      <w:r w:rsidRPr="00824F84">
        <w:rPr>
          <w:rFonts w:eastAsia="標楷體" w:hint="eastAsia"/>
          <w:color w:val="000000" w:themeColor="text1"/>
          <w:sz w:val="28"/>
          <w:szCs w:val="28"/>
        </w:rPr>
        <w:t>0.25%</w:t>
      </w:r>
      <w:r w:rsidRPr="00824F84">
        <w:rPr>
          <w:rFonts w:eastAsia="標楷體" w:hint="eastAsia"/>
          <w:color w:val="000000" w:themeColor="text1"/>
          <w:sz w:val="28"/>
          <w:szCs w:val="28"/>
        </w:rPr>
        <w:t>區間不變，並</w:t>
      </w:r>
      <w:r w:rsidRPr="00824F84">
        <w:rPr>
          <w:rFonts w:eastAsia="標楷體" w:hint="eastAsia"/>
          <w:color w:val="000000" w:themeColor="text1"/>
          <w:sz w:val="28"/>
          <w:szCs w:val="28"/>
          <w:lang w:eastAsia="zh-HK"/>
        </w:rPr>
        <w:t>展望美國今年</w:t>
      </w:r>
      <w:r w:rsidRPr="00824F84">
        <w:rPr>
          <w:rFonts w:eastAsia="標楷體"/>
          <w:color w:val="000000" w:themeColor="text1"/>
          <w:sz w:val="28"/>
          <w:szCs w:val="28"/>
          <w:lang w:eastAsia="zh-HK"/>
        </w:rPr>
        <w:t>GDP</w:t>
      </w:r>
      <w:r w:rsidRPr="00824F84">
        <w:rPr>
          <w:rFonts w:eastAsia="標楷體" w:hint="eastAsia"/>
          <w:color w:val="000000" w:themeColor="text1"/>
          <w:sz w:val="28"/>
          <w:szCs w:val="28"/>
          <w:lang w:eastAsia="zh-HK"/>
        </w:rPr>
        <w:t xml:space="preserve"> </w:t>
      </w:r>
      <w:r w:rsidRPr="00824F84">
        <w:rPr>
          <w:rFonts w:eastAsia="標楷體" w:hint="eastAsia"/>
          <w:color w:val="000000" w:themeColor="text1"/>
          <w:sz w:val="28"/>
          <w:szCs w:val="28"/>
          <w:lang w:eastAsia="zh-HK"/>
        </w:rPr>
        <w:t>為</w:t>
      </w:r>
      <w:r w:rsidRPr="00824F84">
        <w:rPr>
          <w:rFonts w:eastAsia="標楷體" w:hint="eastAsia"/>
          <w:color w:val="000000" w:themeColor="text1"/>
          <w:sz w:val="28"/>
          <w:szCs w:val="28"/>
          <w:lang w:eastAsia="zh-HK"/>
        </w:rPr>
        <w:t>-6.5%</w:t>
      </w:r>
      <w:r w:rsidRPr="00824F84">
        <w:rPr>
          <w:rFonts w:ascii="標楷體" w:eastAsia="標楷體" w:hAnsi="標楷體" w:hint="eastAsia"/>
          <w:color w:val="000000" w:themeColor="text1"/>
          <w:sz w:val="28"/>
          <w:szCs w:val="28"/>
          <w:lang w:eastAsia="zh-HK"/>
        </w:rPr>
        <w:t>。</w:t>
      </w:r>
      <w:r w:rsidRPr="00824F84">
        <w:rPr>
          <w:rFonts w:eastAsia="標楷體" w:hint="eastAsia"/>
          <w:color w:val="000000" w:themeColor="text1"/>
          <w:sz w:val="28"/>
          <w:szCs w:val="28"/>
        </w:rPr>
        <w:t>IHS Markit</w:t>
      </w:r>
      <w:r w:rsidRPr="00824F84">
        <w:rPr>
          <w:rFonts w:eastAsia="標楷體" w:hint="eastAsia"/>
          <w:color w:val="000000" w:themeColor="text1"/>
          <w:sz w:val="28"/>
          <w:szCs w:val="28"/>
        </w:rPr>
        <w:t>今年</w:t>
      </w:r>
      <w:r w:rsidRPr="00824F84">
        <w:rPr>
          <w:rFonts w:eastAsia="標楷體" w:hint="eastAsia"/>
          <w:color w:val="000000" w:themeColor="text1"/>
          <w:sz w:val="28"/>
          <w:szCs w:val="28"/>
        </w:rPr>
        <w:t>6</w:t>
      </w:r>
      <w:r w:rsidRPr="00824F84">
        <w:rPr>
          <w:rFonts w:eastAsia="標楷體" w:hint="eastAsia"/>
          <w:color w:val="000000" w:themeColor="text1"/>
          <w:sz w:val="28"/>
          <w:szCs w:val="28"/>
        </w:rPr>
        <w:t>月預測，</w:t>
      </w:r>
      <w:r w:rsidRPr="00824F84">
        <w:rPr>
          <w:rFonts w:eastAsia="標楷體" w:hint="eastAsia"/>
          <w:color w:val="000000" w:themeColor="text1"/>
          <w:sz w:val="28"/>
          <w:szCs w:val="28"/>
          <w:lang w:eastAsia="zh-HK"/>
        </w:rPr>
        <w:t>美</w:t>
      </w:r>
      <w:r w:rsidRPr="00824F84">
        <w:rPr>
          <w:rFonts w:eastAsia="標楷體" w:hint="eastAsia"/>
          <w:color w:val="000000" w:themeColor="text1"/>
          <w:sz w:val="28"/>
          <w:szCs w:val="28"/>
        </w:rPr>
        <w:t>國今年及明年經濟成長率分別為</w:t>
      </w:r>
      <w:r w:rsidRPr="00824F84">
        <w:rPr>
          <w:rFonts w:eastAsia="標楷體" w:hint="eastAsia"/>
          <w:color w:val="000000" w:themeColor="text1"/>
          <w:sz w:val="28"/>
          <w:szCs w:val="28"/>
        </w:rPr>
        <w:t>-8.08%</w:t>
      </w:r>
      <w:r w:rsidRPr="00824F84">
        <w:rPr>
          <w:rFonts w:eastAsia="標楷體" w:hint="eastAsia"/>
          <w:color w:val="000000" w:themeColor="text1"/>
          <w:sz w:val="28"/>
          <w:szCs w:val="28"/>
        </w:rPr>
        <w:t>及</w:t>
      </w:r>
      <w:r w:rsidRPr="00824F84">
        <w:rPr>
          <w:rFonts w:eastAsia="標楷體" w:hint="eastAsia"/>
          <w:color w:val="000000" w:themeColor="text1"/>
          <w:sz w:val="28"/>
          <w:szCs w:val="28"/>
        </w:rPr>
        <w:t>5.20%</w:t>
      </w:r>
      <w:r w:rsidRPr="00824F84">
        <w:rPr>
          <w:rFonts w:eastAsia="標楷體" w:hint="eastAsia"/>
          <w:color w:val="000000" w:themeColor="text1"/>
          <w:sz w:val="28"/>
          <w:szCs w:val="28"/>
        </w:rPr>
        <w:t>。</w:t>
      </w:r>
    </w:p>
    <w:p w:rsidR="00824F84" w:rsidRPr="00824F84" w:rsidRDefault="00824F84" w:rsidP="00824F84">
      <w:pPr>
        <w:snapToGrid w:val="0"/>
        <w:spacing w:beforeLines="50" w:before="180" w:line="300" w:lineRule="auto"/>
        <w:ind w:leftChars="118" w:left="283" w:firstLineChars="252" w:firstLine="706"/>
        <w:jc w:val="both"/>
        <w:rPr>
          <w:rFonts w:eastAsia="標楷體"/>
          <w:color w:val="000000" w:themeColor="text1"/>
          <w:sz w:val="28"/>
          <w:szCs w:val="28"/>
        </w:rPr>
      </w:pPr>
      <w:r w:rsidRPr="00824F84">
        <w:rPr>
          <w:rFonts w:eastAsia="標楷體"/>
          <w:color w:val="000000" w:themeColor="text1"/>
          <w:sz w:val="28"/>
          <w:szCs w:val="28"/>
        </w:rPr>
        <w:t>美國工商協進會</w:t>
      </w:r>
      <w:r w:rsidRPr="00824F84">
        <w:rPr>
          <w:rFonts w:eastAsia="標楷體"/>
          <w:color w:val="000000" w:themeColor="text1"/>
          <w:sz w:val="28"/>
          <w:szCs w:val="28"/>
        </w:rPr>
        <w:t>(Conference Board)</w:t>
      </w:r>
      <w:r w:rsidRPr="00824F84">
        <w:rPr>
          <w:rFonts w:eastAsia="標楷體"/>
          <w:color w:val="000000" w:themeColor="text1"/>
          <w:sz w:val="28"/>
          <w:szCs w:val="28"/>
        </w:rPr>
        <w:t>公布</w:t>
      </w:r>
      <w:r w:rsidRPr="00824F84">
        <w:rPr>
          <w:rFonts w:eastAsia="標楷體" w:hint="eastAsia"/>
          <w:color w:val="000000" w:themeColor="text1"/>
          <w:sz w:val="28"/>
          <w:szCs w:val="28"/>
          <w:lang w:eastAsia="zh-HK"/>
        </w:rPr>
        <w:t>今</w:t>
      </w:r>
      <w:r w:rsidRPr="00824F84">
        <w:rPr>
          <w:rFonts w:eastAsia="標楷體"/>
          <w:color w:val="000000" w:themeColor="text1"/>
          <w:sz w:val="28"/>
          <w:szCs w:val="28"/>
        </w:rPr>
        <w:t>年</w:t>
      </w:r>
      <w:r w:rsidRPr="00824F84">
        <w:rPr>
          <w:rFonts w:eastAsia="標楷體" w:hint="eastAsia"/>
          <w:color w:val="000000" w:themeColor="text1"/>
          <w:sz w:val="28"/>
          <w:szCs w:val="28"/>
        </w:rPr>
        <w:t>5</w:t>
      </w:r>
      <w:r w:rsidRPr="00824F84">
        <w:rPr>
          <w:rFonts w:eastAsia="標楷體" w:hint="eastAsia"/>
          <w:color w:val="000000" w:themeColor="text1"/>
          <w:sz w:val="28"/>
          <w:szCs w:val="28"/>
          <w:lang w:eastAsia="zh-HK"/>
        </w:rPr>
        <w:t>月</w:t>
      </w:r>
      <w:r w:rsidRPr="00824F84">
        <w:rPr>
          <w:rFonts w:eastAsia="標楷體"/>
          <w:color w:val="000000" w:themeColor="text1"/>
          <w:sz w:val="28"/>
          <w:szCs w:val="28"/>
        </w:rPr>
        <w:t>領先指標</w:t>
      </w:r>
      <w:r w:rsidRPr="00824F84">
        <w:rPr>
          <w:rFonts w:eastAsia="標楷體" w:hint="eastAsia"/>
          <w:color w:val="000000" w:themeColor="text1"/>
          <w:sz w:val="28"/>
          <w:szCs w:val="28"/>
          <w:lang w:eastAsia="zh-HK"/>
        </w:rPr>
        <w:t>增加</w:t>
      </w:r>
      <w:r w:rsidRPr="00824F84">
        <w:rPr>
          <w:rFonts w:eastAsia="標楷體" w:hint="eastAsia"/>
          <w:color w:val="000000" w:themeColor="text1"/>
          <w:sz w:val="28"/>
          <w:szCs w:val="28"/>
          <w:lang w:eastAsia="zh-HK"/>
        </w:rPr>
        <w:t>2.8</w:t>
      </w:r>
      <w:r w:rsidRPr="00824F84">
        <w:rPr>
          <w:rFonts w:eastAsia="標楷體" w:hint="eastAsia"/>
          <w:color w:val="000000" w:themeColor="text1"/>
          <w:sz w:val="28"/>
          <w:szCs w:val="28"/>
        </w:rPr>
        <w:t>%</w:t>
      </w:r>
      <w:r w:rsidRPr="00824F84">
        <w:rPr>
          <w:rFonts w:eastAsia="標楷體" w:hint="eastAsia"/>
          <w:color w:val="000000" w:themeColor="text1"/>
          <w:sz w:val="28"/>
          <w:szCs w:val="28"/>
        </w:rPr>
        <w:t>，</w:t>
      </w:r>
      <w:r w:rsidRPr="00824F84">
        <w:rPr>
          <w:rFonts w:eastAsia="標楷體" w:hint="eastAsia"/>
          <w:color w:val="000000" w:themeColor="text1"/>
          <w:sz w:val="28"/>
          <w:szCs w:val="28"/>
          <w:lang w:eastAsia="zh-HK"/>
        </w:rPr>
        <w:t>除</w:t>
      </w:r>
      <w:r w:rsidRPr="00824F84">
        <w:rPr>
          <w:rFonts w:eastAsia="標楷體"/>
          <w:color w:val="000000" w:themeColor="text1"/>
          <w:sz w:val="28"/>
          <w:szCs w:val="28"/>
        </w:rPr>
        <w:t>ISM</w:t>
      </w:r>
      <w:r w:rsidRPr="00824F84">
        <w:rPr>
          <w:rFonts w:eastAsia="標楷體"/>
          <w:color w:val="000000" w:themeColor="text1"/>
          <w:sz w:val="28"/>
          <w:szCs w:val="28"/>
        </w:rPr>
        <w:t>新接訂單</w:t>
      </w:r>
      <w:r w:rsidRPr="00824F84">
        <w:rPr>
          <w:rFonts w:ascii="新細明體" w:hAnsi="新細明體" w:hint="eastAsia"/>
          <w:color w:val="000000" w:themeColor="text1"/>
          <w:sz w:val="28"/>
          <w:szCs w:val="28"/>
        </w:rPr>
        <w:t>、</w:t>
      </w:r>
      <w:r w:rsidRPr="00824F84">
        <w:rPr>
          <w:rFonts w:eastAsia="標楷體"/>
          <w:color w:val="000000" w:themeColor="text1"/>
          <w:sz w:val="28"/>
          <w:szCs w:val="28"/>
        </w:rPr>
        <w:t>消費者預期</w:t>
      </w:r>
      <w:r w:rsidRPr="00824F84">
        <w:rPr>
          <w:rFonts w:ascii="新細明體" w:hAnsi="新細明體" w:hint="eastAsia"/>
          <w:color w:val="000000" w:themeColor="text1"/>
          <w:sz w:val="28"/>
          <w:szCs w:val="28"/>
        </w:rPr>
        <w:t>、</w:t>
      </w:r>
      <w:r w:rsidRPr="00824F84">
        <w:rPr>
          <w:rFonts w:eastAsia="標楷體"/>
          <w:color w:val="000000" w:themeColor="text1"/>
          <w:sz w:val="28"/>
          <w:szCs w:val="28"/>
        </w:rPr>
        <w:t>領先信用指數</w:t>
      </w:r>
      <w:r w:rsidRPr="00824F84">
        <w:rPr>
          <w:rFonts w:eastAsia="標楷體" w:hint="eastAsia"/>
          <w:color w:val="000000" w:themeColor="text1"/>
          <w:sz w:val="28"/>
          <w:szCs w:val="28"/>
          <w:lang w:eastAsia="zh-HK"/>
        </w:rPr>
        <w:t>負</w:t>
      </w:r>
      <w:r w:rsidRPr="00824F84">
        <w:rPr>
          <w:rFonts w:eastAsia="標楷體"/>
          <w:color w:val="000000" w:themeColor="text1"/>
          <w:sz w:val="28"/>
          <w:szCs w:val="28"/>
        </w:rPr>
        <w:t>成長</w:t>
      </w:r>
      <w:r w:rsidRPr="00824F84">
        <w:rPr>
          <w:rFonts w:eastAsia="標楷體" w:hint="eastAsia"/>
          <w:color w:val="000000" w:themeColor="text1"/>
          <w:sz w:val="28"/>
          <w:szCs w:val="28"/>
          <w:lang w:eastAsia="zh-HK"/>
        </w:rPr>
        <w:t>外</w:t>
      </w:r>
      <w:r w:rsidRPr="00824F84">
        <w:rPr>
          <w:rFonts w:eastAsia="標楷體"/>
          <w:color w:val="000000" w:themeColor="text1"/>
          <w:sz w:val="28"/>
          <w:szCs w:val="28"/>
        </w:rPr>
        <w:t>，其餘股價指標</w:t>
      </w:r>
      <w:r w:rsidRPr="00824F84">
        <w:rPr>
          <w:rFonts w:ascii="新細明體" w:hAnsi="新細明體" w:hint="eastAsia"/>
          <w:color w:val="000000" w:themeColor="text1"/>
          <w:sz w:val="28"/>
          <w:szCs w:val="28"/>
        </w:rPr>
        <w:t>、</w:t>
      </w:r>
      <w:r w:rsidRPr="00824F84">
        <w:rPr>
          <w:rFonts w:eastAsia="標楷體"/>
          <w:color w:val="000000" w:themeColor="text1"/>
          <w:sz w:val="28"/>
          <w:szCs w:val="28"/>
        </w:rPr>
        <w:t>製造業消費性產品與材料新訂單</w:t>
      </w:r>
      <w:r w:rsidRPr="00824F84">
        <w:rPr>
          <w:rFonts w:ascii="新細明體" w:hAnsi="新細明體" w:hint="eastAsia"/>
          <w:color w:val="000000" w:themeColor="text1"/>
          <w:sz w:val="28"/>
          <w:szCs w:val="28"/>
        </w:rPr>
        <w:t>、</w:t>
      </w:r>
      <w:r w:rsidRPr="00824F84">
        <w:rPr>
          <w:rFonts w:eastAsia="標楷體"/>
          <w:color w:val="000000" w:themeColor="text1"/>
          <w:sz w:val="28"/>
          <w:szCs w:val="28"/>
          <w:lang w:eastAsia="zh-HK"/>
        </w:rPr>
        <w:t>製造業非國防</w:t>
      </w:r>
      <w:proofErr w:type="gramStart"/>
      <w:r w:rsidRPr="00824F84">
        <w:rPr>
          <w:rFonts w:eastAsia="標楷體"/>
          <w:color w:val="000000" w:themeColor="text1"/>
          <w:sz w:val="28"/>
          <w:szCs w:val="28"/>
          <w:lang w:eastAsia="zh-HK"/>
        </w:rPr>
        <w:t>資本財新訂單</w:t>
      </w:r>
      <w:proofErr w:type="gramEnd"/>
      <w:r w:rsidRPr="00824F84">
        <w:rPr>
          <w:rFonts w:ascii="新細明體" w:hAnsi="新細明體" w:hint="eastAsia"/>
          <w:color w:val="000000" w:themeColor="text1"/>
          <w:sz w:val="28"/>
          <w:szCs w:val="28"/>
          <w:lang w:eastAsia="zh-HK"/>
        </w:rPr>
        <w:t>、</w:t>
      </w:r>
      <w:r w:rsidRPr="00824F84">
        <w:rPr>
          <w:rFonts w:eastAsia="標楷體"/>
          <w:color w:val="000000" w:themeColor="text1"/>
          <w:sz w:val="28"/>
          <w:szCs w:val="28"/>
        </w:rPr>
        <w:t>利率差距、</w:t>
      </w:r>
      <w:r w:rsidRPr="00824F84">
        <w:rPr>
          <w:rFonts w:eastAsia="標楷體"/>
          <w:color w:val="000000" w:themeColor="text1"/>
          <w:sz w:val="28"/>
          <w:szCs w:val="28"/>
          <w:lang w:eastAsia="zh-HK"/>
        </w:rPr>
        <w:t>製造業</w:t>
      </w:r>
      <w:r w:rsidRPr="00824F84">
        <w:rPr>
          <w:rFonts w:eastAsia="標楷體"/>
          <w:color w:val="000000" w:themeColor="text1"/>
          <w:sz w:val="28"/>
          <w:szCs w:val="28"/>
        </w:rPr>
        <w:t>平均每週工時、每週平均申請失業救濟金人數，以及建築許可</w:t>
      </w:r>
      <w:r w:rsidRPr="00824F84">
        <w:rPr>
          <w:rFonts w:eastAsia="標楷體" w:hint="eastAsia"/>
          <w:color w:val="000000" w:themeColor="text1"/>
          <w:sz w:val="28"/>
          <w:szCs w:val="28"/>
          <w:lang w:eastAsia="zh-HK"/>
        </w:rPr>
        <w:t>則為正</w:t>
      </w:r>
      <w:r w:rsidRPr="00824F84">
        <w:rPr>
          <w:rFonts w:eastAsia="標楷體"/>
          <w:color w:val="000000" w:themeColor="text1"/>
          <w:sz w:val="28"/>
          <w:szCs w:val="28"/>
        </w:rPr>
        <w:t>成長。</w:t>
      </w:r>
      <w:r w:rsidRPr="00824F84">
        <w:rPr>
          <w:rFonts w:eastAsia="標楷體" w:hint="eastAsia"/>
          <w:color w:val="000000" w:themeColor="text1"/>
          <w:sz w:val="28"/>
          <w:szCs w:val="28"/>
          <w:lang w:eastAsia="zh-HK"/>
        </w:rPr>
        <w:t>今</w:t>
      </w:r>
      <w:r w:rsidRPr="00824F84">
        <w:rPr>
          <w:rFonts w:eastAsia="標楷體"/>
          <w:color w:val="000000" w:themeColor="text1"/>
          <w:sz w:val="28"/>
          <w:szCs w:val="28"/>
        </w:rPr>
        <w:t>年</w:t>
      </w:r>
      <w:r w:rsidRPr="00824F84">
        <w:rPr>
          <w:rFonts w:eastAsia="標楷體"/>
          <w:color w:val="000000" w:themeColor="text1"/>
          <w:sz w:val="28"/>
          <w:szCs w:val="28"/>
        </w:rPr>
        <w:t>5</w:t>
      </w:r>
      <w:r w:rsidRPr="00824F84">
        <w:rPr>
          <w:rFonts w:eastAsia="標楷體"/>
          <w:color w:val="000000" w:themeColor="text1"/>
          <w:sz w:val="28"/>
          <w:szCs w:val="28"/>
        </w:rPr>
        <w:t>月消費者信心指數，自上月修正後的</w:t>
      </w:r>
      <w:r w:rsidRPr="00824F84">
        <w:rPr>
          <w:rFonts w:eastAsia="標楷體"/>
          <w:color w:val="000000" w:themeColor="text1"/>
          <w:sz w:val="28"/>
          <w:szCs w:val="28"/>
        </w:rPr>
        <w:t>85.7</w:t>
      </w:r>
      <w:r w:rsidRPr="00824F84">
        <w:rPr>
          <w:rFonts w:eastAsia="標楷體" w:hint="eastAsia"/>
          <w:color w:val="000000" w:themeColor="text1"/>
          <w:sz w:val="28"/>
          <w:szCs w:val="28"/>
          <w:lang w:eastAsia="zh-HK"/>
        </w:rPr>
        <w:t>上升</w:t>
      </w:r>
      <w:r w:rsidRPr="00824F84">
        <w:rPr>
          <w:rFonts w:eastAsia="標楷體"/>
          <w:color w:val="000000" w:themeColor="text1"/>
          <w:sz w:val="28"/>
          <w:szCs w:val="28"/>
        </w:rPr>
        <w:t>至</w:t>
      </w:r>
      <w:r w:rsidRPr="00824F84">
        <w:rPr>
          <w:rFonts w:eastAsia="標楷體"/>
          <w:color w:val="000000" w:themeColor="text1"/>
          <w:sz w:val="28"/>
          <w:szCs w:val="28"/>
        </w:rPr>
        <w:t>86.6</w:t>
      </w:r>
      <w:r w:rsidRPr="00824F84">
        <w:rPr>
          <w:rFonts w:eastAsia="標楷體"/>
          <w:color w:val="000000" w:themeColor="text1"/>
          <w:sz w:val="28"/>
          <w:szCs w:val="28"/>
        </w:rPr>
        <w:t>；</w:t>
      </w:r>
      <w:r w:rsidRPr="00824F84">
        <w:rPr>
          <w:rFonts w:eastAsia="標楷體" w:hint="eastAsia"/>
          <w:color w:val="000000" w:themeColor="text1"/>
          <w:sz w:val="28"/>
          <w:szCs w:val="28"/>
          <w:lang w:eastAsia="zh-HK"/>
        </w:rPr>
        <w:t>今年</w:t>
      </w:r>
      <w:r w:rsidRPr="00824F84">
        <w:rPr>
          <w:rFonts w:eastAsia="標楷體" w:hint="eastAsia"/>
          <w:color w:val="000000" w:themeColor="text1"/>
          <w:sz w:val="28"/>
          <w:szCs w:val="28"/>
          <w:lang w:eastAsia="zh-HK"/>
        </w:rPr>
        <w:t>5</w:t>
      </w:r>
      <w:r w:rsidRPr="00824F84">
        <w:rPr>
          <w:rFonts w:eastAsia="標楷體"/>
          <w:color w:val="000000" w:themeColor="text1"/>
          <w:sz w:val="28"/>
          <w:szCs w:val="28"/>
        </w:rPr>
        <w:t>月製造業採購經理人指數，從上月的</w:t>
      </w:r>
      <w:r w:rsidRPr="00824F84">
        <w:rPr>
          <w:rFonts w:eastAsia="標楷體"/>
          <w:color w:val="000000" w:themeColor="text1"/>
          <w:sz w:val="28"/>
          <w:szCs w:val="28"/>
        </w:rPr>
        <w:t>41.5</w:t>
      </w:r>
      <w:r w:rsidRPr="00824F84">
        <w:rPr>
          <w:rFonts w:eastAsia="標楷體" w:hint="eastAsia"/>
          <w:color w:val="000000" w:themeColor="text1"/>
          <w:sz w:val="28"/>
          <w:szCs w:val="28"/>
          <w:lang w:eastAsia="zh-HK"/>
        </w:rPr>
        <w:t>上升</w:t>
      </w:r>
      <w:r w:rsidRPr="00824F84">
        <w:rPr>
          <w:rFonts w:eastAsia="標楷體"/>
          <w:color w:val="000000" w:themeColor="text1"/>
          <w:sz w:val="28"/>
          <w:szCs w:val="28"/>
        </w:rPr>
        <w:t>至</w:t>
      </w:r>
      <w:r w:rsidRPr="00824F84">
        <w:rPr>
          <w:rFonts w:eastAsia="標楷體" w:hint="eastAsia"/>
          <w:color w:val="000000" w:themeColor="text1"/>
          <w:sz w:val="28"/>
          <w:szCs w:val="28"/>
        </w:rPr>
        <w:t>43.1</w:t>
      </w:r>
      <w:r w:rsidRPr="00824F84">
        <w:rPr>
          <w:rFonts w:ascii="標楷體" w:eastAsia="標楷體" w:hAnsi="標楷體" w:hint="eastAsia"/>
          <w:color w:val="000000" w:themeColor="text1"/>
          <w:sz w:val="28"/>
          <w:szCs w:val="28"/>
        </w:rPr>
        <w:t>，整</w:t>
      </w:r>
      <w:r w:rsidRPr="00824F84">
        <w:rPr>
          <w:rFonts w:ascii="標楷體" w:eastAsia="標楷體" w:hAnsi="標楷體"/>
          <w:color w:val="000000" w:themeColor="text1"/>
          <w:sz w:val="28"/>
          <w:szCs w:val="28"/>
        </w:rPr>
        <w:t>體數</w:t>
      </w:r>
      <w:r w:rsidRPr="00824F84">
        <w:rPr>
          <w:rFonts w:eastAsia="標楷體"/>
          <w:color w:val="000000" w:themeColor="text1"/>
          <w:sz w:val="28"/>
          <w:szCs w:val="28"/>
        </w:rPr>
        <w:t>值</w:t>
      </w:r>
      <w:r w:rsidRPr="00824F84">
        <w:rPr>
          <w:rFonts w:eastAsia="標楷體" w:hint="eastAsia"/>
          <w:color w:val="000000" w:themeColor="text1"/>
          <w:sz w:val="28"/>
          <w:szCs w:val="28"/>
          <w:lang w:eastAsia="zh-HK"/>
        </w:rPr>
        <w:t>低</w:t>
      </w:r>
      <w:r w:rsidRPr="00824F84">
        <w:rPr>
          <w:rFonts w:eastAsia="標楷體"/>
          <w:color w:val="000000" w:themeColor="text1"/>
          <w:sz w:val="28"/>
          <w:szCs w:val="28"/>
        </w:rPr>
        <w:t>於</w:t>
      </w:r>
      <w:r w:rsidRPr="00824F84">
        <w:rPr>
          <w:rFonts w:eastAsia="標楷體"/>
          <w:color w:val="000000" w:themeColor="text1"/>
          <w:sz w:val="28"/>
          <w:szCs w:val="28"/>
        </w:rPr>
        <w:t>50</w:t>
      </w:r>
      <w:proofErr w:type="gramStart"/>
      <w:r w:rsidRPr="00824F84">
        <w:rPr>
          <w:rFonts w:eastAsia="標楷體"/>
          <w:color w:val="000000" w:themeColor="text1"/>
          <w:sz w:val="28"/>
          <w:szCs w:val="28"/>
        </w:rPr>
        <w:t>榮枯線</w:t>
      </w:r>
      <w:proofErr w:type="gramEnd"/>
      <w:r w:rsidRPr="00824F84">
        <w:rPr>
          <w:rFonts w:eastAsia="標楷體"/>
          <w:color w:val="000000" w:themeColor="text1"/>
          <w:sz w:val="28"/>
          <w:szCs w:val="28"/>
        </w:rPr>
        <w:t>，顯示製造業活動處於</w:t>
      </w:r>
      <w:r w:rsidRPr="00824F84">
        <w:rPr>
          <w:rFonts w:eastAsia="標楷體" w:hint="eastAsia"/>
          <w:color w:val="000000" w:themeColor="text1"/>
          <w:sz w:val="28"/>
          <w:szCs w:val="28"/>
          <w:lang w:eastAsia="zh-HK"/>
        </w:rPr>
        <w:t>萎縮</w:t>
      </w:r>
      <w:r w:rsidRPr="00824F84">
        <w:rPr>
          <w:rFonts w:eastAsia="標楷體"/>
          <w:color w:val="000000" w:themeColor="text1"/>
          <w:sz w:val="28"/>
          <w:szCs w:val="28"/>
        </w:rPr>
        <w:t>。</w:t>
      </w:r>
    </w:p>
    <w:p w:rsidR="00A0697F" w:rsidRPr="00824F84" w:rsidRDefault="00824F84" w:rsidP="00824F84">
      <w:pPr>
        <w:snapToGrid w:val="0"/>
        <w:spacing w:beforeLines="50" w:before="180" w:line="300" w:lineRule="auto"/>
        <w:ind w:leftChars="118" w:left="283" w:firstLineChars="252" w:firstLine="706"/>
        <w:jc w:val="both"/>
        <w:rPr>
          <w:rFonts w:eastAsia="標楷體"/>
          <w:color w:val="000000" w:themeColor="text1"/>
          <w:sz w:val="28"/>
          <w:szCs w:val="28"/>
        </w:rPr>
      </w:pPr>
      <w:r w:rsidRPr="00824F84">
        <w:rPr>
          <w:rFonts w:eastAsia="標楷體" w:hint="eastAsia"/>
          <w:color w:val="000000" w:themeColor="text1"/>
          <w:sz w:val="28"/>
          <w:szCs w:val="28"/>
          <w:lang w:eastAsia="zh-HK"/>
        </w:rPr>
        <w:t>今</w:t>
      </w:r>
      <w:r w:rsidRPr="00824F84">
        <w:rPr>
          <w:rFonts w:eastAsia="標楷體" w:hint="eastAsia"/>
          <w:color w:val="000000" w:themeColor="text1"/>
          <w:sz w:val="28"/>
          <w:szCs w:val="28"/>
        </w:rPr>
        <w:t>年</w:t>
      </w:r>
      <w:r w:rsidRPr="00824F84">
        <w:rPr>
          <w:rFonts w:eastAsia="標楷體" w:hint="eastAsia"/>
          <w:color w:val="000000" w:themeColor="text1"/>
          <w:sz w:val="28"/>
          <w:szCs w:val="28"/>
        </w:rPr>
        <w:t>4</w:t>
      </w:r>
      <w:r w:rsidRPr="00824F84">
        <w:rPr>
          <w:rFonts w:eastAsia="標楷體" w:hint="eastAsia"/>
          <w:color w:val="000000" w:themeColor="text1"/>
          <w:sz w:val="28"/>
          <w:szCs w:val="28"/>
        </w:rPr>
        <w:t>月商品出口額為</w:t>
      </w:r>
      <w:r w:rsidRPr="00824F84">
        <w:rPr>
          <w:rFonts w:eastAsia="標楷體" w:hint="eastAsia"/>
          <w:color w:val="000000" w:themeColor="text1"/>
          <w:sz w:val="28"/>
          <w:szCs w:val="28"/>
        </w:rPr>
        <w:t>955.2</w:t>
      </w:r>
      <w:r w:rsidRPr="00824F84">
        <w:rPr>
          <w:rFonts w:eastAsia="標楷體" w:hint="eastAsia"/>
          <w:color w:val="000000" w:themeColor="text1"/>
          <w:sz w:val="28"/>
          <w:szCs w:val="28"/>
        </w:rPr>
        <w:t>億美元，較上年同月</w:t>
      </w:r>
      <w:r w:rsidRPr="00824F84">
        <w:rPr>
          <w:rFonts w:eastAsia="標楷體" w:hint="eastAsia"/>
          <w:color w:val="000000" w:themeColor="text1"/>
          <w:sz w:val="28"/>
          <w:szCs w:val="28"/>
          <w:lang w:eastAsia="zh-HK"/>
        </w:rPr>
        <w:t>減少</w:t>
      </w:r>
      <w:r w:rsidRPr="00824F84">
        <w:rPr>
          <w:rFonts w:eastAsia="標楷體" w:hint="eastAsia"/>
          <w:color w:val="000000" w:themeColor="text1"/>
          <w:sz w:val="28"/>
          <w:szCs w:val="28"/>
        </w:rPr>
        <w:t>30</w:t>
      </w:r>
      <w:r w:rsidRPr="00824F84">
        <w:rPr>
          <w:rFonts w:eastAsia="標楷體" w:hint="eastAsia"/>
          <w:color w:val="000000" w:themeColor="text1"/>
          <w:sz w:val="28"/>
          <w:szCs w:val="28"/>
          <w:lang w:eastAsia="zh-HK"/>
        </w:rPr>
        <w:t>.0</w:t>
      </w:r>
      <w:r w:rsidRPr="00824F84">
        <w:rPr>
          <w:rFonts w:eastAsia="標楷體"/>
          <w:color w:val="000000" w:themeColor="text1"/>
          <w:sz w:val="28"/>
          <w:szCs w:val="28"/>
          <w:lang w:eastAsia="zh-HK"/>
        </w:rPr>
        <w:t>%</w:t>
      </w:r>
      <w:r w:rsidRPr="00824F84">
        <w:rPr>
          <w:rFonts w:eastAsia="標楷體" w:hint="eastAsia"/>
          <w:color w:val="000000" w:themeColor="text1"/>
          <w:sz w:val="28"/>
          <w:szCs w:val="28"/>
        </w:rPr>
        <w:t>，進口額為</w:t>
      </w:r>
      <w:r w:rsidRPr="00824F84">
        <w:rPr>
          <w:rFonts w:eastAsia="標楷體" w:hint="eastAsia"/>
          <w:color w:val="000000" w:themeColor="text1"/>
          <w:sz w:val="28"/>
          <w:szCs w:val="28"/>
        </w:rPr>
        <w:t>1,673.5</w:t>
      </w:r>
      <w:r w:rsidRPr="00824F84">
        <w:rPr>
          <w:rFonts w:eastAsia="標楷體" w:hint="eastAsia"/>
          <w:color w:val="000000" w:themeColor="text1"/>
          <w:sz w:val="28"/>
          <w:szCs w:val="28"/>
        </w:rPr>
        <w:t>億美元，減少</w:t>
      </w:r>
      <w:r w:rsidRPr="00824F84">
        <w:rPr>
          <w:rFonts w:eastAsia="標楷體" w:hint="eastAsia"/>
          <w:color w:val="000000" w:themeColor="text1"/>
          <w:sz w:val="28"/>
          <w:szCs w:val="28"/>
        </w:rPr>
        <w:t>20.2%</w:t>
      </w:r>
      <w:r w:rsidRPr="00824F84">
        <w:rPr>
          <w:rFonts w:eastAsia="標楷體" w:hint="eastAsia"/>
          <w:color w:val="000000" w:themeColor="text1"/>
          <w:sz w:val="28"/>
          <w:szCs w:val="28"/>
        </w:rPr>
        <w:t>，貿易入超</w:t>
      </w:r>
      <w:r w:rsidRPr="00824F84">
        <w:rPr>
          <w:rFonts w:eastAsia="標楷體" w:hint="eastAsia"/>
          <w:color w:val="000000" w:themeColor="text1"/>
          <w:sz w:val="28"/>
          <w:szCs w:val="28"/>
        </w:rPr>
        <w:t>718.4</w:t>
      </w:r>
      <w:r w:rsidRPr="00824F84">
        <w:rPr>
          <w:rFonts w:eastAsia="標楷體" w:hint="eastAsia"/>
          <w:color w:val="000000" w:themeColor="text1"/>
          <w:sz w:val="28"/>
          <w:szCs w:val="28"/>
        </w:rPr>
        <w:t>億美元。</w:t>
      </w:r>
      <w:r w:rsidRPr="00824F84">
        <w:rPr>
          <w:rFonts w:eastAsia="標楷體" w:hint="eastAsia"/>
          <w:color w:val="000000" w:themeColor="text1"/>
          <w:sz w:val="28"/>
          <w:szCs w:val="28"/>
          <w:lang w:eastAsia="zh-HK"/>
        </w:rPr>
        <w:t>今</w:t>
      </w:r>
      <w:r w:rsidRPr="00824F84">
        <w:rPr>
          <w:rFonts w:eastAsia="標楷體" w:hint="eastAsia"/>
          <w:color w:val="000000" w:themeColor="text1"/>
          <w:sz w:val="28"/>
          <w:szCs w:val="28"/>
        </w:rPr>
        <w:t>年</w:t>
      </w:r>
      <w:r w:rsidRPr="00824F84">
        <w:rPr>
          <w:rFonts w:eastAsia="標楷體" w:hint="eastAsia"/>
          <w:color w:val="000000" w:themeColor="text1"/>
          <w:sz w:val="28"/>
          <w:szCs w:val="28"/>
        </w:rPr>
        <w:t>5</w:t>
      </w:r>
      <w:r w:rsidRPr="00824F84">
        <w:rPr>
          <w:rFonts w:eastAsia="標楷體" w:hint="eastAsia"/>
          <w:color w:val="000000" w:themeColor="text1"/>
          <w:sz w:val="28"/>
          <w:szCs w:val="28"/>
        </w:rPr>
        <w:t>月工業生產</w:t>
      </w:r>
      <w:r w:rsidRPr="00824F84">
        <w:rPr>
          <w:rFonts w:eastAsia="標楷體" w:hint="eastAsia"/>
          <w:color w:val="000000" w:themeColor="text1"/>
          <w:sz w:val="28"/>
          <w:szCs w:val="28"/>
          <w:lang w:eastAsia="zh-HK"/>
        </w:rPr>
        <w:t>減少</w:t>
      </w:r>
      <w:r w:rsidRPr="00824F84">
        <w:rPr>
          <w:rFonts w:eastAsia="標楷體" w:hint="eastAsia"/>
          <w:color w:val="000000" w:themeColor="text1"/>
          <w:sz w:val="28"/>
          <w:szCs w:val="28"/>
          <w:lang w:eastAsia="zh-HK"/>
        </w:rPr>
        <w:t>15.3%</w:t>
      </w:r>
      <w:r w:rsidRPr="00824F84">
        <w:rPr>
          <w:rFonts w:eastAsia="標楷體" w:hint="eastAsia"/>
          <w:color w:val="000000" w:themeColor="text1"/>
          <w:sz w:val="28"/>
          <w:szCs w:val="28"/>
        </w:rPr>
        <w:t>；消費者物價上漲</w:t>
      </w:r>
      <w:r w:rsidRPr="00824F84">
        <w:rPr>
          <w:rFonts w:eastAsia="標楷體" w:hint="eastAsia"/>
          <w:color w:val="000000" w:themeColor="text1"/>
          <w:sz w:val="28"/>
          <w:szCs w:val="28"/>
        </w:rPr>
        <w:t>0.1%</w:t>
      </w:r>
      <w:r w:rsidRPr="00824F84">
        <w:rPr>
          <w:rFonts w:eastAsia="標楷體" w:hint="eastAsia"/>
          <w:color w:val="000000" w:themeColor="text1"/>
          <w:sz w:val="28"/>
          <w:szCs w:val="28"/>
        </w:rPr>
        <w:t>；非農就業</w:t>
      </w:r>
      <w:r w:rsidRPr="00824F84">
        <w:rPr>
          <w:rFonts w:eastAsia="標楷體" w:hint="eastAsia"/>
          <w:color w:val="000000" w:themeColor="text1"/>
          <w:sz w:val="28"/>
          <w:szCs w:val="28"/>
          <w:lang w:eastAsia="zh-HK"/>
        </w:rPr>
        <w:t>增加</w:t>
      </w:r>
      <w:r w:rsidRPr="00824F84">
        <w:rPr>
          <w:rFonts w:eastAsia="標楷體" w:hint="eastAsia"/>
          <w:color w:val="000000" w:themeColor="text1"/>
          <w:sz w:val="28"/>
          <w:szCs w:val="28"/>
          <w:lang w:eastAsia="zh-HK"/>
        </w:rPr>
        <w:t>250</w:t>
      </w:r>
      <w:r w:rsidRPr="00824F84">
        <w:rPr>
          <w:rFonts w:eastAsia="標楷體" w:hint="eastAsia"/>
          <w:color w:val="000000" w:themeColor="text1"/>
          <w:sz w:val="28"/>
          <w:szCs w:val="28"/>
          <w:lang w:eastAsia="zh-HK"/>
        </w:rPr>
        <w:t>萬</w:t>
      </w:r>
      <w:r w:rsidRPr="00824F84">
        <w:rPr>
          <w:rFonts w:eastAsia="標楷體" w:hint="eastAsia"/>
          <w:color w:val="000000" w:themeColor="text1"/>
          <w:sz w:val="28"/>
          <w:szCs w:val="28"/>
        </w:rPr>
        <w:t>人，失業率</w:t>
      </w:r>
      <w:r w:rsidRPr="00824F84">
        <w:rPr>
          <w:rFonts w:eastAsia="標楷體" w:hint="eastAsia"/>
          <w:color w:val="000000" w:themeColor="text1"/>
          <w:sz w:val="28"/>
          <w:szCs w:val="28"/>
        </w:rPr>
        <w:t>13.3%</w:t>
      </w:r>
      <w:r w:rsidRPr="00824F84">
        <w:rPr>
          <w:rFonts w:eastAsia="標楷體" w:hint="eastAsia"/>
          <w:color w:val="000000" w:themeColor="text1"/>
          <w:sz w:val="28"/>
          <w:szCs w:val="28"/>
        </w:rPr>
        <w:t>。</w:t>
      </w:r>
    </w:p>
    <w:p w:rsidR="002E2905" w:rsidRPr="00824F84" w:rsidRDefault="002E2905"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824F84">
        <w:rPr>
          <w:rFonts w:eastAsia="標楷體"/>
          <w:color w:val="000000" w:themeColor="text1"/>
          <w:sz w:val="28"/>
          <w:szCs w:val="28"/>
        </w:rPr>
        <w:br w:type="page"/>
      </w:r>
    </w:p>
    <w:p w:rsidR="0064388B" w:rsidRPr="00824F84" w:rsidRDefault="0064388B" w:rsidP="0064388B">
      <w:pPr>
        <w:widowControl/>
        <w:jc w:val="center"/>
        <w:rPr>
          <w:rFonts w:eastAsia="標楷體"/>
          <w:b/>
          <w:color w:val="000000" w:themeColor="text1"/>
          <w:kern w:val="0"/>
          <w:sz w:val="28"/>
          <w:szCs w:val="20"/>
        </w:rPr>
      </w:pPr>
      <w:r w:rsidRPr="00824F84">
        <w:rPr>
          <w:rFonts w:eastAsia="標楷體"/>
          <w:b/>
          <w:color w:val="000000" w:themeColor="text1"/>
          <w:kern w:val="0"/>
          <w:sz w:val="28"/>
          <w:szCs w:val="32"/>
          <w:lang w:val="zh-TW"/>
        </w:rPr>
        <w:lastRenderedPageBreak/>
        <w:t>表</w:t>
      </w:r>
      <w:r w:rsidRPr="00824F84">
        <w:rPr>
          <w:rFonts w:eastAsia="標楷體"/>
          <w:b/>
          <w:color w:val="000000" w:themeColor="text1"/>
          <w:kern w:val="0"/>
          <w:sz w:val="28"/>
          <w:szCs w:val="32"/>
          <w:lang w:val="zh-TW"/>
        </w:rPr>
        <w:t xml:space="preserve">1-1   </w:t>
      </w:r>
      <w:r w:rsidRPr="00824F84">
        <w:rPr>
          <w:rFonts w:eastAsia="標楷體"/>
          <w:b/>
          <w:color w:val="000000" w:themeColor="text1"/>
          <w:kern w:val="0"/>
          <w:sz w:val="28"/>
          <w:szCs w:val="32"/>
          <w:lang w:val="zh-TW"/>
        </w:rPr>
        <w:t>美國重要經濟指標</w:t>
      </w:r>
    </w:p>
    <w:p w:rsidR="00C80CB2" w:rsidRPr="00824F84" w:rsidRDefault="0064388B" w:rsidP="00C80CB2">
      <w:pPr>
        <w:tabs>
          <w:tab w:val="left" w:pos="6840"/>
        </w:tabs>
        <w:snapToGrid w:val="0"/>
        <w:jc w:val="right"/>
        <w:rPr>
          <w:rFonts w:eastAsia="標楷體"/>
          <w:bCs/>
          <w:color w:val="000000" w:themeColor="text1"/>
          <w:sz w:val="22"/>
          <w:szCs w:val="28"/>
        </w:rPr>
      </w:pPr>
      <w:r w:rsidRPr="00824F84">
        <w:rPr>
          <w:rFonts w:eastAsia="標楷體"/>
          <w:bCs/>
          <w:color w:val="000000" w:themeColor="text1"/>
          <w:sz w:val="28"/>
          <w:szCs w:val="32"/>
          <w:lang w:val="zh-TW"/>
        </w:rPr>
        <w:t xml:space="preserve">      </w:t>
      </w:r>
      <w:r w:rsidR="00C80CB2" w:rsidRPr="00824F84">
        <w:rPr>
          <w:rFonts w:eastAsia="標楷體"/>
          <w:bCs/>
          <w:color w:val="000000" w:themeColor="text1"/>
          <w:sz w:val="22"/>
          <w:szCs w:val="28"/>
          <w:lang w:val="zh-TW"/>
        </w:rPr>
        <w:t>單位：億美元；</w:t>
      </w:r>
      <w:r w:rsidR="00C80CB2" w:rsidRPr="00824F84">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824F84" w:rsidRPr="00824F84" w:rsidTr="007340A1">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lang w:val="zh-TW"/>
              </w:rPr>
              <w:t>年</w:t>
            </w:r>
            <w:r w:rsidRPr="00824F84">
              <w:rPr>
                <w:rFonts w:eastAsia="標楷體"/>
                <w:bCs/>
                <w:color w:val="000000" w:themeColor="text1"/>
                <w:sz w:val="22"/>
              </w:rPr>
              <w:t>(</w:t>
            </w:r>
            <w:r w:rsidRPr="00824F84">
              <w:rPr>
                <w:rFonts w:eastAsia="標楷體"/>
                <w:bCs/>
                <w:color w:val="000000" w:themeColor="text1"/>
                <w:sz w:val="22"/>
                <w:lang w:val="zh-TW"/>
              </w:rPr>
              <w:t>月</w:t>
            </w:r>
            <w:r w:rsidRPr="00824F84">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lang w:val="zh-TW"/>
              </w:rPr>
              <w:t>實質</w:t>
            </w:r>
          </w:p>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lang w:val="zh-TW"/>
              </w:rPr>
              <w:t>工業</w:t>
            </w:r>
          </w:p>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824F84">
              <w:rPr>
                <w:rFonts w:eastAsia="標楷體"/>
                <w:bCs/>
                <w:color w:val="000000" w:themeColor="text1"/>
                <w:sz w:val="22"/>
                <w:szCs w:val="20"/>
              </w:rPr>
              <w:t>貿</w:t>
            </w:r>
            <w:r w:rsidRPr="00824F84">
              <w:rPr>
                <w:rFonts w:eastAsia="標楷體"/>
                <w:bCs/>
                <w:color w:val="000000" w:themeColor="text1"/>
                <w:sz w:val="22"/>
                <w:szCs w:val="20"/>
              </w:rPr>
              <w:t xml:space="preserve">    </w:t>
            </w:r>
            <w:r w:rsidRPr="00824F84">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824F84">
              <w:rPr>
                <w:rFonts w:eastAsia="標楷體"/>
                <w:bCs/>
                <w:color w:val="000000" w:themeColor="text1"/>
                <w:sz w:val="22"/>
                <w:lang w:val="zh-TW"/>
              </w:rPr>
              <w:t>消費者</w:t>
            </w:r>
          </w:p>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lang w:val="zh-TW"/>
              </w:rPr>
              <w:t>失業率</w:t>
            </w:r>
          </w:p>
        </w:tc>
      </w:tr>
      <w:tr w:rsidR="00824F84" w:rsidRPr="00824F84" w:rsidTr="007340A1">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824F84" w:rsidRPr="00824F84" w:rsidRDefault="00824F84" w:rsidP="007340A1">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824F84" w:rsidRPr="00824F84" w:rsidRDefault="00824F84" w:rsidP="00824F84">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824F84">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824F84" w:rsidRPr="00824F84" w:rsidRDefault="00824F84" w:rsidP="007340A1">
            <w:pPr>
              <w:widowControl/>
              <w:rPr>
                <w:rFonts w:eastAsia="標楷體"/>
                <w:bCs/>
                <w:color w:val="000000" w:themeColor="text1"/>
                <w:sz w:val="22"/>
              </w:rPr>
            </w:pPr>
          </w:p>
        </w:tc>
      </w:tr>
      <w:tr w:rsidR="00824F84" w:rsidRPr="00824F84" w:rsidTr="007340A1">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824F84" w:rsidRPr="00824F84" w:rsidRDefault="00824F84" w:rsidP="007340A1">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tabs>
                <w:tab w:val="left" w:pos="6840"/>
              </w:tabs>
              <w:autoSpaceDE w:val="0"/>
              <w:autoSpaceDN w:val="0"/>
              <w:adjustRightInd w:val="0"/>
              <w:snapToGrid w:val="0"/>
              <w:spacing w:line="240" w:lineRule="atLeast"/>
              <w:jc w:val="center"/>
              <w:rPr>
                <w:rFonts w:eastAsia="標楷體"/>
                <w:bCs/>
                <w:color w:val="000000" w:themeColor="text1"/>
                <w:sz w:val="22"/>
              </w:rPr>
            </w:pPr>
            <w:r w:rsidRPr="00824F84">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824F84" w:rsidRPr="00824F84" w:rsidRDefault="00824F84" w:rsidP="007340A1">
            <w:pPr>
              <w:widowControl/>
              <w:rPr>
                <w:rFonts w:eastAsia="標楷體"/>
                <w:bCs/>
                <w:color w:val="000000" w:themeColor="text1"/>
                <w:sz w:val="22"/>
              </w:rPr>
            </w:pPr>
          </w:p>
        </w:tc>
      </w:tr>
      <w:tr w:rsidR="00824F84" w:rsidRPr="00824F84" w:rsidTr="007340A1">
        <w:trPr>
          <w:cantSplit/>
        </w:trPr>
        <w:tc>
          <w:tcPr>
            <w:tcW w:w="1288" w:type="dxa"/>
            <w:tcBorders>
              <w:top w:val="nil"/>
              <w:left w:val="nil"/>
              <w:bottom w:val="nil"/>
              <w:right w:val="single" w:sz="6" w:space="0" w:color="auto"/>
            </w:tcBorders>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2013</w:t>
            </w:r>
            <w:r w:rsidRPr="00824F84">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15,937.1</w:t>
            </w:r>
          </w:p>
        </w:tc>
        <w:tc>
          <w:tcPr>
            <w:tcW w:w="784" w:type="dxa"/>
            <w:tcBorders>
              <w:top w:val="nil"/>
              <w:left w:val="single" w:sz="6" w:space="0" w:color="auto"/>
              <w:bottom w:val="nil"/>
              <w:right w:val="single" w:sz="6" w:space="0" w:color="auto"/>
            </w:tcBorders>
            <w:vAlign w:val="center"/>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2.0</w:t>
            </w:r>
          </w:p>
        </w:tc>
        <w:tc>
          <w:tcPr>
            <w:tcW w:w="853" w:type="dxa"/>
            <w:tcBorders>
              <w:top w:val="nil"/>
              <w:left w:val="single" w:sz="6" w:space="0" w:color="auto"/>
              <w:bottom w:val="nil"/>
              <w:right w:val="single" w:sz="6" w:space="0" w:color="auto"/>
            </w:tcBorders>
            <w:vAlign w:val="center"/>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-7,005.4</w:t>
            </w:r>
          </w:p>
        </w:tc>
        <w:tc>
          <w:tcPr>
            <w:tcW w:w="854" w:type="dxa"/>
            <w:tcBorders>
              <w:top w:val="nil"/>
              <w:left w:val="single" w:sz="6" w:space="0" w:color="auto"/>
              <w:bottom w:val="nil"/>
              <w:right w:val="single" w:sz="6" w:space="0" w:color="auto"/>
            </w:tcBorders>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1.5</w:t>
            </w:r>
          </w:p>
        </w:tc>
        <w:tc>
          <w:tcPr>
            <w:tcW w:w="835" w:type="dxa"/>
            <w:tcBorders>
              <w:top w:val="nil"/>
              <w:left w:val="single" w:sz="6" w:space="0" w:color="auto"/>
              <w:bottom w:val="nil"/>
              <w:right w:val="nil"/>
            </w:tcBorders>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7.4</w:t>
            </w:r>
          </w:p>
        </w:tc>
      </w:tr>
      <w:tr w:rsidR="00824F84" w:rsidRPr="00824F84" w:rsidTr="007340A1">
        <w:trPr>
          <w:cantSplit/>
        </w:trPr>
        <w:tc>
          <w:tcPr>
            <w:tcW w:w="1288" w:type="dxa"/>
            <w:tcBorders>
              <w:top w:val="nil"/>
              <w:left w:val="nil"/>
              <w:bottom w:val="nil"/>
              <w:right w:val="single" w:sz="6" w:space="0" w:color="auto"/>
            </w:tcBorders>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2014</w:t>
            </w:r>
            <w:r w:rsidRPr="00824F84">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3.1</w:t>
            </w:r>
          </w:p>
        </w:tc>
        <w:tc>
          <w:tcPr>
            <w:tcW w:w="840"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16,355.6</w:t>
            </w:r>
          </w:p>
        </w:tc>
        <w:tc>
          <w:tcPr>
            <w:tcW w:w="784"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2.6</w:t>
            </w:r>
          </w:p>
        </w:tc>
        <w:tc>
          <w:tcPr>
            <w:tcW w:w="853"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23,854.8</w:t>
            </w:r>
          </w:p>
        </w:tc>
        <w:tc>
          <w:tcPr>
            <w:tcW w:w="784"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4.0</w:t>
            </w:r>
          </w:p>
        </w:tc>
        <w:tc>
          <w:tcPr>
            <w:tcW w:w="910"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-7,499.2</w:t>
            </w:r>
          </w:p>
        </w:tc>
        <w:tc>
          <w:tcPr>
            <w:tcW w:w="854"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1.6</w:t>
            </w:r>
          </w:p>
        </w:tc>
        <w:tc>
          <w:tcPr>
            <w:tcW w:w="835" w:type="dxa"/>
            <w:tcBorders>
              <w:top w:val="nil"/>
              <w:left w:val="single" w:sz="6" w:space="0" w:color="auto"/>
              <w:bottom w:val="nil"/>
              <w:right w:val="nil"/>
            </w:tcBorders>
            <w:vAlign w:val="center"/>
            <w:hideMark/>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6.2</w:t>
            </w:r>
          </w:p>
        </w:tc>
      </w:tr>
      <w:tr w:rsidR="00824F84" w:rsidRPr="00824F84" w:rsidTr="007340A1">
        <w:trPr>
          <w:cantSplit/>
        </w:trPr>
        <w:tc>
          <w:tcPr>
            <w:tcW w:w="1288" w:type="dxa"/>
            <w:tcBorders>
              <w:top w:val="nil"/>
              <w:left w:val="nil"/>
              <w:bottom w:val="nil"/>
              <w:right w:val="single" w:sz="6" w:space="0" w:color="auto"/>
            </w:tcBorders>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2015</w:t>
            </w:r>
            <w:r w:rsidRPr="00824F84">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-1.0</w:t>
            </w:r>
          </w:p>
        </w:tc>
        <w:tc>
          <w:tcPr>
            <w:tcW w:w="840"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15,113.8</w:t>
            </w:r>
          </w:p>
        </w:tc>
        <w:tc>
          <w:tcPr>
            <w:tcW w:w="784"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-7.6</w:t>
            </w:r>
          </w:p>
        </w:tc>
        <w:tc>
          <w:tcPr>
            <w:tcW w:w="853"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22,732.5</w:t>
            </w:r>
          </w:p>
        </w:tc>
        <w:tc>
          <w:tcPr>
            <w:tcW w:w="784"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-4.7</w:t>
            </w:r>
          </w:p>
        </w:tc>
        <w:tc>
          <w:tcPr>
            <w:tcW w:w="910"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-7,618.7</w:t>
            </w:r>
          </w:p>
        </w:tc>
        <w:tc>
          <w:tcPr>
            <w:tcW w:w="854" w:type="dxa"/>
            <w:tcBorders>
              <w:top w:val="nil"/>
              <w:left w:val="single" w:sz="6" w:space="0" w:color="auto"/>
              <w:bottom w:val="nil"/>
              <w:right w:val="single" w:sz="6" w:space="0" w:color="auto"/>
            </w:tcBorders>
            <w:hideMark/>
          </w:tcPr>
          <w:p w:rsidR="00824F84" w:rsidRPr="00824F84" w:rsidRDefault="00824F84" w:rsidP="007340A1">
            <w:pPr>
              <w:jc w:val="center"/>
              <w:rPr>
                <w:color w:val="000000" w:themeColor="text1"/>
                <w:sz w:val="22"/>
              </w:rPr>
            </w:pPr>
            <w:r w:rsidRPr="00824F84">
              <w:rPr>
                <w:color w:val="000000" w:themeColor="text1"/>
                <w:sz w:val="22"/>
              </w:rPr>
              <w:t>0.1</w:t>
            </w:r>
          </w:p>
        </w:tc>
        <w:tc>
          <w:tcPr>
            <w:tcW w:w="835" w:type="dxa"/>
            <w:tcBorders>
              <w:top w:val="nil"/>
              <w:left w:val="single" w:sz="6" w:space="0" w:color="auto"/>
              <w:bottom w:val="nil"/>
              <w:right w:val="nil"/>
            </w:tcBorders>
            <w:vAlign w:val="center"/>
            <w:hideMark/>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5.3</w:t>
            </w:r>
          </w:p>
        </w:tc>
      </w:tr>
      <w:tr w:rsidR="00824F84" w:rsidRPr="00824F84" w:rsidTr="007340A1">
        <w:trPr>
          <w:cantSplit/>
          <w:trHeight w:val="201"/>
        </w:trPr>
        <w:tc>
          <w:tcPr>
            <w:tcW w:w="1288" w:type="dxa"/>
            <w:tcBorders>
              <w:top w:val="nil"/>
              <w:left w:val="nil"/>
              <w:bottom w:val="nil"/>
              <w:right w:val="single" w:sz="6" w:space="0" w:color="auto"/>
            </w:tcBorders>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2016</w:t>
            </w:r>
            <w:r w:rsidRPr="00824F84">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-2.0</w:t>
            </w:r>
          </w:p>
        </w:tc>
        <w:tc>
          <w:tcPr>
            <w:tcW w:w="840"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14,573.9</w:t>
            </w:r>
          </w:p>
        </w:tc>
        <w:tc>
          <w:tcPr>
            <w:tcW w:w="784"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-3.6</w:t>
            </w:r>
          </w:p>
        </w:tc>
        <w:tc>
          <w:tcPr>
            <w:tcW w:w="853"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22,072.0</w:t>
            </w:r>
          </w:p>
        </w:tc>
        <w:tc>
          <w:tcPr>
            <w:tcW w:w="784"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-2.9</w:t>
            </w:r>
          </w:p>
        </w:tc>
        <w:tc>
          <w:tcPr>
            <w:tcW w:w="910"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-7,498.0</w:t>
            </w:r>
          </w:p>
        </w:tc>
        <w:tc>
          <w:tcPr>
            <w:tcW w:w="854"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4.9</w:t>
            </w:r>
          </w:p>
        </w:tc>
      </w:tr>
      <w:tr w:rsidR="00824F84" w:rsidRPr="00824F84" w:rsidTr="007340A1">
        <w:trPr>
          <w:cantSplit/>
          <w:trHeight w:val="201"/>
        </w:trPr>
        <w:tc>
          <w:tcPr>
            <w:tcW w:w="1288" w:type="dxa"/>
            <w:tcBorders>
              <w:top w:val="nil"/>
              <w:left w:val="nil"/>
              <w:bottom w:val="nil"/>
              <w:right w:val="single" w:sz="6" w:space="0" w:color="auto"/>
            </w:tcBorders>
            <w:hideMark/>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2017</w:t>
            </w:r>
            <w:r w:rsidRPr="00824F84">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2.4</w:t>
            </w:r>
          </w:p>
        </w:tc>
        <w:tc>
          <w:tcPr>
            <w:tcW w:w="844" w:type="dxa"/>
            <w:tcBorders>
              <w:top w:val="nil"/>
              <w:left w:val="single" w:sz="6" w:space="0" w:color="auto"/>
              <w:bottom w:val="nil"/>
              <w:right w:val="single" w:sz="6" w:space="0" w:color="auto"/>
            </w:tcBorders>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2.3</w:t>
            </w:r>
          </w:p>
        </w:tc>
        <w:tc>
          <w:tcPr>
            <w:tcW w:w="840"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15,535.9</w:t>
            </w:r>
          </w:p>
        </w:tc>
        <w:tc>
          <w:tcPr>
            <w:tcW w:w="784"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23,587.9</w:t>
            </w:r>
          </w:p>
        </w:tc>
        <w:tc>
          <w:tcPr>
            <w:tcW w:w="784"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-8,052.0</w:t>
            </w:r>
          </w:p>
        </w:tc>
        <w:tc>
          <w:tcPr>
            <w:tcW w:w="854" w:type="dxa"/>
            <w:tcBorders>
              <w:top w:val="nil"/>
              <w:left w:val="single" w:sz="6" w:space="0" w:color="auto"/>
              <w:bottom w:val="nil"/>
              <w:right w:val="single" w:sz="6" w:space="0" w:color="auto"/>
            </w:tcBorders>
            <w:hideMark/>
          </w:tcPr>
          <w:p w:rsidR="00824F84" w:rsidRPr="00824F84" w:rsidRDefault="00824F84" w:rsidP="007340A1">
            <w:pPr>
              <w:jc w:val="center"/>
              <w:rPr>
                <w:rFonts w:eastAsia="標楷體"/>
                <w:bCs/>
                <w:color w:val="000000" w:themeColor="text1"/>
                <w:sz w:val="22"/>
              </w:rPr>
            </w:pPr>
            <w:r w:rsidRPr="00824F84">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4.4</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2018</w:t>
            </w:r>
            <w:r w:rsidRPr="00824F84">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2.9</w:t>
            </w: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3.9</w:t>
            </w:r>
          </w:p>
        </w:tc>
        <w:tc>
          <w:tcPr>
            <w:tcW w:w="840" w:type="dxa"/>
            <w:tcBorders>
              <w:top w:val="nil"/>
              <w:left w:val="single" w:sz="6" w:space="0" w:color="auto"/>
              <w:bottom w:val="nil"/>
              <w:right w:val="single" w:sz="6" w:space="0" w:color="auto"/>
            </w:tcBorders>
            <w:vAlign w:val="center"/>
          </w:tcPr>
          <w:p w:rsidR="00824F84" w:rsidRPr="00824F84" w:rsidRDefault="00824F84" w:rsidP="007340A1">
            <w:pPr>
              <w:jc w:val="center"/>
              <w:rPr>
                <w:color w:val="000000" w:themeColor="text1"/>
                <w:sz w:val="22"/>
                <w:szCs w:val="22"/>
              </w:rPr>
            </w:pPr>
            <w:r w:rsidRPr="00824F84">
              <w:rPr>
                <w:color w:val="000000" w:themeColor="text1"/>
                <w:sz w:val="22"/>
                <w:szCs w:val="22"/>
              </w:rPr>
              <w:t>1</w:t>
            </w:r>
            <w:r w:rsidRPr="00824F84">
              <w:rPr>
                <w:rFonts w:hint="eastAsia"/>
                <w:color w:val="000000" w:themeColor="text1"/>
                <w:sz w:val="22"/>
                <w:szCs w:val="22"/>
              </w:rPr>
              <w:t>6</w:t>
            </w:r>
            <w:r w:rsidRPr="00824F84">
              <w:rPr>
                <w:color w:val="000000" w:themeColor="text1"/>
                <w:sz w:val="22"/>
                <w:szCs w:val="22"/>
              </w:rPr>
              <w:t>,</w:t>
            </w:r>
            <w:r w:rsidRPr="00824F84">
              <w:rPr>
                <w:rFonts w:hint="eastAsia"/>
                <w:color w:val="000000" w:themeColor="text1"/>
                <w:sz w:val="22"/>
                <w:szCs w:val="22"/>
              </w:rPr>
              <w:t>743</w:t>
            </w:r>
            <w:r w:rsidRPr="00824F84">
              <w:rPr>
                <w:color w:val="000000" w:themeColor="text1"/>
                <w:sz w:val="22"/>
                <w:szCs w:val="22"/>
              </w:rPr>
              <w:t>.</w:t>
            </w:r>
            <w:r w:rsidRPr="00824F84">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rsidR="00824F84" w:rsidRPr="00824F84" w:rsidRDefault="00824F84" w:rsidP="007340A1">
            <w:pPr>
              <w:jc w:val="center"/>
              <w:rPr>
                <w:color w:val="000000" w:themeColor="text1"/>
              </w:rPr>
            </w:pPr>
            <w:r w:rsidRPr="00824F84">
              <w:rPr>
                <w:rFonts w:hint="eastAsia"/>
                <w:color w:val="000000" w:themeColor="text1"/>
              </w:rPr>
              <w:t>7.8</w:t>
            </w:r>
          </w:p>
        </w:tc>
        <w:tc>
          <w:tcPr>
            <w:tcW w:w="853" w:type="dxa"/>
            <w:tcBorders>
              <w:top w:val="nil"/>
              <w:left w:val="single" w:sz="6" w:space="0" w:color="auto"/>
              <w:bottom w:val="nil"/>
              <w:right w:val="single" w:sz="6" w:space="0" w:color="auto"/>
            </w:tcBorders>
            <w:vAlign w:val="center"/>
          </w:tcPr>
          <w:p w:rsidR="00824F84" w:rsidRPr="00824F84" w:rsidRDefault="00824F84" w:rsidP="007340A1">
            <w:pPr>
              <w:jc w:val="center"/>
              <w:rPr>
                <w:color w:val="000000" w:themeColor="text1"/>
                <w:sz w:val="22"/>
                <w:szCs w:val="22"/>
              </w:rPr>
            </w:pPr>
            <w:r w:rsidRPr="00824F84">
              <w:rPr>
                <w:color w:val="000000" w:themeColor="text1"/>
                <w:sz w:val="22"/>
                <w:szCs w:val="22"/>
              </w:rPr>
              <w:t>2</w:t>
            </w:r>
            <w:r w:rsidRPr="00824F84">
              <w:rPr>
                <w:rFonts w:hint="eastAsia"/>
                <w:color w:val="000000" w:themeColor="text1"/>
                <w:sz w:val="22"/>
                <w:szCs w:val="22"/>
              </w:rPr>
              <w:t>5</w:t>
            </w:r>
            <w:r w:rsidRPr="00824F84">
              <w:rPr>
                <w:color w:val="000000" w:themeColor="text1"/>
                <w:sz w:val="22"/>
                <w:szCs w:val="22"/>
              </w:rPr>
              <w:t>,</w:t>
            </w:r>
            <w:r w:rsidRPr="00824F84">
              <w:rPr>
                <w:rFonts w:hint="eastAsia"/>
                <w:color w:val="000000" w:themeColor="text1"/>
                <w:sz w:val="22"/>
                <w:szCs w:val="22"/>
              </w:rPr>
              <w:t>616</w:t>
            </w:r>
            <w:r w:rsidRPr="00824F84">
              <w:rPr>
                <w:color w:val="000000" w:themeColor="text1"/>
                <w:sz w:val="22"/>
                <w:szCs w:val="22"/>
              </w:rPr>
              <w:t>.</w:t>
            </w:r>
            <w:r w:rsidRPr="00824F84">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rsidR="00824F84" w:rsidRPr="00824F84" w:rsidRDefault="00824F84" w:rsidP="007340A1">
            <w:pPr>
              <w:jc w:val="center"/>
              <w:rPr>
                <w:color w:val="000000" w:themeColor="text1"/>
              </w:rPr>
            </w:pPr>
            <w:r w:rsidRPr="00824F84">
              <w:rPr>
                <w:rFonts w:hint="eastAsia"/>
                <w:color w:val="000000" w:themeColor="text1"/>
              </w:rPr>
              <w:t>8.6</w:t>
            </w:r>
          </w:p>
        </w:tc>
        <w:tc>
          <w:tcPr>
            <w:tcW w:w="910" w:type="dxa"/>
            <w:tcBorders>
              <w:top w:val="nil"/>
              <w:left w:val="single" w:sz="6" w:space="0" w:color="auto"/>
              <w:bottom w:val="nil"/>
              <w:right w:val="single" w:sz="6" w:space="0" w:color="auto"/>
            </w:tcBorders>
            <w:vAlign w:val="center"/>
          </w:tcPr>
          <w:p w:rsidR="00824F84" w:rsidRPr="00824F84" w:rsidRDefault="00824F84" w:rsidP="007340A1">
            <w:pPr>
              <w:jc w:val="center"/>
              <w:rPr>
                <w:color w:val="000000" w:themeColor="text1"/>
                <w:sz w:val="22"/>
                <w:szCs w:val="22"/>
              </w:rPr>
            </w:pPr>
            <w:r w:rsidRPr="00824F84">
              <w:rPr>
                <w:color w:val="000000" w:themeColor="text1"/>
                <w:sz w:val="22"/>
                <w:szCs w:val="22"/>
              </w:rPr>
              <w:t>-</w:t>
            </w:r>
            <w:r w:rsidRPr="00824F84">
              <w:rPr>
                <w:rFonts w:hint="eastAsia"/>
                <w:color w:val="000000" w:themeColor="text1"/>
                <w:sz w:val="22"/>
                <w:szCs w:val="22"/>
              </w:rPr>
              <w:t>8</w:t>
            </w:r>
            <w:r w:rsidRPr="00824F84">
              <w:rPr>
                <w:color w:val="000000" w:themeColor="text1"/>
                <w:sz w:val="22"/>
                <w:szCs w:val="22"/>
              </w:rPr>
              <w:t>,</w:t>
            </w:r>
            <w:r w:rsidRPr="00824F84">
              <w:rPr>
                <w:rFonts w:hint="eastAsia"/>
                <w:color w:val="000000" w:themeColor="text1"/>
                <w:sz w:val="22"/>
                <w:szCs w:val="22"/>
              </w:rPr>
              <w:t>873</w:t>
            </w:r>
            <w:r w:rsidRPr="00824F84">
              <w:rPr>
                <w:color w:val="000000" w:themeColor="text1"/>
                <w:sz w:val="22"/>
                <w:szCs w:val="22"/>
              </w:rPr>
              <w:t>.</w:t>
            </w:r>
            <w:r w:rsidRPr="00824F84">
              <w:rPr>
                <w:rFonts w:hint="eastAsia"/>
                <w:color w:val="000000" w:themeColor="text1"/>
                <w:sz w:val="22"/>
                <w:szCs w:val="22"/>
              </w:rPr>
              <w:t>4</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2.4</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3.9</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2019</w:t>
            </w:r>
            <w:r w:rsidRPr="00824F84">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2.3</w:t>
            </w: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0.9</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szCs w:val="22"/>
              </w:rPr>
            </w:pPr>
            <w:r w:rsidRPr="00824F84">
              <w:rPr>
                <w:color w:val="000000" w:themeColor="text1"/>
                <w:sz w:val="22"/>
                <w:szCs w:val="22"/>
              </w:rPr>
              <w:t>16,52</w:t>
            </w:r>
            <w:r w:rsidRPr="00824F84">
              <w:rPr>
                <w:rFonts w:hint="eastAsia"/>
                <w:color w:val="000000" w:themeColor="text1"/>
                <w:sz w:val="22"/>
                <w:szCs w:val="22"/>
              </w:rPr>
              <w:t>4</w:t>
            </w:r>
            <w:r w:rsidRPr="00824F84">
              <w:rPr>
                <w:color w:val="000000" w:themeColor="text1"/>
                <w:sz w:val="22"/>
                <w:szCs w:val="22"/>
              </w:rPr>
              <w:t>.</w:t>
            </w:r>
            <w:r w:rsidRPr="00824F84">
              <w:rPr>
                <w:rFonts w:hint="eastAsia"/>
                <w:color w:val="000000" w:themeColor="text1"/>
                <w:sz w:val="22"/>
                <w:szCs w:val="22"/>
              </w:rPr>
              <w:t>4</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-1.5</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szCs w:val="22"/>
              </w:rPr>
            </w:pPr>
            <w:r w:rsidRPr="00824F84">
              <w:rPr>
                <w:rFonts w:hint="eastAsia"/>
                <w:color w:val="000000" w:themeColor="text1"/>
                <w:sz w:val="22"/>
                <w:szCs w:val="22"/>
              </w:rPr>
              <w:t>25,167.7</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-1.6</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-8,6</w:t>
            </w:r>
            <w:r w:rsidRPr="00824F84">
              <w:rPr>
                <w:rFonts w:hint="eastAsia"/>
                <w:color w:val="000000" w:themeColor="text1"/>
              </w:rPr>
              <w:t>43</w:t>
            </w:r>
            <w:r w:rsidRPr="00824F84">
              <w:rPr>
                <w:color w:val="000000" w:themeColor="text1"/>
              </w:rPr>
              <w:t>.</w:t>
            </w:r>
            <w:r w:rsidRPr="00824F84">
              <w:rPr>
                <w:rFonts w:hint="eastAsia"/>
                <w:color w:val="000000" w:themeColor="text1"/>
              </w:rPr>
              <w:t>3</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1.8</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hint="eastAsia"/>
                <w:bCs/>
                <w:color w:val="000000" w:themeColor="text1"/>
                <w:sz w:val="22"/>
              </w:rPr>
              <w:t>3.7</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4</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0.</w:t>
            </w:r>
            <w:r w:rsidRPr="00824F84">
              <w:rPr>
                <w:rFonts w:hint="eastAsia"/>
                <w:color w:val="000000" w:themeColor="text1"/>
                <w:sz w:val="22"/>
              </w:rPr>
              <w:t>7</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1,364.4</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-3.1</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2,097.5</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-0.3</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-733.1</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2.0</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3.6</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5</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1.7</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w:t>
            </w:r>
            <w:r w:rsidRPr="00824F84">
              <w:rPr>
                <w:rFonts w:hint="eastAsia"/>
                <w:color w:val="000000" w:themeColor="text1"/>
              </w:rPr>
              <w:t>390.9</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w:t>
            </w:r>
            <w:r w:rsidRPr="00824F84">
              <w:rPr>
                <w:rFonts w:hint="eastAsia"/>
                <w:color w:val="000000" w:themeColor="text1"/>
              </w:rPr>
              <w:t>3.2</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2,1</w:t>
            </w:r>
            <w:r w:rsidRPr="00824F84">
              <w:rPr>
                <w:rFonts w:hint="eastAsia"/>
                <w:color w:val="000000" w:themeColor="text1"/>
              </w:rPr>
              <w:t>50</w:t>
            </w:r>
            <w:r w:rsidRPr="00824F84">
              <w:rPr>
                <w:color w:val="000000" w:themeColor="text1"/>
              </w:rPr>
              <w:t>.</w:t>
            </w:r>
            <w:r w:rsidRPr="00824F84">
              <w:rPr>
                <w:rFonts w:hint="eastAsia"/>
                <w:color w:val="000000" w:themeColor="text1"/>
              </w:rPr>
              <w:t>5</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2.</w:t>
            </w:r>
            <w:r w:rsidRPr="00824F84">
              <w:rPr>
                <w:rFonts w:hint="eastAsia"/>
                <w:color w:val="000000" w:themeColor="text1"/>
              </w:rPr>
              <w:t>4</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-7</w:t>
            </w:r>
            <w:r w:rsidRPr="00824F84">
              <w:rPr>
                <w:rFonts w:hint="eastAsia"/>
                <w:color w:val="000000" w:themeColor="text1"/>
              </w:rPr>
              <w:t>59</w:t>
            </w:r>
            <w:r w:rsidRPr="00824F84">
              <w:rPr>
                <w:color w:val="000000" w:themeColor="text1"/>
              </w:rPr>
              <w:t>.</w:t>
            </w:r>
            <w:r w:rsidRPr="00824F84">
              <w:rPr>
                <w:rFonts w:hint="eastAsia"/>
                <w:color w:val="000000" w:themeColor="text1"/>
              </w:rPr>
              <w:t>6</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1.8</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3.6</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6</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w:t>
            </w:r>
            <w:r w:rsidRPr="00824F84">
              <w:rPr>
                <w:rFonts w:eastAsia="標楷體" w:hint="eastAsia"/>
                <w:bCs/>
                <w:color w:val="000000" w:themeColor="text1"/>
                <w:sz w:val="22"/>
              </w:rPr>
              <w:t>0</w:t>
            </w:r>
            <w:r w:rsidRPr="00824F84">
              <w:rPr>
                <w:rFonts w:eastAsia="標楷體"/>
                <w:bCs/>
                <w:color w:val="000000" w:themeColor="text1"/>
                <w:sz w:val="22"/>
              </w:rPr>
              <w:t>(II)</w:t>
            </w: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1.</w:t>
            </w:r>
            <w:r w:rsidRPr="00824F84">
              <w:rPr>
                <w:rFonts w:hint="eastAsia"/>
                <w:color w:val="000000" w:themeColor="text1"/>
                <w:sz w:val="22"/>
              </w:rPr>
              <w:t>0</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1,3</w:t>
            </w:r>
            <w:r w:rsidRPr="00824F84">
              <w:rPr>
                <w:rFonts w:hint="eastAsia"/>
                <w:color w:val="000000" w:themeColor="text1"/>
              </w:rPr>
              <w:t>5</w:t>
            </w:r>
            <w:r w:rsidRPr="00824F84">
              <w:rPr>
                <w:color w:val="000000" w:themeColor="text1"/>
              </w:rPr>
              <w:t>5.4</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-4.</w:t>
            </w:r>
            <w:r w:rsidRPr="00824F84">
              <w:rPr>
                <w:rFonts w:hint="eastAsia"/>
                <w:color w:val="000000" w:themeColor="text1"/>
              </w:rPr>
              <w:t>1</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2,1</w:t>
            </w:r>
            <w:r w:rsidRPr="00824F84">
              <w:rPr>
                <w:rFonts w:hint="eastAsia"/>
                <w:color w:val="000000" w:themeColor="text1"/>
              </w:rPr>
              <w:t>08</w:t>
            </w:r>
            <w:r w:rsidRPr="00824F84">
              <w:rPr>
                <w:color w:val="000000" w:themeColor="text1"/>
              </w:rPr>
              <w:t>.</w:t>
            </w:r>
            <w:r w:rsidRPr="00824F84">
              <w:rPr>
                <w:rFonts w:hint="eastAsia"/>
                <w:color w:val="000000" w:themeColor="text1"/>
              </w:rPr>
              <w:t>4</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0.</w:t>
            </w:r>
            <w:r w:rsidRPr="00824F84">
              <w:rPr>
                <w:rFonts w:hint="eastAsia"/>
                <w:color w:val="000000" w:themeColor="text1"/>
              </w:rPr>
              <w:t>2</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-75</w:t>
            </w:r>
            <w:r w:rsidRPr="00824F84">
              <w:rPr>
                <w:rFonts w:hint="eastAsia"/>
                <w:color w:val="000000" w:themeColor="text1"/>
              </w:rPr>
              <w:t>3</w:t>
            </w:r>
            <w:r w:rsidRPr="00824F84">
              <w:rPr>
                <w:color w:val="000000" w:themeColor="text1"/>
              </w:rPr>
              <w:t>.</w:t>
            </w:r>
            <w:r w:rsidRPr="00824F84">
              <w:rPr>
                <w:rFonts w:hint="eastAsia"/>
                <w:color w:val="000000" w:themeColor="text1"/>
              </w:rPr>
              <w:t>0</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1.6</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3.7</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7</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0.4</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1,37</w:t>
            </w:r>
            <w:r w:rsidRPr="00824F84">
              <w:rPr>
                <w:rFonts w:hint="eastAsia"/>
                <w:color w:val="000000" w:themeColor="text1"/>
              </w:rPr>
              <w:t>4</w:t>
            </w:r>
            <w:r w:rsidRPr="00824F84">
              <w:rPr>
                <w:color w:val="000000" w:themeColor="text1"/>
              </w:rPr>
              <w:t>.</w:t>
            </w:r>
            <w:r w:rsidRPr="00824F84">
              <w:rPr>
                <w:rFonts w:hint="eastAsia"/>
                <w:color w:val="000000" w:themeColor="text1"/>
              </w:rPr>
              <w:t>7</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w:t>
            </w:r>
            <w:r w:rsidRPr="00824F84">
              <w:rPr>
                <w:rFonts w:hint="eastAsia"/>
                <w:color w:val="000000" w:themeColor="text1"/>
              </w:rPr>
              <w:t>2</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2,1</w:t>
            </w:r>
            <w:r w:rsidRPr="00824F84">
              <w:rPr>
                <w:rFonts w:hint="eastAsia"/>
                <w:color w:val="000000" w:themeColor="text1"/>
              </w:rPr>
              <w:t>20</w:t>
            </w:r>
            <w:r w:rsidRPr="00824F84">
              <w:rPr>
                <w:color w:val="000000" w:themeColor="text1"/>
              </w:rPr>
              <w:t>.</w:t>
            </w:r>
            <w:r w:rsidRPr="00824F84">
              <w:rPr>
                <w:rFonts w:hint="eastAsia"/>
                <w:color w:val="000000" w:themeColor="text1"/>
              </w:rPr>
              <w:t>7</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-1.0</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-74</w:t>
            </w:r>
            <w:r w:rsidRPr="00824F84">
              <w:rPr>
                <w:rFonts w:hint="eastAsia"/>
                <w:color w:val="000000" w:themeColor="text1"/>
              </w:rPr>
              <w:t>6</w:t>
            </w:r>
            <w:r w:rsidRPr="00824F84">
              <w:rPr>
                <w:color w:val="000000" w:themeColor="text1"/>
              </w:rPr>
              <w:t>.</w:t>
            </w:r>
            <w:r w:rsidRPr="00824F84">
              <w:rPr>
                <w:rFonts w:hint="eastAsia"/>
                <w:color w:val="000000" w:themeColor="text1"/>
              </w:rPr>
              <w:t>1</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1.8</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hint="eastAsia"/>
                <w:bCs/>
                <w:color w:val="000000" w:themeColor="text1"/>
                <w:sz w:val="22"/>
              </w:rPr>
              <w:t>3.7</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8</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0.</w:t>
            </w:r>
            <w:r w:rsidRPr="00824F84">
              <w:rPr>
                <w:rFonts w:hint="eastAsia"/>
                <w:color w:val="000000" w:themeColor="text1"/>
                <w:sz w:val="22"/>
              </w:rPr>
              <w:t>3</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1,3</w:t>
            </w:r>
            <w:r w:rsidRPr="00824F84">
              <w:rPr>
                <w:rFonts w:hint="eastAsia"/>
                <w:color w:val="000000" w:themeColor="text1"/>
              </w:rPr>
              <w:t>73</w:t>
            </w:r>
            <w:r w:rsidRPr="00824F84">
              <w:rPr>
                <w:color w:val="000000" w:themeColor="text1"/>
              </w:rPr>
              <w:t>.</w:t>
            </w:r>
            <w:r w:rsidRPr="00824F84">
              <w:rPr>
                <w:rFonts w:hint="eastAsia"/>
                <w:color w:val="000000" w:themeColor="text1"/>
              </w:rPr>
              <w:t>6</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w:t>
            </w:r>
            <w:r w:rsidRPr="00824F84">
              <w:rPr>
                <w:rFonts w:hint="eastAsia"/>
                <w:color w:val="000000" w:themeColor="text1"/>
              </w:rPr>
              <w:t>1.2</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2,1</w:t>
            </w:r>
            <w:r w:rsidRPr="00824F84">
              <w:rPr>
                <w:rFonts w:hint="eastAsia"/>
                <w:color w:val="000000" w:themeColor="text1"/>
              </w:rPr>
              <w:t>1</w:t>
            </w:r>
            <w:r w:rsidRPr="00824F84">
              <w:rPr>
                <w:color w:val="000000" w:themeColor="text1"/>
              </w:rPr>
              <w:t>9</w:t>
            </w:r>
            <w:r w:rsidRPr="00824F84">
              <w:rPr>
                <w:rFonts w:hint="eastAsia"/>
                <w:color w:val="000000" w:themeColor="text1"/>
              </w:rPr>
              <w:t>.6</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-1.1</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-7</w:t>
            </w:r>
            <w:r w:rsidRPr="00824F84">
              <w:rPr>
                <w:rFonts w:hint="eastAsia"/>
                <w:color w:val="000000" w:themeColor="text1"/>
              </w:rPr>
              <w:t>50</w:t>
            </w:r>
            <w:r w:rsidRPr="00824F84">
              <w:rPr>
                <w:color w:val="000000" w:themeColor="text1"/>
              </w:rPr>
              <w:t>.</w:t>
            </w:r>
            <w:r w:rsidRPr="00824F84">
              <w:rPr>
                <w:rFonts w:hint="eastAsia"/>
                <w:color w:val="000000" w:themeColor="text1"/>
              </w:rPr>
              <w:t>0</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1.7</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3.7</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9</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2.1(III)</w:t>
            </w: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-0.</w:t>
            </w:r>
            <w:r w:rsidRPr="00824F84">
              <w:rPr>
                <w:rFonts w:hint="eastAsia"/>
                <w:color w:val="000000" w:themeColor="text1"/>
                <w:sz w:val="22"/>
              </w:rPr>
              <w:t>2</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1,361.1</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-3.6</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2,080.3</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-4.4</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-719.3</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1.7</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3.5</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10</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-0.8</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1,3</w:t>
            </w:r>
            <w:r w:rsidRPr="00824F84">
              <w:rPr>
                <w:rFonts w:hint="eastAsia"/>
                <w:color w:val="000000" w:themeColor="text1"/>
              </w:rPr>
              <w:t>68</w:t>
            </w:r>
            <w:r w:rsidRPr="00824F84">
              <w:rPr>
                <w:color w:val="000000" w:themeColor="text1"/>
              </w:rPr>
              <w:t>.</w:t>
            </w:r>
            <w:r w:rsidRPr="00824F84">
              <w:rPr>
                <w:rFonts w:hint="eastAsia"/>
                <w:color w:val="000000" w:themeColor="text1"/>
              </w:rPr>
              <w:t>5</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w:t>
            </w:r>
            <w:r w:rsidRPr="00824F84">
              <w:rPr>
                <w:rFonts w:hint="eastAsia"/>
                <w:color w:val="000000" w:themeColor="text1"/>
              </w:rPr>
              <w:t>3.8</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2,039.</w:t>
            </w:r>
            <w:r w:rsidRPr="00824F84">
              <w:rPr>
                <w:rFonts w:hint="eastAsia"/>
                <w:color w:val="000000" w:themeColor="text1"/>
              </w:rPr>
              <w:t>8</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-6.</w:t>
            </w:r>
            <w:r w:rsidRPr="00824F84">
              <w:rPr>
                <w:rFonts w:hint="eastAsia"/>
                <w:color w:val="000000" w:themeColor="text1"/>
              </w:rPr>
              <w:t>8</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-6</w:t>
            </w:r>
            <w:r w:rsidRPr="00824F84">
              <w:rPr>
                <w:rFonts w:hint="eastAsia"/>
                <w:color w:val="000000" w:themeColor="text1"/>
              </w:rPr>
              <w:t>71</w:t>
            </w:r>
            <w:r w:rsidRPr="00824F84">
              <w:rPr>
                <w:color w:val="000000" w:themeColor="text1"/>
              </w:rPr>
              <w:t>.</w:t>
            </w:r>
            <w:r w:rsidRPr="00824F84">
              <w:rPr>
                <w:rFonts w:hint="eastAsia"/>
                <w:color w:val="000000" w:themeColor="text1"/>
              </w:rPr>
              <w:t>3</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1.8</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hint="eastAsia"/>
                <w:bCs/>
                <w:color w:val="000000" w:themeColor="text1"/>
                <w:sz w:val="22"/>
              </w:rPr>
              <w:t>3.6</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11</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-0.4</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1,36</w:t>
            </w:r>
            <w:r w:rsidRPr="00824F84">
              <w:rPr>
                <w:rFonts w:hint="eastAsia"/>
                <w:color w:val="000000" w:themeColor="text1"/>
              </w:rPr>
              <w:t>8</w:t>
            </w:r>
            <w:r w:rsidRPr="00824F84">
              <w:rPr>
                <w:color w:val="000000" w:themeColor="text1"/>
              </w:rPr>
              <w:t>.</w:t>
            </w:r>
            <w:r w:rsidRPr="00824F84">
              <w:rPr>
                <w:rFonts w:hint="eastAsia"/>
                <w:color w:val="000000" w:themeColor="text1"/>
              </w:rPr>
              <w:t>9</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w:t>
            </w:r>
            <w:r w:rsidRPr="00824F84">
              <w:rPr>
                <w:rFonts w:hint="eastAsia"/>
                <w:color w:val="000000" w:themeColor="text1"/>
              </w:rPr>
              <w:t>1.8</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2,0</w:t>
            </w:r>
            <w:r w:rsidRPr="00824F84">
              <w:rPr>
                <w:rFonts w:hint="eastAsia"/>
                <w:color w:val="000000" w:themeColor="text1"/>
              </w:rPr>
              <w:t>22</w:t>
            </w:r>
            <w:r w:rsidRPr="00824F84">
              <w:rPr>
                <w:color w:val="000000" w:themeColor="text1"/>
              </w:rPr>
              <w:t>.</w:t>
            </w:r>
            <w:r w:rsidRPr="00824F84">
              <w:rPr>
                <w:rFonts w:hint="eastAsia"/>
                <w:color w:val="000000" w:themeColor="text1"/>
              </w:rPr>
              <w:t>8</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-5.</w:t>
            </w:r>
            <w:r w:rsidRPr="00824F84">
              <w:rPr>
                <w:rFonts w:hint="eastAsia"/>
                <w:color w:val="000000" w:themeColor="text1"/>
              </w:rPr>
              <w:t>2</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-6</w:t>
            </w:r>
            <w:r w:rsidRPr="00824F84">
              <w:rPr>
                <w:rFonts w:hint="eastAsia"/>
                <w:color w:val="000000" w:themeColor="text1"/>
              </w:rPr>
              <w:t>53</w:t>
            </w:r>
            <w:r w:rsidRPr="00824F84">
              <w:rPr>
                <w:color w:val="000000" w:themeColor="text1"/>
              </w:rPr>
              <w:t>.</w:t>
            </w:r>
            <w:r w:rsidRPr="00824F84">
              <w:rPr>
                <w:rFonts w:hint="eastAsia"/>
                <w:color w:val="000000" w:themeColor="text1"/>
              </w:rPr>
              <w:t>9</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2.1</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hint="eastAsia"/>
                <w:bCs/>
                <w:color w:val="000000" w:themeColor="text1"/>
                <w:sz w:val="22"/>
              </w:rPr>
              <w:t>3.5</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12</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bCs/>
                <w:color w:val="000000" w:themeColor="text1"/>
                <w:sz w:val="22"/>
              </w:rPr>
              <w:t>2.1 (IV)</w:t>
            </w: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-0.8</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1,37</w:t>
            </w:r>
            <w:r w:rsidRPr="00824F84">
              <w:rPr>
                <w:rFonts w:hint="eastAsia"/>
                <w:color w:val="000000" w:themeColor="text1"/>
              </w:rPr>
              <w:t>6</w:t>
            </w:r>
            <w:r w:rsidRPr="00824F84">
              <w:rPr>
                <w:color w:val="000000" w:themeColor="text1"/>
              </w:rPr>
              <w:t>.</w:t>
            </w:r>
            <w:r w:rsidRPr="00824F84">
              <w:rPr>
                <w:rFonts w:hint="eastAsia"/>
                <w:color w:val="000000" w:themeColor="text1"/>
              </w:rPr>
              <w:t>5</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0.</w:t>
            </w:r>
            <w:r w:rsidRPr="00824F84">
              <w:rPr>
                <w:rFonts w:hint="eastAsia"/>
                <w:color w:val="000000" w:themeColor="text1"/>
              </w:rPr>
              <w:t>6</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2,07</w:t>
            </w:r>
            <w:r w:rsidRPr="00824F84">
              <w:rPr>
                <w:rFonts w:hint="eastAsia"/>
                <w:color w:val="000000" w:themeColor="text1"/>
              </w:rPr>
              <w:t>6</w:t>
            </w:r>
            <w:r w:rsidRPr="00824F84">
              <w:rPr>
                <w:color w:val="000000" w:themeColor="text1"/>
              </w:rPr>
              <w:t>.</w:t>
            </w:r>
            <w:r w:rsidRPr="00824F84">
              <w:rPr>
                <w:rFonts w:hint="eastAsia"/>
                <w:color w:val="000000" w:themeColor="text1"/>
              </w:rPr>
              <w:t>3</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-4.</w:t>
            </w:r>
            <w:r w:rsidRPr="00824F84">
              <w:rPr>
                <w:rFonts w:hint="eastAsia"/>
                <w:color w:val="000000" w:themeColor="text1"/>
              </w:rPr>
              <w:t>4</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-69</w:t>
            </w:r>
            <w:r w:rsidRPr="00824F84">
              <w:rPr>
                <w:rFonts w:hint="eastAsia"/>
                <w:color w:val="000000" w:themeColor="text1"/>
              </w:rPr>
              <w:t>9</w:t>
            </w:r>
            <w:r w:rsidRPr="00824F84">
              <w:rPr>
                <w:color w:val="000000" w:themeColor="text1"/>
              </w:rPr>
              <w:t>.</w:t>
            </w:r>
            <w:r w:rsidRPr="00824F84">
              <w:rPr>
                <w:rFonts w:hint="eastAsia"/>
                <w:color w:val="000000" w:themeColor="text1"/>
              </w:rPr>
              <w:t>8</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2.3</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hint="eastAsia"/>
                <w:bCs/>
                <w:color w:val="000000" w:themeColor="text1"/>
                <w:sz w:val="22"/>
              </w:rPr>
              <w:t>3.5</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2020</w:t>
            </w:r>
            <w:r w:rsidRPr="00824F84">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4</w:t>
            </w:r>
            <w:r w:rsidRPr="00824F84">
              <w:rPr>
                <w:color w:val="000000" w:themeColor="text1"/>
              </w:rPr>
              <w:t>,</w:t>
            </w:r>
            <w:r w:rsidRPr="00824F84">
              <w:rPr>
                <w:rFonts w:hint="eastAsia"/>
                <w:color w:val="000000" w:themeColor="text1"/>
              </w:rPr>
              <w:t>984.8</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w:t>
            </w:r>
            <w:r w:rsidRPr="00824F84">
              <w:rPr>
                <w:rFonts w:hint="eastAsia"/>
                <w:color w:val="000000" w:themeColor="text1"/>
              </w:rPr>
              <w:t>10.3</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7</w:t>
            </w:r>
            <w:r w:rsidRPr="00824F84">
              <w:rPr>
                <w:color w:val="000000" w:themeColor="text1"/>
              </w:rPr>
              <w:t>,</w:t>
            </w:r>
            <w:r w:rsidRPr="00824F84">
              <w:rPr>
                <w:rFonts w:hint="eastAsia"/>
                <w:color w:val="000000" w:themeColor="text1"/>
              </w:rPr>
              <w:t>626</w:t>
            </w:r>
            <w:r w:rsidRPr="00824F84">
              <w:rPr>
                <w:color w:val="000000" w:themeColor="text1"/>
              </w:rPr>
              <w:t>.</w:t>
            </w:r>
            <w:r w:rsidRPr="00824F84">
              <w:rPr>
                <w:rFonts w:hint="eastAsia"/>
                <w:color w:val="000000" w:themeColor="text1"/>
              </w:rPr>
              <w:t>4</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-9.7</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w:t>
            </w:r>
            <w:r w:rsidRPr="00824F84">
              <w:rPr>
                <w:rFonts w:hint="eastAsia"/>
                <w:color w:val="000000" w:themeColor="text1"/>
              </w:rPr>
              <w:t>2</w:t>
            </w:r>
            <w:r w:rsidRPr="00824F84">
              <w:rPr>
                <w:color w:val="000000" w:themeColor="text1"/>
              </w:rPr>
              <w:t>,</w:t>
            </w:r>
            <w:r w:rsidRPr="00824F84">
              <w:rPr>
                <w:rFonts w:hint="eastAsia"/>
                <w:color w:val="000000" w:themeColor="text1"/>
              </w:rPr>
              <w:t>641</w:t>
            </w:r>
            <w:r w:rsidRPr="00824F84">
              <w:rPr>
                <w:color w:val="000000" w:themeColor="text1"/>
              </w:rPr>
              <w:t>.</w:t>
            </w:r>
            <w:r w:rsidRPr="00824F84">
              <w:rPr>
                <w:rFonts w:hint="eastAsia"/>
                <w:color w:val="000000" w:themeColor="text1"/>
              </w:rPr>
              <w:t>6</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1.3</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7.9</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1</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-0.</w:t>
            </w:r>
            <w:r w:rsidRPr="00824F84">
              <w:rPr>
                <w:rFonts w:hint="eastAsia"/>
                <w:color w:val="000000" w:themeColor="text1"/>
                <w:sz w:val="22"/>
              </w:rPr>
              <w:t>9</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1,36</w:t>
            </w:r>
            <w:r w:rsidRPr="00824F84">
              <w:rPr>
                <w:rFonts w:hint="eastAsia"/>
                <w:color w:val="000000" w:themeColor="text1"/>
              </w:rPr>
              <w:t>9</w:t>
            </w:r>
            <w:r w:rsidRPr="00824F84">
              <w:rPr>
                <w:color w:val="000000" w:themeColor="text1"/>
              </w:rPr>
              <w:t>.</w:t>
            </w:r>
            <w:r w:rsidRPr="00824F84">
              <w:rPr>
                <w:rFonts w:hint="eastAsia"/>
                <w:color w:val="000000" w:themeColor="text1"/>
              </w:rPr>
              <w:t>8</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w:t>
            </w:r>
            <w:r w:rsidRPr="00824F84">
              <w:rPr>
                <w:rFonts w:hint="eastAsia"/>
                <w:color w:val="000000" w:themeColor="text1"/>
              </w:rPr>
              <w:t>4</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2,033.</w:t>
            </w:r>
            <w:r w:rsidRPr="00824F84">
              <w:rPr>
                <w:rFonts w:hint="eastAsia"/>
                <w:color w:val="000000" w:themeColor="text1"/>
              </w:rPr>
              <w:t>4</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-3.7</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-6</w:t>
            </w:r>
            <w:r w:rsidRPr="00824F84">
              <w:rPr>
                <w:rFonts w:hint="eastAsia"/>
                <w:color w:val="000000" w:themeColor="text1"/>
              </w:rPr>
              <w:t>63</w:t>
            </w:r>
            <w:r w:rsidRPr="00824F84">
              <w:rPr>
                <w:color w:val="000000" w:themeColor="text1"/>
              </w:rPr>
              <w:t>.</w:t>
            </w:r>
            <w:r w:rsidRPr="00824F84">
              <w:rPr>
                <w:rFonts w:hint="eastAsia"/>
                <w:color w:val="000000" w:themeColor="text1"/>
              </w:rPr>
              <w:t>6</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2.5</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3.6</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2</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rFonts w:hint="eastAsia"/>
                <w:color w:val="000000" w:themeColor="text1"/>
                <w:sz w:val="22"/>
              </w:rPr>
              <w:t>-</w:t>
            </w:r>
            <w:r w:rsidRPr="00824F84">
              <w:rPr>
                <w:color w:val="000000" w:themeColor="text1"/>
                <w:sz w:val="22"/>
              </w:rPr>
              <w:t>0</w:t>
            </w:r>
            <w:r w:rsidRPr="00824F84">
              <w:rPr>
                <w:rFonts w:hint="eastAsia"/>
                <w:color w:val="000000" w:themeColor="text1"/>
                <w:sz w:val="22"/>
              </w:rPr>
              <w:t>.3</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1,3</w:t>
            </w:r>
            <w:r w:rsidRPr="00824F84">
              <w:rPr>
                <w:rFonts w:hint="eastAsia"/>
                <w:color w:val="000000" w:themeColor="text1"/>
              </w:rPr>
              <w:t>82</w:t>
            </w:r>
            <w:r w:rsidRPr="00824F84">
              <w:rPr>
                <w:color w:val="000000" w:themeColor="text1"/>
              </w:rPr>
              <w:t>.</w:t>
            </w:r>
            <w:r w:rsidRPr="00824F84">
              <w:rPr>
                <w:rFonts w:hint="eastAsia"/>
                <w:color w:val="000000" w:themeColor="text1"/>
              </w:rPr>
              <w:t>6</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w:t>
            </w:r>
            <w:r w:rsidRPr="00824F84">
              <w:rPr>
                <w:rFonts w:hint="eastAsia"/>
                <w:color w:val="000000" w:themeColor="text1"/>
              </w:rPr>
              <w:t>0.7</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1,98</w:t>
            </w:r>
            <w:r w:rsidRPr="00824F84">
              <w:rPr>
                <w:rFonts w:hint="eastAsia"/>
                <w:color w:val="000000" w:themeColor="text1"/>
              </w:rPr>
              <w:t>2</w:t>
            </w:r>
            <w:r w:rsidRPr="00824F84">
              <w:rPr>
                <w:color w:val="000000" w:themeColor="text1"/>
              </w:rPr>
              <w:t>.</w:t>
            </w:r>
            <w:r w:rsidRPr="00824F84">
              <w:rPr>
                <w:rFonts w:hint="eastAsia"/>
                <w:color w:val="000000" w:themeColor="text1"/>
              </w:rPr>
              <w:t>1</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-5.</w:t>
            </w:r>
            <w:r w:rsidRPr="00824F84">
              <w:rPr>
                <w:rFonts w:hint="eastAsia"/>
                <w:color w:val="000000" w:themeColor="text1"/>
              </w:rPr>
              <w:t>7</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w:t>
            </w:r>
            <w:r w:rsidRPr="00824F84">
              <w:rPr>
                <w:rFonts w:hint="eastAsia"/>
                <w:color w:val="000000" w:themeColor="text1"/>
              </w:rPr>
              <w:t>599</w:t>
            </w:r>
            <w:r w:rsidRPr="00824F84">
              <w:rPr>
                <w:color w:val="000000" w:themeColor="text1"/>
              </w:rPr>
              <w:t>.</w:t>
            </w:r>
            <w:r w:rsidRPr="00824F84">
              <w:rPr>
                <w:rFonts w:hint="eastAsia"/>
                <w:color w:val="000000" w:themeColor="text1"/>
              </w:rPr>
              <w:t>4</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2.3</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3.5</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3</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-5.0</w:t>
            </w:r>
            <w:r w:rsidRPr="00824F84">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w:t>
            </w:r>
            <w:r w:rsidRPr="00824F84">
              <w:rPr>
                <w:rFonts w:hint="eastAsia"/>
                <w:color w:val="000000" w:themeColor="text1"/>
                <w:sz w:val="22"/>
              </w:rPr>
              <w:t>4.9</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1,277.2</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-9.</w:t>
            </w:r>
            <w:r w:rsidRPr="00824F84">
              <w:rPr>
                <w:rFonts w:hint="eastAsia"/>
                <w:color w:val="000000" w:themeColor="text1"/>
              </w:rPr>
              <w:t>4</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1,937.4</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color w:val="000000" w:themeColor="text1"/>
              </w:rPr>
              <w:t>-9.</w:t>
            </w:r>
            <w:r w:rsidRPr="00824F84">
              <w:rPr>
                <w:rFonts w:hint="eastAsia"/>
                <w:color w:val="000000" w:themeColor="text1"/>
              </w:rPr>
              <w:t>2</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-660.3</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1.5</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4.4</w:t>
            </w:r>
          </w:p>
        </w:tc>
      </w:tr>
      <w:tr w:rsidR="00824F84" w:rsidRPr="00824F84" w:rsidTr="007340A1">
        <w:trPr>
          <w:cantSplit/>
          <w:trHeight w:val="257"/>
        </w:trPr>
        <w:tc>
          <w:tcPr>
            <w:tcW w:w="1288"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4</w:t>
            </w:r>
            <w:r w:rsidRPr="00824F8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-15.0</w:t>
            </w:r>
          </w:p>
        </w:tc>
        <w:tc>
          <w:tcPr>
            <w:tcW w:w="84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955.2</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-30.0</w:t>
            </w:r>
          </w:p>
        </w:tc>
        <w:tc>
          <w:tcPr>
            <w:tcW w:w="853"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1,673.5</w:t>
            </w:r>
          </w:p>
        </w:tc>
        <w:tc>
          <w:tcPr>
            <w:tcW w:w="78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-20.2</w:t>
            </w:r>
          </w:p>
        </w:tc>
        <w:tc>
          <w:tcPr>
            <w:tcW w:w="910"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rPr>
            </w:pPr>
            <w:r w:rsidRPr="00824F84">
              <w:rPr>
                <w:rFonts w:hint="eastAsia"/>
                <w:color w:val="000000" w:themeColor="text1"/>
              </w:rPr>
              <w:t>-718.4</w:t>
            </w:r>
          </w:p>
        </w:tc>
        <w:tc>
          <w:tcPr>
            <w:tcW w:w="854" w:type="dxa"/>
            <w:tcBorders>
              <w:top w:val="nil"/>
              <w:left w:val="single" w:sz="6" w:space="0" w:color="auto"/>
              <w:bottom w:val="nil"/>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0.3</w:t>
            </w:r>
          </w:p>
        </w:tc>
        <w:tc>
          <w:tcPr>
            <w:tcW w:w="835" w:type="dxa"/>
            <w:tcBorders>
              <w:top w:val="nil"/>
              <w:left w:val="single" w:sz="6" w:space="0" w:color="auto"/>
              <w:bottom w:val="nil"/>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14.7</w:t>
            </w:r>
          </w:p>
        </w:tc>
      </w:tr>
      <w:tr w:rsidR="00824F84" w:rsidRPr="00824F84" w:rsidTr="007340A1">
        <w:trPr>
          <w:cantSplit/>
          <w:trHeight w:val="257"/>
        </w:trPr>
        <w:tc>
          <w:tcPr>
            <w:tcW w:w="1288" w:type="dxa"/>
            <w:tcBorders>
              <w:top w:val="nil"/>
              <w:left w:val="nil"/>
              <w:bottom w:val="single" w:sz="6" w:space="0" w:color="auto"/>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5</w:t>
            </w:r>
            <w:r w:rsidRPr="00824F84">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-15.3</w:t>
            </w:r>
          </w:p>
        </w:tc>
        <w:tc>
          <w:tcPr>
            <w:tcW w:w="840" w:type="dxa"/>
            <w:tcBorders>
              <w:top w:val="nil"/>
              <w:left w:val="single" w:sz="6" w:space="0" w:color="auto"/>
              <w:bottom w:val="single" w:sz="6" w:space="0" w:color="auto"/>
              <w:right w:val="single" w:sz="6" w:space="0" w:color="auto"/>
            </w:tcBorders>
          </w:tcPr>
          <w:p w:rsidR="00824F84" w:rsidRPr="00824F84" w:rsidRDefault="00824F84" w:rsidP="007340A1">
            <w:pPr>
              <w:jc w:val="center"/>
              <w:rPr>
                <w:color w:val="000000" w:themeColor="text1"/>
              </w:rPr>
            </w:pPr>
            <w:r w:rsidRPr="00824F84">
              <w:rPr>
                <w:color w:val="000000" w:themeColor="text1"/>
              </w:rPr>
              <w:t>-</w:t>
            </w:r>
          </w:p>
        </w:tc>
        <w:tc>
          <w:tcPr>
            <w:tcW w:w="784" w:type="dxa"/>
            <w:tcBorders>
              <w:top w:val="nil"/>
              <w:left w:val="single" w:sz="6" w:space="0" w:color="auto"/>
              <w:bottom w:val="single" w:sz="6" w:space="0" w:color="auto"/>
              <w:right w:val="single" w:sz="6" w:space="0" w:color="auto"/>
            </w:tcBorders>
          </w:tcPr>
          <w:p w:rsidR="00824F84" w:rsidRPr="00824F84" w:rsidRDefault="00824F84" w:rsidP="007340A1">
            <w:pPr>
              <w:jc w:val="center"/>
              <w:rPr>
                <w:color w:val="000000" w:themeColor="text1"/>
              </w:rPr>
            </w:pPr>
            <w:r w:rsidRPr="00824F84">
              <w:rPr>
                <w:color w:val="000000" w:themeColor="text1"/>
              </w:rPr>
              <w:t>-</w:t>
            </w:r>
          </w:p>
        </w:tc>
        <w:tc>
          <w:tcPr>
            <w:tcW w:w="853" w:type="dxa"/>
            <w:tcBorders>
              <w:top w:val="nil"/>
              <w:left w:val="single" w:sz="6" w:space="0" w:color="auto"/>
              <w:bottom w:val="single" w:sz="6" w:space="0" w:color="auto"/>
              <w:right w:val="single" w:sz="6" w:space="0" w:color="auto"/>
            </w:tcBorders>
          </w:tcPr>
          <w:p w:rsidR="00824F84" w:rsidRPr="00824F84" w:rsidRDefault="00824F84" w:rsidP="007340A1">
            <w:pPr>
              <w:jc w:val="center"/>
              <w:rPr>
                <w:color w:val="000000" w:themeColor="text1"/>
              </w:rPr>
            </w:pPr>
            <w:r w:rsidRPr="00824F84">
              <w:rPr>
                <w:color w:val="000000" w:themeColor="text1"/>
              </w:rPr>
              <w:t>-</w:t>
            </w:r>
          </w:p>
        </w:tc>
        <w:tc>
          <w:tcPr>
            <w:tcW w:w="784" w:type="dxa"/>
            <w:tcBorders>
              <w:top w:val="nil"/>
              <w:left w:val="single" w:sz="6" w:space="0" w:color="auto"/>
              <w:bottom w:val="single" w:sz="6" w:space="0" w:color="auto"/>
              <w:right w:val="single" w:sz="6" w:space="0" w:color="auto"/>
            </w:tcBorders>
          </w:tcPr>
          <w:p w:rsidR="00824F84" w:rsidRPr="00824F84" w:rsidRDefault="00824F84" w:rsidP="007340A1">
            <w:pPr>
              <w:jc w:val="center"/>
              <w:rPr>
                <w:color w:val="000000" w:themeColor="text1"/>
              </w:rPr>
            </w:pPr>
            <w:r w:rsidRPr="00824F84">
              <w:rPr>
                <w:color w:val="000000" w:themeColor="text1"/>
              </w:rPr>
              <w:t>-</w:t>
            </w:r>
          </w:p>
        </w:tc>
        <w:tc>
          <w:tcPr>
            <w:tcW w:w="910" w:type="dxa"/>
            <w:tcBorders>
              <w:top w:val="nil"/>
              <w:left w:val="single" w:sz="6" w:space="0" w:color="auto"/>
              <w:bottom w:val="single" w:sz="6" w:space="0" w:color="auto"/>
              <w:right w:val="single" w:sz="6" w:space="0" w:color="auto"/>
            </w:tcBorders>
          </w:tcPr>
          <w:p w:rsidR="00824F84" w:rsidRPr="00824F84" w:rsidRDefault="00824F84" w:rsidP="007340A1">
            <w:pPr>
              <w:jc w:val="center"/>
              <w:rPr>
                <w:color w:val="000000" w:themeColor="text1"/>
              </w:rPr>
            </w:pPr>
            <w:r w:rsidRPr="00824F84">
              <w:rPr>
                <w:color w:val="000000" w:themeColor="text1"/>
              </w:rPr>
              <w:t>-</w:t>
            </w:r>
          </w:p>
        </w:tc>
        <w:tc>
          <w:tcPr>
            <w:tcW w:w="854" w:type="dxa"/>
            <w:tcBorders>
              <w:top w:val="nil"/>
              <w:left w:val="single" w:sz="6" w:space="0" w:color="auto"/>
              <w:bottom w:val="single" w:sz="6" w:space="0" w:color="auto"/>
              <w:right w:val="single" w:sz="6" w:space="0" w:color="auto"/>
            </w:tcBorders>
          </w:tcPr>
          <w:p w:rsidR="00824F84" w:rsidRPr="00824F84" w:rsidRDefault="00824F84" w:rsidP="007340A1">
            <w:pPr>
              <w:jc w:val="center"/>
              <w:rPr>
                <w:color w:val="000000" w:themeColor="text1"/>
                <w:sz w:val="22"/>
              </w:rPr>
            </w:pPr>
            <w:r w:rsidRPr="00824F84">
              <w:rPr>
                <w:color w:val="000000" w:themeColor="text1"/>
                <w:sz w:val="22"/>
              </w:rPr>
              <w:t>0.1</w:t>
            </w:r>
          </w:p>
        </w:tc>
        <w:tc>
          <w:tcPr>
            <w:tcW w:w="835" w:type="dxa"/>
            <w:tcBorders>
              <w:top w:val="nil"/>
              <w:left w:val="single" w:sz="6" w:space="0" w:color="auto"/>
              <w:bottom w:val="single" w:sz="6" w:space="0" w:color="auto"/>
              <w:right w:val="nil"/>
            </w:tcBorders>
            <w:vAlign w:val="center"/>
          </w:tcPr>
          <w:p w:rsidR="00824F84" w:rsidRPr="00824F84" w:rsidRDefault="00824F84" w:rsidP="007340A1">
            <w:pPr>
              <w:tabs>
                <w:tab w:val="left" w:pos="6840"/>
              </w:tabs>
              <w:autoSpaceDE w:val="0"/>
              <w:autoSpaceDN w:val="0"/>
              <w:adjustRightInd w:val="0"/>
              <w:snapToGrid w:val="0"/>
              <w:jc w:val="center"/>
              <w:rPr>
                <w:rFonts w:eastAsia="標楷體"/>
                <w:bCs/>
                <w:color w:val="000000" w:themeColor="text1"/>
                <w:sz w:val="22"/>
              </w:rPr>
            </w:pPr>
            <w:r w:rsidRPr="00824F84">
              <w:rPr>
                <w:rFonts w:eastAsia="標楷體"/>
                <w:bCs/>
                <w:color w:val="000000" w:themeColor="text1"/>
                <w:sz w:val="22"/>
              </w:rPr>
              <w:t>13.3</w:t>
            </w:r>
          </w:p>
        </w:tc>
      </w:tr>
    </w:tbl>
    <w:p w:rsidR="00C80CB2" w:rsidRPr="00824F84" w:rsidRDefault="00C80CB2" w:rsidP="00C80CB2">
      <w:pPr>
        <w:tabs>
          <w:tab w:val="left" w:pos="6840"/>
        </w:tabs>
        <w:snapToGrid w:val="0"/>
        <w:rPr>
          <w:rFonts w:eastAsia="標楷體"/>
          <w:bCs/>
          <w:color w:val="000000" w:themeColor="text1"/>
          <w:sz w:val="22"/>
          <w:lang w:val="zh-TW"/>
        </w:rPr>
      </w:pPr>
      <w:proofErr w:type="gramStart"/>
      <w:r w:rsidRPr="00824F84">
        <w:rPr>
          <w:rFonts w:eastAsia="標楷體"/>
          <w:bCs/>
          <w:color w:val="000000" w:themeColor="text1"/>
          <w:sz w:val="22"/>
          <w:lang w:val="zh-TW"/>
        </w:rPr>
        <w:t>註</w:t>
      </w:r>
      <w:proofErr w:type="gramEnd"/>
      <w:r w:rsidRPr="00824F84">
        <w:rPr>
          <w:rFonts w:eastAsia="標楷體"/>
          <w:bCs/>
          <w:color w:val="000000" w:themeColor="text1"/>
          <w:sz w:val="22"/>
          <w:lang w:val="zh-TW"/>
        </w:rPr>
        <w:t>：</w:t>
      </w:r>
      <w:r w:rsidRPr="00824F84">
        <w:rPr>
          <w:rFonts w:eastAsia="標楷體"/>
          <w:bCs/>
          <w:color w:val="000000" w:themeColor="text1"/>
          <w:sz w:val="22"/>
          <w:lang w:val="zh-TW"/>
        </w:rPr>
        <w:t>1.GDP</w:t>
      </w:r>
      <w:r w:rsidRPr="00824F84">
        <w:rPr>
          <w:rFonts w:eastAsia="標楷體"/>
          <w:bCs/>
          <w:color w:val="000000" w:themeColor="text1"/>
          <w:sz w:val="22"/>
          <w:lang w:val="zh-TW"/>
        </w:rPr>
        <w:t>成長率係為當季較上季變動率轉換為年率。</w:t>
      </w:r>
    </w:p>
    <w:p w:rsidR="00861937" w:rsidRPr="00824F84" w:rsidRDefault="00C80CB2" w:rsidP="00C80CB2">
      <w:pPr>
        <w:tabs>
          <w:tab w:val="left" w:pos="6840"/>
        </w:tabs>
        <w:snapToGrid w:val="0"/>
        <w:rPr>
          <w:rFonts w:eastAsia="標楷體"/>
          <w:bCs/>
          <w:color w:val="000000" w:themeColor="text1"/>
          <w:sz w:val="22"/>
          <w:lang w:val="zh-TW"/>
        </w:rPr>
      </w:pPr>
      <w:r w:rsidRPr="00824F84">
        <w:rPr>
          <w:rFonts w:eastAsia="標楷體"/>
          <w:bCs/>
          <w:color w:val="000000" w:themeColor="text1"/>
          <w:sz w:val="22"/>
          <w:lang w:val="zh-TW"/>
        </w:rPr>
        <w:t>資料來源：美國商務部、美國勞工部。</w:t>
      </w:r>
    </w:p>
    <w:p w:rsidR="00861937" w:rsidRPr="00824F84" w:rsidRDefault="00861937" w:rsidP="00861937">
      <w:pPr>
        <w:tabs>
          <w:tab w:val="left" w:pos="6840"/>
        </w:tabs>
        <w:autoSpaceDE w:val="0"/>
        <w:autoSpaceDN w:val="0"/>
        <w:adjustRightInd w:val="0"/>
        <w:snapToGrid w:val="0"/>
        <w:spacing w:line="300" w:lineRule="exact"/>
        <w:jc w:val="both"/>
        <w:rPr>
          <w:rFonts w:eastAsia="標楷體"/>
          <w:bCs/>
          <w:color w:val="000000" w:themeColor="text1"/>
          <w:sz w:val="22"/>
          <w:lang w:val="zh-TW"/>
        </w:rPr>
      </w:pPr>
    </w:p>
    <w:bookmarkEnd w:id="62"/>
    <w:bookmarkEnd w:id="63"/>
    <w:bookmarkEnd w:id="64"/>
    <w:bookmarkEnd w:id="65"/>
    <w:bookmarkEnd w:id="66"/>
    <w:bookmarkEnd w:id="67"/>
    <w:p w:rsidR="00086D57" w:rsidRPr="00824F84"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824F84" w:rsidRDefault="009F3ED4" w:rsidP="009C28BA">
      <w:pPr>
        <w:snapToGrid w:val="0"/>
        <w:spacing w:beforeLines="50" w:before="180" w:line="300" w:lineRule="auto"/>
        <w:ind w:leftChars="150" w:left="360" w:firstLineChars="200" w:firstLine="561"/>
        <w:jc w:val="both"/>
        <w:rPr>
          <w:rFonts w:eastAsia="標楷體"/>
          <w:color w:val="000000" w:themeColor="text1"/>
          <w:sz w:val="28"/>
          <w:szCs w:val="28"/>
        </w:rPr>
      </w:pPr>
      <w:r w:rsidRPr="00824F84">
        <w:rPr>
          <w:rFonts w:eastAsia="標楷體"/>
          <w:b/>
          <w:color w:val="000000" w:themeColor="text1"/>
          <w:kern w:val="0"/>
          <w:sz w:val="28"/>
          <w:szCs w:val="32"/>
          <w:lang w:val="zh-TW"/>
        </w:rPr>
        <w:br w:type="page"/>
      </w:r>
    </w:p>
    <w:p w:rsidR="00097098" w:rsidRPr="00824F84" w:rsidRDefault="00097098" w:rsidP="00097098">
      <w:pPr>
        <w:keepNext/>
        <w:spacing w:beforeLines="50" w:before="180" w:line="300" w:lineRule="auto"/>
        <w:ind w:rightChars="-25" w:right="-60"/>
        <w:outlineLvl w:val="2"/>
        <w:rPr>
          <w:rFonts w:eastAsia="標楷體"/>
          <w:b/>
          <w:bCs/>
          <w:color w:val="000000" w:themeColor="text1"/>
          <w:kern w:val="0"/>
          <w:sz w:val="28"/>
          <w:szCs w:val="28"/>
        </w:rPr>
      </w:pPr>
      <w:bookmarkStart w:id="70" w:name="_Toc36455799"/>
      <w:bookmarkStart w:id="71" w:name="_Toc396817209"/>
      <w:bookmarkStart w:id="72" w:name="_Toc401923792"/>
      <w:bookmarkStart w:id="73" w:name="_Toc402171708"/>
      <w:r w:rsidRPr="00824F84">
        <w:rPr>
          <w:rFonts w:eastAsia="標楷體"/>
          <w:b/>
          <w:bCs/>
          <w:color w:val="000000" w:themeColor="text1"/>
          <w:sz w:val="32"/>
          <w:szCs w:val="32"/>
        </w:rPr>
        <w:lastRenderedPageBreak/>
        <w:t>（二）歐元區</w:t>
      </w:r>
      <w:bookmarkEnd w:id="70"/>
    </w:p>
    <w:p w:rsidR="00824F84" w:rsidRPr="006744C5" w:rsidRDefault="00824F84" w:rsidP="00824F8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6744C5">
        <w:rPr>
          <w:rFonts w:eastAsia="標楷體" w:hint="eastAsia"/>
          <w:kern w:val="0"/>
          <w:sz w:val="28"/>
          <w:szCs w:val="28"/>
        </w:rPr>
        <w:t>歐盟統計局於今</w:t>
      </w:r>
      <w:r w:rsidRPr="006744C5">
        <w:rPr>
          <w:rFonts w:eastAsia="標楷體" w:hint="eastAsia"/>
          <w:kern w:val="0"/>
          <w:sz w:val="28"/>
          <w:szCs w:val="28"/>
        </w:rPr>
        <w:t>(20</w:t>
      </w:r>
      <w:r w:rsidRPr="006744C5">
        <w:rPr>
          <w:rFonts w:eastAsia="標楷體"/>
          <w:kern w:val="0"/>
          <w:sz w:val="28"/>
          <w:szCs w:val="28"/>
        </w:rPr>
        <w:t>20</w:t>
      </w:r>
      <w:r w:rsidRPr="006744C5">
        <w:rPr>
          <w:rFonts w:eastAsia="標楷體" w:hint="eastAsia"/>
          <w:kern w:val="0"/>
          <w:sz w:val="28"/>
          <w:szCs w:val="28"/>
        </w:rPr>
        <w:t>)</w:t>
      </w:r>
      <w:r w:rsidRPr="006744C5">
        <w:rPr>
          <w:rFonts w:eastAsia="標楷體" w:hint="eastAsia"/>
          <w:kern w:val="0"/>
          <w:sz w:val="28"/>
          <w:szCs w:val="28"/>
        </w:rPr>
        <w:t>年</w:t>
      </w:r>
      <w:r w:rsidRPr="006744C5">
        <w:rPr>
          <w:rFonts w:eastAsia="標楷體" w:hint="eastAsia"/>
          <w:kern w:val="0"/>
          <w:sz w:val="28"/>
          <w:szCs w:val="28"/>
        </w:rPr>
        <w:t>6</w:t>
      </w:r>
      <w:r w:rsidRPr="006744C5">
        <w:rPr>
          <w:rFonts w:eastAsia="標楷體" w:hint="eastAsia"/>
          <w:kern w:val="0"/>
          <w:sz w:val="28"/>
          <w:szCs w:val="28"/>
        </w:rPr>
        <w:t>月</w:t>
      </w:r>
      <w:r w:rsidRPr="006744C5">
        <w:rPr>
          <w:rFonts w:eastAsia="標楷體"/>
          <w:kern w:val="0"/>
          <w:sz w:val="28"/>
          <w:szCs w:val="28"/>
        </w:rPr>
        <w:t>9</w:t>
      </w:r>
      <w:r w:rsidRPr="006744C5">
        <w:rPr>
          <w:rFonts w:eastAsia="標楷體" w:hint="eastAsia"/>
          <w:kern w:val="0"/>
          <w:sz w:val="28"/>
          <w:szCs w:val="28"/>
        </w:rPr>
        <w:t>日公布第</w:t>
      </w:r>
      <w:r w:rsidRPr="006744C5">
        <w:rPr>
          <w:rFonts w:eastAsia="標楷體" w:hint="eastAsia"/>
          <w:kern w:val="0"/>
          <w:sz w:val="28"/>
          <w:szCs w:val="28"/>
        </w:rPr>
        <w:t>1</w:t>
      </w:r>
      <w:r w:rsidRPr="006744C5">
        <w:rPr>
          <w:rFonts w:eastAsia="標楷體" w:hint="eastAsia"/>
          <w:kern w:val="0"/>
          <w:sz w:val="28"/>
          <w:szCs w:val="28"/>
        </w:rPr>
        <w:t>季經濟成長率終值，歐元區及歐盟</w:t>
      </w:r>
      <w:r>
        <w:rPr>
          <w:rFonts w:eastAsia="標楷體" w:hint="eastAsia"/>
          <w:kern w:val="0"/>
          <w:sz w:val="28"/>
          <w:szCs w:val="28"/>
        </w:rPr>
        <w:t>分別</w:t>
      </w:r>
      <w:r w:rsidRPr="006744C5">
        <w:rPr>
          <w:rFonts w:eastAsia="標楷體" w:hint="eastAsia"/>
          <w:kern w:val="0"/>
          <w:sz w:val="28"/>
          <w:szCs w:val="28"/>
        </w:rPr>
        <w:t>較上季衰退</w:t>
      </w:r>
      <w:r w:rsidRPr="006744C5">
        <w:rPr>
          <w:rFonts w:eastAsia="標楷體" w:hint="eastAsia"/>
          <w:kern w:val="0"/>
          <w:sz w:val="28"/>
          <w:szCs w:val="28"/>
        </w:rPr>
        <w:t>3.6%</w:t>
      </w:r>
      <w:r w:rsidRPr="006744C5">
        <w:rPr>
          <w:rFonts w:eastAsia="標楷體" w:hint="eastAsia"/>
          <w:kern w:val="0"/>
          <w:sz w:val="28"/>
          <w:szCs w:val="28"/>
        </w:rPr>
        <w:t>及</w:t>
      </w:r>
      <w:r w:rsidRPr="006744C5">
        <w:rPr>
          <w:rFonts w:eastAsia="標楷體" w:hint="eastAsia"/>
          <w:kern w:val="0"/>
          <w:sz w:val="28"/>
          <w:szCs w:val="28"/>
        </w:rPr>
        <w:t>3.2%</w:t>
      </w:r>
      <w:r w:rsidRPr="006744C5">
        <w:rPr>
          <w:rFonts w:eastAsia="標楷體" w:hint="eastAsia"/>
          <w:kern w:val="0"/>
          <w:sz w:val="28"/>
          <w:szCs w:val="28"/>
        </w:rPr>
        <w:t>，與去</w:t>
      </w:r>
      <w:r w:rsidRPr="006744C5">
        <w:rPr>
          <w:rFonts w:eastAsia="標楷體" w:hint="eastAsia"/>
          <w:kern w:val="0"/>
          <w:sz w:val="28"/>
          <w:szCs w:val="28"/>
        </w:rPr>
        <w:t>(2019)</w:t>
      </w:r>
      <w:r w:rsidRPr="006744C5">
        <w:rPr>
          <w:rFonts w:eastAsia="標楷體" w:hint="eastAsia"/>
          <w:kern w:val="0"/>
          <w:sz w:val="28"/>
          <w:szCs w:val="28"/>
        </w:rPr>
        <w:t>年同期相比則</w:t>
      </w:r>
      <w:r>
        <w:rPr>
          <w:rFonts w:eastAsia="標楷體" w:hint="eastAsia"/>
          <w:kern w:val="0"/>
          <w:sz w:val="28"/>
          <w:szCs w:val="28"/>
        </w:rPr>
        <w:t>分別</w:t>
      </w:r>
      <w:r w:rsidRPr="006744C5">
        <w:rPr>
          <w:rFonts w:eastAsia="標楷體" w:hint="eastAsia"/>
          <w:kern w:val="0"/>
          <w:sz w:val="28"/>
          <w:szCs w:val="28"/>
        </w:rPr>
        <w:t>衰退</w:t>
      </w:r>
      <w:r w:rsidRPr="006744C5">
        <w:rPr>
          <w:rFonts w:eastAsia="標楷體" w:hint="eastAsia"/>
          <w:kern w:val="0"/>
          <w:sz w:val="28"/>
          <w:szCs w:val="28"/>
        </w:rPr>
        <w:t>3.1%</w:t>
      </w:r>
      <w:r w:rsidRPr="006744C5">
        <w:rPr>
          <w:rFonts w:eastAsia="標楷體" w:hint="eastAsia"/>
          <w:kern w:val="0"/>
          <w:sz w:val="28"/>
          <w:szCs w:val="28"/>
        </w:rPr>
        <w:t>及</w:t>
      </w:r>
      <w:r w:rsidRPr="006744C5">
        <w:rPr>
          <w:rFonts w:eastAsia="標楷體" w:hint="eastAsia"/>
          <w:kern w:val="0"/>
          <w:sz w:val="28"/>
          <w:szCs w:val="28"/>
        </w:rPr>
        <w:t>2.6%</w:t>
      </w:r>
      <w:r w:rsidRPr="006744C5">
        <w:rPr>
          <w:rFonts w:eastAsia="標楷體" w:hint="eastAsia"/>
          <w:kern w:val="0"/>
          <w:sz w:val="28"/>
          <w:szCs w:val="28"/>
        </w:rPr>
        <w:t>。其中歐元區家計單位較上年減少</w:t>
      </w:r>
      <w:r w:rsidRPr="006744C5">
        <w:rPr>
          <w:rFonts w:eastAsia="標楷體" w:hint="eastAsia"/>
          <w:kern w:val="0"/>
          <w:sz w:val="28"/>
          <w:szCs w:val="28"/>
        </w:rPr>
        <w:t>3.9%</w:t>
      </w:r>
      <w:r w:rsidRPr="006744C5">
        <w:rPr>
          <w:rFonts w:eastAsia="標楷體" w:hint="eastAsia"/>
          <w:kern w:val="0"/>
          <w:sz w:val="28"/>
          <w:szCs w:val="28"/>
        </w:rPr>
        <w:t>；政府最終消費支出增加</w:t>
      </w:r>
      <w:r w:rsidRPr="006744C5">
        <w:rPr>
          <w:rFonts w:eastAsia="標楷體" w:hint="eastAsia"/>
          <w:kern w:val="0"/>
          <w:sz w:val="28"/>
          <w:szCs w:val="28"/>
        </w:rPr>
        <w:t>1.0%</w:t>
      </w:r>
      <w:r w:rsidRPr="006744C5">
        <w:rPr>
          <w:rFonts w:eastAsia="標楷體" w:hint="eastAsia"/>
          <w:kern w:val="0"/>
          <w:sz w:val="28"/>
          <w:szCs w:val="28"/>
        </w:rPr>
        <w:t>；固定資本形成增加</w:t>
      </w:r>
      <w:r w:rsidRPr="006744C5">
        <w:rPr>
          <w:rFonts w:eastAsia="標楷體" w:hint="eastAsia"/>
          <w:kern w:val="0"/>
          <w:sz w:val="28"/>
          <w:szCs w:val="28"/>
        </w:rPr>
        <w:t>1.5%</w:t>
      </w:r>
      <w:r w:rsidRPr="006744C5">
        <w:rPr>
          <w:rFonts w:eastAsia="標楷體" w:hint="eastAsia"/>
          <w:kern w:val="0"/>
          <w:sz w:val="28"/>
          <w:szCs w:val="28"/>
        </w:rPr>
        <w:t>；出口及進口分別減少</w:t>
      </w:r>
      <w:r w:rsidRPr="006744C5">
        <w:rPr>
          <w:rFonts w:eastAsia="標楷體" w:hint="eastAsia"/>
          <w:kern w:val="0"/>
          <w:sz w:val="28"/>
          <w:szCs w:val="28"/>
        </w:rPr>
        <w:t>3.5%</w:t>
      </w:r>
      <w:r w:rsidRPr="006744C5">
        <w:rPr>
          <w:rFonts w:eastAsia="標楷體" w:hint="eastAsia"/>
          <w:kern w:val="0"/>
          <w:sz w:val="28"/>
          <w:szCs w:val="28"/>
        </w:rPr>
        <w:t>及</w:t>
      </w:r>
      <w:r w:rsidRPr="006744C5">
        <w:rPr>
          <w:rFonts w:eastAsia="標楷體" w:hint="eastAsia"/>
          <w:kern w:val="0"/>
          <w:sz w:val="28"/>
          <w:szCs w:val="28"/>
        </w:rPr>
        <w:t>0.8%</w:t>
      </w:r>
      <w:r w:rsidRPr="006744C5">
        <w:rPr>
          <w:rFonts w:eastAsia="標楷體" w:hint="eastAsia"/>
          <w:kern w:val="0"/>
          <w:sz w:val="28"/>
          <w:szCs w:val="28"/>
        </w:rPr>
        <w:t>。</w:t>
      </w:r>
    </w:p>
    <w:p w:rsidR="00824F84" w:rsidRPr="006744C5" w:rsidRDefault="00824F84" w:rsidP="00824F84">
      <w:pPr>
        <w:widowControl/>
        <w:tabs>
          <w:tab w:val="left" w:pos="6840"/>
        </w:tabs>
        <w:snapToGrid w:val="0"/>
        <w:spacing w:beforeLines="50" w:before="180" w:line="300" w:lineRule="auto"/>
        <w:ind w:left="454" w:right="-142" w:firstLineChars="200" w:firstLine="560"/>
        <w:jc w:val="both"/>
        <w:rPr>
          <w:rFonts w:eastAsia="標楷體"/>
          <w:kern w:val="0"/>
          <w:sz w:val="28"/>
          <w:szCs w:val="28"/>
          <w:lang w:eastAsia="zh-HK"/>
        </w:rPr>
      </w:pPr>
      <w:r w:rsidRPr="006744C5">
        <w:rPr>
          <w:rFonts w:eastAsia="標楷體" w:hint="eastAsia"/>
          <w:kern w:val="0"/>
          <w:sz w:val="28"/>
          <w:szCs w:val="28"/>
        </w:rPr>
        <w:t>今</w:t>
      </w:r>
      <w:r w:rsidRPr="006744C5">
        <w:rPr>
          <w:rFonts w:eastAsia="標楷體"/>
          <w:kern w:val="0"/>
          <w:sz w:val="28"/>
          <w:szCs w:val="28"/>
        </w:rPr>
        <w:t>年</w:t>
      </w:r>
      <w:r w:rsidRPr="006744C5">
        <w:rPr>
          <w:rFonts w:eastAsia="標楷體" w:hint="eastAsia"/>
          <w:kern w:val="0"/>
          <w:sz w:val="28"/>
          <w:szCs w:val="28"/>
        </w:rPr>
        <w:t>4</w:t>
      </w:r>
      <w:r w:rsidRPr="006744C5">
        <w:rPr>
          <w:rFonts w:eastAsia="標楷體" w:hint="eastAsia"/>
          <w:kern w:val="0"/>
          <w:sz w:val="28"/>
          <w:szCs w:val="28"/>
        </w:rPr>
        <w:t>月</w:t>
      </w:r>
      <w:r w:rsidRPr="006744C5">
        <w:rPr>
          <w:rFonts w:eastAsia="標楷體"/>
          <w:kern w:val="0"/>
          <w:sz w:val="28"/>
          <w:szCs w:val="28"/>
        </w:rPr>
        <w:t>歐元區出口額為</w:t>
      </w:r>
      <w:r w:rsidRPr="006744C5">
        <w:rPr>
          <w:rFonts w:eastAsia="標楷體" w:hint="eastAsia"/>
          <w:kern w:val="0"/>
          <w:sz w:val="28"/>
          <w:szCs w:val="28"/>
        </w:rPr>
        <w:t>1</w:t>
      </w:r>
      <w:r w:rsidRPr="006744C5">
        <w:rPr>
          <w:rFonts w:eastAsia="標楷體"/>
          <w:kern w:val="0"/>
          <w:sz w:val="28"/>
          <w:szCs w:val="28"/>
        </w:rPr>
        <w:t>,</w:t>
      </w:r>
      <w:r w:rsidRPr="006744C5">
        <w:rPr>
          <w:rFonts w:eastAsia="標楷體" w:hint="eastAsia"/>
          <w:kern w:val="0"/>
          <w:sz w:val="28"/>
          <w:szCs w:val="28"/>
        </w:rPr>
        <w:t>366</w:t>
      </w:r>
      <w:r w:rsidRPr="006744C5">
        <w:rPr>
          <w:rFonts w:eastAsia="標楷體" w:hint="eastAsia"/>
          <w:kern w:val="0"/>
          <w:sz w:val="28"/>
          <w:szCs w:val="28"/>
        </w:rPr>
        <w:t>億歐</w:t>
      </w:r>
      <w:r w:rsidRPr="006744C5">
        <w:rPr>
          <w:rFonts w:eastAsia="標楷體"/>
          <w:kern w:val="0"/>
          <w:sz w:val="28"/>
          <w:szCs w:val="28"/>
        </w:rPr>
        <w:t>元，較</w:t>
      </w:r>
      <w:r w:rsidRPr="006744C5">
        <w:rPr>
          <w:rFonts w:eastAsia="標楷體" w:hint="eastAsia"/>
          <w:kern w:val="0"/>
          <w:sz w:val="28"/>
          <w:szCs w:val="28"/>
        </w:rPr>
        <w:t>上</w:t>
      </w:r>
      <w:r w:rsidRPr="006744C5">
        <w:rPr>
          <w:rFonts w:eastAsia="標楷體"/>
          <w:kern w:val="0"/>
          <w:sz w:val="28"/>
          <w:szCs w:val="28"/>
        </w:rPr>
        <w:t>年同</w:t>
      </w:r>
      <w:r w:rsidRPr="006744C5">
        <w:rPr>
          <w:rFonts w:eastAsia="標楷體" w:hint="eastAsia"/>
          <w:kern w:val="0"/>
          <w:sz w:val="28"/>
          <w:szCs w:val="28"/>
        </w:rPr>
        <w:t>月減少</w:t>
      </w:r>
      <w:r w:rsidRPr="006744C5">
        <w:rPr>
          <w:rFonts w:eastAsia="標楷體" w:hint="eastAsia"/>
          <w:kern w:val="0"/>
          <w:sz w:val="28"/>
          <w:szCs w:val="28"/>
        </w:rPr>
        <w:t>29.3%</w:t>
      </w:r>
      <w:r w:rsidRPr="006744C5">
        <w:rPr>
          <w:rFonts w:eastAsia="標楷體"/>
          <w:kern w:val="0"/>
          <w:sz w:val="28"/>
          <w:szCs w:val="28"/>
        </w:rPr>
        <w:t>，進口額為</w:t>
      </w:r>
      <w:r w:rsidRPr="006744C5">
        <w:rPr>
          <w:rFonts w:eastAsia="標楷體"/>
          <w:kern w:val="0"/>
          <w:sz w:val="28"/>
          <w:szCs w:val="28"/>
        </w:rPr>
        <w:t>1,</w:t>
      </w:r>
      <w:r w:rsidRPr="006744C5">
        <w:rPr>
          <w:rFonts w:eastAsia="標楷體" w:hint="eastAsia"/>
          <w:kern w:val="0"/>
          <w:sz w:val="28"/>
          <w:szCs w:val="28"/>
        </w:rPr>
        <w:t>337</w:t>
      </w:r>
      <w:r w:rsidRPr="006744C5">
        <w:rPr>
          <w:rFonts w:eastAsia="標楷體"/>
          <w:kern w:val="0"/>
          <w:sz w:val="28"/>
          <w:szCs w:val="28"/>
        </w:rPr>
        <w:t>億歐元，</w:t>
      </w:r>
      <w:r w:rsidRPr="006744C5">
        <w:rPr>
          <w:rFonts w:eastAsia="標楷體" w:hint="eastAsia"/>
          <w:kern w:val="0"/>
          <w:sz w:val="28"/>
          <w:szCs w:val="28"/>
        </w:rPr>
        <w:t>減少</w:t>
      </w:r>
      <w:r w:rsidRPr="006744C5">
        <w:rPr>
          <w:rFonts w:eastAsia="標楷體" w:hint="eastAsia"/>
          <w:kern w:val="0"/>
          <w:sz w:val="28"/>
          <w:szCs w:val="28"/>
        </w:rPr>
        <w:t>24.8%</w:t>
      </w:r>
      <w:r w:rsidRPr="006744C5">
        <w:rPr>
          <w:rFonts w:eastAsia="標楷體"/>
          <w:kern w:val="0"/>
          <w:sz w:val="28"/>
          <w:szCs w:val="28"/>
        </w:rPr>
        <w:t>，貿易</w:t>
      </w:r>
      <w:r w:rsidRPr="006744C5">
        <w:rPr>
          <w:rFonts w:eastAsia="標楷體" w:hint="eastAsia"/>
          <w:kern w:val="0"/>
          <w:sz w:val="28"/>
          <w:szCs w:val="28"/>
        </w:rPr>
        <w:t>出</w:t>
      </w:r>
      <w:r w:rsidRPr="006744C5">
        <w:rPr>
          <w:rFonts w:eastAsia="標楷體"/>
          <w:kern w:val="0"/>
          <w:sz w:val="28"/>
          <w:szCs w:val="28"/>
        </w:rPr>
        <w:t>超為</w:t>
      </w:r>
      <w:r w:rsidRPr="006744C5">
        <w:rPr>
          <w:rFonts w:eastAsia="標楷體" w:hint="eastAsia"/>
          <w:kern w:val="0"/>
          <w:sz w:val="28"/>
          <w:szCs w:val="28"/>
        </w:rPr>
        <w:t>29</w:t>
      </w:r>
      <w:r w:rsidRPr="006744C5">
        <w:rPr>
          <w:rFonts w:eastAsia="標楷體"/>
          <w:kern w:val="0"/>
          <w:sz w:val="28"/>
          <w:szCs w:val="28"/>
        </w:rPr>
        <w:t>億歐元；工業生產較上月</w:t>
      </w:r>
      <w:r w:rsidRPr="006744C5">
        <w:rPr>
          <w:rFonts w:eastAsia="標楷體" w:hint="eastAsia"/>
          <w:kern w:val="0"/>
          <w:sz w:val="28"/>
          <w:szCs w:val="28"/>
        </w:rPr>
        <w:t>衰退</w:t>
      </w:r>
      <w:r w:rsidRPr="006744C5">
        <w:rPr>
          <w:rFonts w:eastAsia="標楷體" w:hint="eastAsia"/>
          <w:kern w:val="0"/>
          <w:sz w:val="28"/>
          <w:szCs w:val="28"/>
        </w:rPr>
        <w:t>17.1%</w:t>
      </w:r>
      <w:r w:rsidRPr="006744C5">
        <w:rPr>
          <w:rFonts w:eastAsia="標楷體"/>
          <w:kern w:val="0"/>
          <w:sz w:val="28"/>
          <w:szCs w:val="28"/>
        </w:rPr>
        <w:t>；失業率</w:t>
      </w:r>
      <w:r w:rsidRPr="006744C5">
        <w:rPr>
          <w:rFonts w:eastAsia="標楷體" w:hint="eastAsia"/>
          <w:kern w:val="0"/>
          <w:sz w:val="28"/>
          <w:szCs w:val="28"/>
        </w:rPr>
        <w:t>為</w:t>
      </w:r>
      <w:r w:rsidRPr="006744C5">
        <w:rPr>
          <w:rFonts w:eastAsia="標楷體" w:hint="eastAsia"/>
          <w:kern w:val="0"/>
          <w:sz w:val="28"/>
          <w:szCs w:val="28"/>
        </w:rPr>
        <w:t>7.3%</w:t>
      </w:r>
      <w:r w:rsidRPr="006744C5">
        <w:rPr>
          <w:rFonts w:eastAsia="標楷體"/>
          <w:kern w:val="0"/>
          <w:sz w:val="28"/>
          <w:szCs w:val="28"/>
        </w:rPr>
        <w:t>；</w:t>
      </w:r>
      <w:r w:rsidRPr="006744C5">
        <w:rPr>
          <w:rFonts w:eastAsia="標楷體" w:hint="eastAsia"/>
          <w:kern w:val="0"/>
          <w:sz w:val="28"/>
          <w:szCs w:val="28"/>
        </w:rPr>
        <w:t>今年</w:t>
      </w:r>
      <w:r w:rsidRPr="006744C5">
        <w:rPr>
          <w:rFonts w:eastAsia="標楷體" w:hint="eastAsia"/>
          <w:kern w:val="0"/>
          <w:sz w:val="28"/>
          <w:szCs w:val="28"/>
        </w:rPr>
        <w:t>5</w:t>
      </w:r>
      <w:r w:rsidRPr="006744C5">
        <w:rPr>
          <w:rFonts w:eastAsia="標楷體" w:hint="eastAsia"/>
          <w:kern w:val="0"/>
          <w:sz w:val="28"/>
          <w:szCs w:val="28"/>
        </w:rPr>
        <w:t>月</w:t>
      </w:r>
      <w:r w:rsidRPr="006744C5">
        <w:rPr>
          <w:rFonts w:eastAsia="標楷體"/>
          <w:kern w:val="0"/>
          <w:sz w:val="28"/>
          <w:szCs w:val="28"/>
        </w:rPr>
        <w:t>消費者物價上漲率為</w:t>
      </w:r>
      <w:r w:rsidRPr="006744C5">
        <w:rPr>
          <w:rFonts w:eastAsia="標楷體" w:hint="eastAsia"/>
          <w:kern w:val="0"/>
          <w:sz w:val="28"/>
          <w:szCs w:val="28"/>
        </w:rPr>
        <w:t>0.1%</w:t>
      </w:r>
      <w:r w:rsidRPr="006744C5">
        <w:rPr>
          <w:rFonts w:eastAsia="標楷體"/>
          <w:kern w:val="0"/>
          <w:sz w:val="28"/>
          <w:szCs w:val="28"/>
        </w:rPr>
        <w:t>。另數據調查機構</w:t>
      </w:r>
      <w:r w:rsidRPr="006744C5">
        <w:rPr>
          <w:rFonts w:eastAsia="標楷體"/>
          <w:kern w:val="0"/>
          <w:sz w:val="28"/>
          <w:szCs w:val="28"/>
        </w:rPr>
        <w:t>Markit</w:t>
      </w:r>
      <w:r w:rsidRPr="006744C5">
        <w:rPr>
          <w:rFonts w:eastAsia="標楷體"/>
          <w:kern w:val="0"/>
          <w:sz w:val="28"/>
          <w:szCs w:val="28"/>
        </w:rPr>
        <w:t>公布</w:t>
      </w:r>
      <w:r w:rsidRPr="006744C5">
        <w:rPr>
          <w:rFonts w:eastAsia="標楷體" w:hint="eastAsia"/>
          <w:kern w:val="0"/>
          <w:sz w:val="28"/>
          <w:szCs w:val="28"/>
        </w:rPr>
        <w:t>今年</w:t>
      </w:r>
      <w:r w:rsidRPr="006744C5">
        <w:rPr>
          <w:rFonts w:eastAsia="標楷體" w:hint="eastAsia"/>
          <w:kern w:val="0"/>
          <w:sz w:val="28"/>
          <w:szCs w:val="28"/>
        </w:rPr>
        <w:t>5</w:t>
      </w:r>
      <w:r w:rsidRPr="006744C5">
        <w:rPr>
          <w:rFonts w:eastAsia="標楷體"/>
          <w:kern w:val="0"/>
          <w:sz w:val="28"/>
          <w:szCs w:val="28"/>
        </w:rPr>
        <w:t>月歐元區綜合採購經理人指數</w:t>
      </w:r>
      <w:r w:rsidRPr="006744C5">
        <w:rPr>
          <w:rFonts w:eastAsia="標楷體" w:hint="eastAsia"/>
          <w:kern w:val="0"/>
          <w:sz w:val="28"/>
          <w:szCs w:val="28"/>
        </w:rPr>
        <w:t>(</w:t>
      </w:r>
      <w:r w:rsidRPr="006744C5">
        <w:rPr>
          <w:rFonts w:eastAsia="標楷體"/>
          <w:kern w:val="0"/>
          <w:sz w:val="28"/>
          <w:szCs w:val="28"/>
        </w:rPr>
        <w:t>Composite PMI</w:t>
      </w:r>
      <w:r w:rsidRPr="006744C5">
        <w:rPr>
          <w:rFonts w:eastAsia="標楷體" w:hint="eastAsia"/>
          <w:kern w:val="0"/>
          <w:sz w:val="28"/>
          <w:szCs w:val="28"/>
        </w:rPr>
        <w:t>)31.9</w:t>
      </w:r>
      <w:r w:rsidRPr="006744C5">
        <w:rPr>
          <w:rFonts w:eastAsia="標楷體" w:hint="eastAsia"/>
          <w:kern w:val="0"/>
          <w:sz w:val="28"/>
          <w:szCs w:val="28"/>
        </w:rPr>
        <w:t>，較上月增加</w:t>
      </w:r>
      <w:r w:rsidRPr="006744C5">
        <w:rPr>
          <w:rFonts w:eastAsia="標楷體" w:hint="eastAsia"/>
          <w:kern w:val="0"/>
          <w:sz w:val="28"/>
          <w:szCs w:val="28"/>
        </w:rPr>
        <w:t>15.8</w:t>
      </w:r>
      <w:r w:rsidRPr="006744C5">
        <w:rPr>
          <w:rFonts w:eastAsia="標楷體" w:hint="eastAsia"/>
          <w:kern w:val="0"/>
          <w:sz w:val="28"/>
          <w:szCs w:val="28"/>
        </w:rPr>
        <w:t>。</w:t>
      </w:r>
    </w:p>
    <w:p w:rsidR="00F5556F" w:rsidRPr="00824F84" w:rsidRDefault="00824F84" w:rsidP="00824F84">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6744C5">
        <w:rPr>
          <w:rFonts w:eastAsia="標楷體" w:hint="eastAsia"/>
          <w:kern w:val="0"/>
          <w:sz w:val="28"/>
          <w:szCs w:val="28"/>
        </w:rPr>
        <w:t>歐洲央行於今年</w:t>
      </w:r>
      <w:r w:rsidRPr="006744C5">
        <w:rPr>
          <w:rFonts w:eastAsia="標楷體" w:hint="eastAsia"/>
          <w:kern w:val="0"/>
          <w:sz w:val="28"/>
          <w:szCs w:val="28"/>
        </w:rPr>
        <w:t>6</w:t>
      </w:r>
      <w:r w:rsidRPr="006744C5">
        <w:rPr>
          <w:rFonts w:eastAsia="標楷體" w:hint="eastAsia"/>
          <w:kern w:val="0"/>
          <w:sz w:val="28"/>
          <w:szCs w:val="28"/>
        </w:rPr>
        <w:t>月</w:t>
      </w:r>
      <w:r w:rsidRPr="006744C5">
        <w:rPr>
          <w:rFonts w:eastAsia="標楷體" w:hint="eastAsia"/>
          <w:kern w:val="0"/>
          <w:sz w:val="28"/>
          <w:szCs w:val="28"/>
        </w:rPr>
        <w:t>4</w:t>
      </w:r>
      <w:r w:rsidRPr="006744C5">
        <w:rPr>
          <w:rFonts w:eastAsia="標楷體" w:hint="eastAsia"/>
          <w:kern w:val="0"/>
          <w:sz w:val="28"/>
          <w:szCs w:val="28"/>
        </w:rPr>
        <w:t>日宣布，增加「流行病緊急資產收購計畫」</w:t>
      </w:r>
      <w:r w:rsidRPr="006744C5">
        <w:rPr>
          <w:rFonts w:eastAsia="標楷體"/>
          <w:kern w:val="0"/>
          <w:sz w:val="28"/>
          <w:szCs w:val="28"/>
        </w:rPr>
        <w:t>(PEPP)</w:t>
      </w:r>
      <w:r w:rsidRPr="006744C5">
        <w:rPr>
          <w:rFonts w:eastAsia="標楷體" w:hint="eastAsia"/>
          <w:kern w:val="0"/>
          <w:sz w:val="28"/>
          <w:szCs w:val="28"/>
        </w:rPr>
        <w:t>規模至</w:t>
      </w:r>
      <w:r w:rsidRPr="006744C5">
        <w:rPr>
          <w:rFonts w:eastAsia="標楷體" w:hint="eastAsia"/>
          <w:kern w:val="0"/>
          <w:sz w:val="28"/>
          <w:szCs w:val="28"/>
        </w:rPr>
        <w:t>1</w:t>
      </w:r>
      <w:r w:rsidRPr="006744C5">
        <w:rPr>
          <w:rFonts w:eastAsia="標楷體" w:hint="eastAsia"/>
          <w:kern w:val="0"/>
          <w:sz w:val="28"/>
          <w:szCs w:val="28"/>
        </w:rPr>
        <w:t>兆</w:t>
      </w:r>
      <w:r w:rsidRPr="006744C5">
        <w:rPr>
          <w:rFonts w:eastAsia="標楷體" w:hint="eastAsia"/>
          <w:kern w:val="0"/>
          <w:sz w:val="28"/>
          <w:szCs w:val="28"/>
        </w:rPr>
        <w:t>3,500</w:t>
      </w:r>
      <w:r w:rsidRPr="006744C5">
        <w:rPr>
          <w:rFonts w:eastAsia="標楷體" w:hint="eastAsia"/>
          <w:kern w:val="0"/>
          <w:sz w:val="28"/>
          <w:szCs w:val="28"/>
        </w:rPr>
        <w:t>億歐元，並延長至明</w:t>
      </w:r>
      <w:r w:rsidRPr="006744C5">
        <w:rPr>
          <w:rFonts w:eastAsia="標楷體" w:hint="eastAsia"/>
          <w:kern w:val="0"/>
          <w:sz w:val="28"/>
          <w:szCs w:val="28"/>
        </w:rPr>
        <w:t>(2021)</w:t>
      </w:r>
      <w:r w:rsidRPr="006744C5">
        <w:rPr>
          <w:rFonts w:eastAsia="標楷體" w:hint="eastAsia"/>
          <w:kern w:val="0"/>
          <w:sz w:val="28"/>
          <w:szCs w:val="28"/>
        </w:rPr>
        <w:t>年</w:t>
      </w:r>
      <w:r w:rsidRPr="006744C5">
        <w:rPr>
          <w:rFonts w:eastAsia="標楷體" w:hint="eastAsia"/>
          <w:kern w:val="0"/>
          <w:sz w:val="28"/>
          <w:szCs w:val="28"/>
        </w:rPr>
        <w:t>6</w:t>
      </w:r>
      <w:r w:rsidRPr="006744C5">
        <w:rPr>
          <w:rFonts w:eastAsia="標楷體" w:hint="eastAsia"/>
          <w:kern w:val="0"/>
          <w:sz w:val="28"/>
          <w:szCs w:val="28"/>
        </w:rPr>
        <w:t>月，希望藉此</w:t>
      </w:r>
      <w:proofErr w:type="gramStart"/>
      <w:r w:rsidRPr="006744C5">
        <w:rPr>
          <w:rFonts w:eastAsia="標楷體" w:hint="eastAsia"/>
          <w:kern w:val="0"/>
          <w:sz w:val="28"/>
          <w:szCs w:val="28"/>
        </w:rPr>
        <w:t>提振受武漢</w:t>
      </w:r>
      <w:proofErr w:type="gramEnd"/>
      <w:r w:rsidRPr="006744C5">
        <w:rPr>
          <w:rFonts w:eastAsia="標楷體" w:hint="eastAsia"/>
          <w:kern w:val="0"/>
          <w:sz w:val="28"/>
          <w:szCs w:val="28"/>
        </w:rPr>
        <w:t>肺炎</w:t>
      </w:r>
      <w:proofErr w:type="gramStart"/>
      <w:r w:rsidRPr="006744C5">
        <w:rPr>
          <w:rFonts w:eastAsia="標楷體" w:hint="eastAsia"/>
          <w:kern w:val="0"/>
          <w:sz w:val="28"/>
          <w:szCs w:val="28"/>
        </w:rPr>
        <w:t>疫</w:t>
      </w:r>
      <w:proofErr w:type="gramEnd"/>
      <w:r w:rsidRPr="006744C5">
        <w:rPr>
          <w:rFonts w:eastAsia="標楷體" w:hint="eastAsia"/>
          <w:kern w:val="0"/>
          <w:sz w:val="28"/>
          <w:szCs w:val="28"/>
        </w:rPr>
        <w:t>情影響的歐元區經濟，另評估在全球消費及投資衰退的情況下，歐元區今年全年經濟成長率將為</w:t>
      </w:r>
      <w:r w:rsidR="001E48D1">
        <w:rPr>
          <w:rFonts w:eastAsia="標楷體" w:hint="eastAsia"/>
          <w:kern w:val="0"/>
          <w:sz w:val="28"/>
          <w:szCs w:val="28"/>
        </w:rPr>
        <w:t>-</w:t>
      </w:r>
      <w:r w:rsidRPr="006744C5">
        <w:rPr>
          <w:rFonts w:eastAsia="標楷體" w:hint="eastAsia"/>
          <w:kern w:val="0"/>
          <w:sz w:val="28"/>
          <w:szCs w:val="28"/>
        </w:rPr>
        <w:t>8.7%</w:t>
      </w:r>
      <w:r w:rsidRPr="006744C5">
        <w:rPr>
          <w:rFonts w:eastAsia="標楷體" w:hint="eastAsia"/>
          <w:kern w:val="0"/>
          <w:sz w:val="28"/>
          <w:szCs w:val="28"/>
        </w:rPr>
        <w:t>。</w:t>
      </w:r>
    </w:p>
    <w:p w:rsidR="00097098" w:rsidRPr="00824F84" w:rsidRDefault="00097098" w:rsidP="00547D1A">
      <w:pPr>
        <w:widowControl/>
        <w:tabs>
          <w:tab w:val="left" w:pos="6840"/>
        </w:tabs>
        <w:snapToGrid w:val="0"/>
        <w:spacing w:beforeLines="50" w:before="180" w:line="300"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A358F9" w:rsidRPr="00824F84" w:rsidRDefault="00A358F9">
      <w:pPr>
        <w:widowControl/>
        <w:rPr>
          <w:rFonts w:eastAsia="標楷體"/>
          <w:b/>
          <w:bCs/>
          <w:color w:val="000000" w:themeColor="text1"/>
          <w:sz w:val="28"/>
        </w:rPr>
      </w:pPr>
      <w:r w:rsidRPr="00824F84">
        <w:rPr>
          <w:rFonts w:eastAsia="標楷體"/>
          <w:b/>
          <w:bCs/>
          <w:color w:val="000000" w:themeColor="text1"/>
          <w:sz w:val="28"/>
        </w:rPr>
        <w:br w:type="page"/>
      </w:r>
    </w:p>
    <w:p w:rsidR="00F5556F" w:rsidRPr="00824F84" w:rsidRDefault="00F5556F" w:rsidP="00F5556F">
      <w:pPr>
        <w:widowControl/>
        <w:adjustRightInd w:val="0"/>
        <w:snapToGrid w:val="0"/>
        <w:spacing w:line="300" w:lineRule="auto"/>
        <w:ind w:firstLineChars="200" w:firstLine="561"/>
        <w:jc w:val="center"/>
        <w:rPr>
          <w:rFonts w:eastAsia="標楷體"/>
          <w:b/>
          <w:bCs/>
          <w:color w:val="000000" w:themeColor="text1"/>
          <w:sz w:val="28"/>
        </w:rPr>
      </w:pPr>
      <w:bookmarkStart w:id="74" w:name="_Toc402171709"/>
      <w:bookmarkEnd w:id="71"/>
      <w:bookmarkEnd w:id="72"/>
      <w:bookmarkEnd w:id="73"/>
      <w:r w:rsidRPr="00824F84">
        <w:rPr>
          <w:rFonts w:eastAsia="標楷體"/>
          <w:b/>
          <w:bCs/>
          <w:color w:val="000000" w:themeColor="text1"/>
          <w:sz w:val="28"/>
        </w:rPr>
        <w:lastRenderedPageBreak/>
        <w:t>表</w:t>
      </w:r>
      <w:r w:rsidRPr="00824F84">
        <w:rPr>
          <w:rFonts w:eastAsia="標楷體"/>
          <w:b/>
          <w:bCs/>
          <w:color w:val="000000" w:themeColor="text1"/>
          <w:sz w:val="28"/>
        </w:rPr>
        <w:t xml:space="preserve">1-2  </w:t>
      </w:r>
      <w:r w:rsidRPr="00824F84">
        <w:rPr>
          <w:rFonts w:eastAsia="標楷體"/>
          <w:b/>
          <w:bCs/>
          <w:color w:val="000000" w:themeColor="text1"/>
          <w:sz w:val="28"/>
        </w:rPr>
        <w:t>歐元區重要經濟指標</w:t>
      </w:r>
    </w:p>
    <w:p w:rsidR="005B2298" w:rsidRPr="00824F84" w:rsidRDefault="005B2298" w:rsidP="005B2298">
      <w:pPr>
        <w:wordWrap w:val="0"/>
        <w:snapToGrid w:val="0"/>
        <w:ind w:rightChars="13" w:right="31"/>
        <w:jc w:val="right"/>
        <w:rPr>
          <w:rFonts w:eastAsia="標楷體"/>
          <w:color w:val="000000" w:themeColor="text1"/>
          <w:sz w:val="22"/>
        </w:rPr>
      </w:pPr>
      <w:r w:rsidRPr="00824F84">
        <w:rPr>
          <w:rFonts w:eastAsia="標楷體"/>
          <w:color w:val="000000" w:themeColor="text1"/>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824F84" w:rsidRPr="006744C5" w:rsidTr="007340A1">
        <w:trPr>
          <w:cantSplit/>
          <w:jc w:val="center"/>
        </w:trPr>
        <w:tc>
          <w:tcPr>
            <w:tcW w:w="896" w:type="dxa"/>
            <w:vMerge w:val="restart"/>
            <w:tcBorders>
              <w:top w:val="single" w:sz="6" w:space="0" w:color="auto"/>
              <w:left w:val="nil"/>
              <w:right w:val="single" w:sz="6" w:space="0" w:color="auto"/>
            </w:tcBorders>
            <w:shd w:val="clear" w:color="auto" w:fill="auto"/>
            <w:vAlign w:val="center"/>
          </w:tcPr>
          <w:p w:rsidR="00824F84" w:rsidRPr="006744C5" w:rsidRDefault="00824F84" w:rsidP="007340A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6744C5">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實質</w:t>
            </w:r>
          </w:p>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工業</w:t>
            </w:r>
          </w:p>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貿</w:t>
            </w:r>
            <w:r w:rsidRPr="006744C5">
              <w:rPr>
                <w:rFonts w:eastAsia="標楷體"/>
                <w:sz w:val="22"/>
              </w:rPr>
              <w:t xml:space="preserve">   </w:t>
            </w:r>
            <w:r w:rsidRPr="006744C5">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消費者</w:t>
            </w:r>
          </w:p>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失業率</w:t>
            </w:r>
          </w:p>
        </w:tc>
      </w:tr>
      <w:tr w:rsidR="00824F84" w:rsidRPr="006744C5" w:rsidTr="007340A1">
        <w:trPr>
          <w:cantSplit/>
          <w:trHeight w:val="284"/>
          <w:jc w:val="center"/>
        </w:trPr>
        <w:tc>
          <w:tcPr>
            <w:tcW w:w="896" w:type="dxa"/>
            <w:vMerge/>
            <w:tcBorders>
              <w:left w:val="nil"/>
              <w:right w:val="single" w:sz="6" w:space="0" w:color="auto"/>
            </w:tcBorders>
            <w:shd w:val="clear" w:color="auto" w:fill="00FFFF"/>
          </w:tcPr>
          <w:p w:rsidR="00824F84" w:rsidRPr="006744C5" w:rsidRDefault="00824F84" w:rsidP="007340A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出入超</w:t>
            </w:r>
          </w:p>
        </w:tc>
        <w:tc>
          <w:tcPr>
            <w:tcW w:w="854" w:type="dxa"/>
            <w:vMerge/>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824F84" w:rsidRPr="006744C5" w:rsidRDefault="00824F84" w:rsidP="007340A1">
            <w:pPr>
              <w:autoSpaceDE w:val="0"/>
              <w:autoSpaceDN w:val="0"/>
              <w:adjustRightInd w:val="0"/>
              <w:snapToGrid w:val="0"/>
              <w:spacing w:line="240" w:lineRule="atLeast"/>
              <w:jc w:val="both"/>
              <w:rPr>
                <w:rFonts w:eastAsia="標楷體"/>
                <w:sz w:val="22"/>
              </w:rPr>
            </w:pPr>
          </w:p>
        </w:tc>
      </w:tr>
      <w:tr w:rsidR="00824F84" w:rsidRPr="006744C5" w:rsidTr="007340A1">
        <w:trPr>
          <w:cantSplit/>
          <w:trHeight w:val="353"/>
          <w:jc w:val="center"/>
        </w:trPr>
        <w:tc>
          <w:tcPr>
            <w:tcW w:w="896" w:type="dxa"/>
            <w:vMerge/>
            <w:tcBorders>
              <w:left w:val="nil"/>
              <w:bottom w:val="single" w:sz="4" w:space="0" w:color="auto"/>
              <w:right w:val="single" w:sz="6" w:space="0" w:color="auto"/>
            </w:tcBorders>
            <w:shd w:val="clear" w:color="auto" w:fill="00FFFF"/>
          </w:tcPr>
          <w:p w:rsidR="00824F84" w:rsidRPr="006744C5" w:rsidRDefault="00824F84" w:rsidP="007340A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824F84" w:rsidRPr="006744C5" w:rsidRDefault="00824F84" w:rsidP="007340A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824F84" w:rsidRPr="006744C5" w:rsidRDefault="00824F84" w:rsidP="007340A1">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824F84" w:rsidRPr="006744C5" w:rsidRDefault="00824F84" w:rsidP="007340A1">
            <w:pPr>
              <w:autoSpaceDE w:val="0"/>
              <w:autoSpaceDN w:val="0"/>
              <w:adjustRightInd w:val="0"/>
              <w:snapToGrid w:val="0"/>
              <w:spacing w:line="240" w:lineRule="atLeast"/>
              <w:jc w:val="center"/>
              <w:rPr>
                <w:rFonts w:eastAsia="標楷體"/>
                <w:sz w:val="22"/>
              </w:rPr>
            </w:pPr>
            <w:r w:rsidRPr="006744C5">
              <w:rPr>
                <w:rFonts w:eastAsia="標楷體"/>
                <w:sz w:val="22"/>
              </w:rPr>
              <w:t>年增率</w:t>
            </w:r>
          </w:p>
        </w:tc>
        <w:tc>
          <w:tcPr>
            <w:tcW w:w="896" w:type="dxa"/>
            <w:vMerge/>
            <w:tcBorders>
              <w:left w:val="single" w:sz="6" w:space="0" w:color="auto"/>
              <w:bottom w:val="single" w:sz="6" w:space="0" w:color="auto"/>
              <w:right w:val="single" w:sz="6" w:space="0" w:color="auto"/>
            </w:tcBorders>
          </w:tcPr>
          <w:p w:rsidR="00824F84" w:rsidRPr="006744C5" w:rsidRDefault="00824F84" w:rsidP="007340A1">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824F84" w:rsidRPr="006744C5" w:rsidRDefault="00824F84" w:rsidP="007340A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824F84" w:rsidRPr="006744C5" w:rsidRDefault="00824F84" w:rsidP="007340A1">
            <w:pPr>
              <w:autoSpaceDE w:val="0"/>
              <w:autoSpaceDN w:val="0"/>
              <w:adjustRightInd w:val="0"/>
              <w:snapToGrid w:val="0"/>
              <w:spacing w:line="240" w:lineRule="atLeast"/>
              <w:jc w:val="both"/>
              <w:rPr>
                <w:rFonts w:eastAsia="標楷體"/>
                <w:sz w:val="22"/>
              </w:rPr>
            </w:pP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2013</w:t>
            </w:r>
            <w:r w:rsidRPr="006744C5">
              <w:rPr>
                <w:rFonts w:eastAsia="標楷體"/>
                <w:sz w:val="22"/>
              </w:rPr>
              <w:t>年</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-0.5</w:t>
            </w: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-0.7</w:t>
            </w:r>
          </w:p>
        </w:tc>
        <w:tc>
          <w:tcPr>
            <w:tcW w:w="762"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18,874</w:t>
            </w:r>
          </w:p>
        </w:tc>
        <w:tc>
          <w:tcPr>
            <w:tcW w:w="850"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0.7</w:t>
            </w:r>
          </w:p>
        </w:tc>
        <w:tc>
          <w:tcPr>
            <w:tcW w:w="809"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17,336</w:t>
            </w:r>
          </w:p>
        </w:tc>
        <w:tc>
          <w:tcPr>
            <w:tcW w:w="784"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-3.3</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1,538</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1.3</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12.0</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2014</w:t>
            </w:r>
            <w:r w:rsidRPr="006744C5">
              <w:rPr>
                <w:rFonts w:eastAsia="標楷體"/>
                <w:sz w:val="22"/>
              </w:rPr>
              <w:t>年</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0.9</w:t>
            </w: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-0.05</w:t>
            </w:r>
          </w:p>
        </w:tc>
        <w:tc>
          <w:tcPr>
            <w:tcW w:w="762"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19,390</w:t>
            </w:r>
          </w:p>
        </w:tc>
        <w:tc>
          <w:tcPr>
            <w:tcW w:w="850"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w:t>
            </w:r>
          </w:p>
        </w:tc>
        <w:tc>
          <w:tcPr>
            <w:tcW w:w="809"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17,442</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0.0</w:t>
            </w:r>
          </w:p>
        </w:tc>
        <w:tc>
          <w:tcPr>
            <w:tcW w:w="896"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1,948</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0.4</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11.6</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2015</w:t>
            </w:r>
            <w:r w:rsidRPr="006744C5">
              <w:rPr>
                <w:rFonts w:eastAsia="標楷體"/>
                <w:sz w:val="22"/>
              </w:rPr>
              <w:t>年</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1.6</w:t>
            </w: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1.6</w:t>
            </w:r>
          </w:p>
        </w:tc>
        <w:tc>
          <w:tcPr>
            <w:tcW w:w="762"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20,430</w:t>
            </w:r>
          </w:p>
        </w:tc>
        <w:tc>
          <w:tcPr>
            <w:tcW w:w="850"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5.0</w:t>
            </w:r>
          </w:p>
        </w:tc>
        <w:tc>
          <w:tcPr>
            <w:tcW w:w="809"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17,964</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w:t>
            </w:r>
          </w:p>
        </w:tc>
        <w:tc>
          <w:tcPr>
            <w:tcW w:w="896"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2,466</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0.0</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10.9</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2016</w:t>
            </w:r>
            <w:r w:rsidRPr="006744C5">
              <w:rPr>
                <w:rFonts w:eastAsia="標楷體"/>
                <w:sz w:val="22"/>
              </w:rPr>
              <w:t>年</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1.7</w:t>
            </w: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w:t>
            </w:r>
          </w:p>
        </w:tc>
        <w:tc>
          <w:tcPr>
            <w:tcW w:w="762"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20,478</w:t>
            </w:r>
          </w:p>
        </w:tc>
        <w:tc>
          <w:tcPr>
            <w:tcW w:w="850"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0.0</w:t>
            </w:r>
          </w:p>
        </w:tc>
        <w:tc>
          <w:tcPr>
            <w:tcW w:w="809"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17,740</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w:t>
            </w:r>
          </w:p>
        </w:tc>
        <w:tc>
          <w:tcPr>
            <w:tcW w:w="896"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2,738</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0.2</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10.0</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2017</w:t>
            </w:r>
            <w:r w:rsidRPr="006744C5">
              <w:rPr>
                <w:rFonts w:eastAsia="標楷體"/>
                <w:sz w:val="22"/>
              </w:rPr>
              <w:t>年</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2.3</w:t>
            </w: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w:t>
            </w:r>
          </w:p>
        </w:tc>
        <w:tc>
          <w:tcPr>
            <w:tcW w:w="762"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21,929</w:t>
            </w:r>
          </w:p>
        </w:tc>
        <w:tc>
          <w:tcPr>
            <w:tcW w:w="850"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7.1</w:t>
            </w:r>
          </w:p>
        </w:tc>
        <w:tc>
          <w:tcPr>
            <w:tcW w:w="809"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19,548</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9.8</w:t>
            </w:r>
          </w:p>
        </w:tc>
        <w:tc>
          <w:tcPr>
            <w:tcW w:w="896"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1,841</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1.4</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9.1</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2018</w:t>
            </w:r>
            <w:r w:rsidRPr="006744C5">
              <w:rPr>
                <w:rFonts w:eastAsia="標楷體"/>
                <w:sz w:val="22"/>
              </w:rPr>
              <w:t>年</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1.8</w:t>
            </w: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w:t>
            </w:r>
          </w:p>
        </w:tc>
        <w:tc>
          <w:tcPr>
            <w:tcW w:w="762"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22,763</w:t>
            </w:r>
          </w:p>
        </w:tc>
        <w:tc>
          <w:tcPr>
            <w:tcW w:w="850"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3.7</w:t>
            </w:r>
          </w:p>
        </w:tc>
        <w:tc>
          <w:tcPr>
            <w:tcW w:w="809"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20,821</w:t>
            </w:r>
          </w:p>
        </w:tc>
        <w:tc>
          <w:tcPr>
            <w:tcW w:w="784"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6.2</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1,942</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1.4</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8.2</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2019</w:t>
            </w:r>
            <w:r w:rsidRPr="006744C5">
              <w:rPr>
                <w:rFonts w:eastAsia="標楷體"/>
                <w:sz w:val="22"/>
              </w:rPr>
              <w:t>年</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1.2</w:t>
            </w: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21,590</w:t>
            </w:r>
          </w:p>
        </w:tc>
        <w:tc>
          <w:tcPr>
            <w:tcW w:w="850"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2.7</w:t>
            </w:r>
          </w:p>
        </w:tc>
        <w:tc>
          <w:tcPr>
            <w:tcW w:w="809"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21,186</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1.5</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2,265</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1.3</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7.6</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4</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-0.5</w:t>
            </w:r>
          </w:p>
        </w:tc>
        <w:tc>
          <w:tcPr>
            <w:tcW w:w="762"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1,933</w:t>
            </w:r>
          </w:p>
        </w:tc>
        <w:tc>
          <w:tcPr>
            <w:tcW w:w="850"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5.2</w:t>
            </w:r>
          </w:p>
        </w:tc>
        <w:tc>
          <w:tcPr>
            <w:tcW w:w="809"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1,778</w:t>
            </w:r>
          </w:p>
        </w:tc>
        <w:tc>
          <w:tcPr>
            <w:tcW w:w="784"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6.6</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155</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1.7</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7.6</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5</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0.9</w:t>
            </w:r>
          </w:p>
        </w:tc>
        <w:tc>
          <w:tcPr>
            <w:tcW w:w="762"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2,03</w:t>
            </w:r>
            <w:r w:rsidRPr="006744C5">
              <w:rPr>
                <w:rFonts w:eastAsia="標楷體" w:hint="eastAsia"/>
                <w:sz w:val="22"/>
              </w:rPr>
              <w:t>3</w:t>
            </w:r>
          </w:p>
        </w:tc>
        <w:tc>
          <w:tcPr>
            <w:tcW w:w="850"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7.1</w:t>
            </w:r>
          </w:p>
        </w:tc>
        <w:tc>
          <w:tcPr>
            <w:tcW w:w="809"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1,82</w:t>
            </w:r>
            <w:r w:rsidRPr="006744C5">
              <w:rPr>
                <w:rFonts w:eastAsia="標楷體" w:hint="eastAsia"/>
                <w:sz w:val="22"/>
              </w:rPr>
              <w:t>1</w:t>
            </w:r>
          </w:p>
        </w:tc>
        <w:tc>
          <w:tcPr>
            <w:tcW w:w="784"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4.2</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212</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1.2</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7.5</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6</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1.2</w:t>
            </w:r>
            <w:r w:rsidRPr="006744C5">
              <w:rPr>
                <w:rFonts w:eastAsia="標楷體"/>
                <w:sz w:val="22"/>
              </w:rPr>
              <w:t>（</w:t>
            </w:r>
            <w:r w:rsidRPr="006744C5">
              <w:rPr>
                <w:rFonts w:eastAsia="標楷體"/>
                <w:sz w:val="22"/>
              </w:rPr>
              <w:t>II</w:t>
            </w:r>
            <w:r w:rsidRPr="006744C5">
              <w:rPr>
                <w:rFonts w:eastAsia="標楷體"/>
                <w:sz w:val="22"/>
              </w:rPr>
              <w:t>）</w:t>
            </w: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-1.6</w:t>
            </w:r>
          </w:p>
        </w:tc>
        <w:tc>
          <w:tcPr>
            <w:tcW w:w="762"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1,89</w:t>
            </w:r>
            <w:r w:rsidRPr="006744C5">
              <w:rPr>
                <w:rFonts w:eastAsia="標楷體" w:hint="eastAsia"/>
                <w:sz w:val="22"/>
              </w:rPr>
              <w:t>3</w:t>
            </w:r>
          </w:p>
        </w:tc>
        <w:tc>
          <w:tcPr>
            <w:tcW w:w="850"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-4.7</w:t>
            </w:r>
          </w:p>
        </w:tc>
        <w:tc>
          <w:tcPr>
            <w:tcW w:w="809"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1,695</w:t>
            </w:r>
          </w:p>
        </w:tc>
        <w:tc>
          <w:tcPr>
            <w:tcW w:w="784"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-4.1</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198</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1.3</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7.5</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-0.4</w:t>
            </w:r>
          </w:p>
        </w:tc>
        <w:tc>
          <w:tcPr>
            <w:tcW w:w="762"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2,065</w:t>
            </w:r>
          </w:p>
        </w:tc>
        <w:tc>
          <w:tcPr>
            <w:tcW w:w="850"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6.2</w:t>
            </w:r>
          </w:p>
        </w:tc>
        <w:tc>
          <w:tcPr>
            <w:tcW w:w="809"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1,82</w:t>
            </w:r>
            <w:r w:rsidRPr="006744C5">
              <w:rPr>
                <w:rFonts w:eastAsia="標楷體" w:hint="eastAsia"/>
                <w:sz w:val="22"/>
              </w:rPr>
              <w:t>6</w:t>
            </w:r>
          </w:p>
        </w:tc>
        <w:tc>
          <w:tcPr>
            <w:tcW w:w="784"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2.3</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239</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1.0</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7.5</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8</w:t>
            </w:r>
            <w:r w:rsidRPr="006744C5">
              <w:rPr>
                <w:rFonts w:eastAsia="標楷體"/>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-0.5</w:t>
            </w:r>
          </w:p>
        </w:tc>
        <w:tc>
          <w:tcPr>
            <w:tcW w:w="762"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1,7</w:t>
            </w:r>
            <w:r w:rsidRPr="006744C5">
              <w:rPr>
                <w:rFonts w:eastAsia="標楷體" w:hint="eastAsia"/>
                <w:sz w:val="22"/>
              </w:rPr>
              <w:t>78</w:t>
            </w:r>
          </w:p>
        </w:tc>
        <w:tc>
          <w:tcPr>
            <w:tcW w:w="850"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-2.2</w:t>
            </w:r>
          </w:p>
        </w:tc>
        <w:tc>
          <w:tcPr>
            <w:tcW w:w="809"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1,6</w:t>
            </w:r>
            <w:r w:rsidRPr="006744C5">
              <w:rPr>
                <w:rFonts w:eastAsia="標楷體" w:hint="eastAsia"/>
                <w:sz w:val="22"/>
              </w:rPr>
              <w:t>35</w:t>
            </w:r>
          </w:p>
        </w:tc>
        <w:tc>
          <w:tcPr>
            <w:tcW w:w="784"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-4.1</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143</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1.0</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7.4</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9</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1.3</w:t>
            </w:r>
            <w:r w:rsidRPr="006744C5">
              <w:rPr>
                <w:rFonts w:eastAsia="標楷體"/>
                <w:sz w:val="22"/>
              </w:rPr>
              <w:t>（</w:t>
            </w:r>
            <w:r w:rsidRPr="006744C5">
              <w:rPr>
                <w:rFonts w:eastAsia="標楷體"/>
                <w:sz w:val="22"/>
              </w:rPr>
              <w:t>III</w:t>
            </w:r>
            <w:r w:rsidRPr="006744C5">
              <w:rPr>
                <w:rFonts w:eastAsia="標楷體"/>
                <w:sz w:val="22"/>
              </w:rPr>
              <w:t>）</w:t>
            </w: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0.1</w:t>
            </w:r>
          </w:p>
        </w:tc>
        <w:tc>
          <w:tcPr>
            <w:tcW w:w="762"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1,96</w:t>
            </w:r>
            <w:r w:rsidRPr="006744C5">
              <w:rPr>
                <w:rFonts w:eastAsia="標楷體" w:hint="eastAsia"/>
                <w:sz w:val="22"/>
              </w:rPr>
              <w:t>4</w:t>
            </w:r>
          </w:p>
        </w:tc>
        <w:tc>
          <w:tcPr>
            <w:tcW w:w="850"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5.2</w:t>
            </w:r>
          </w:p>
        </w:tc>
        <w:tc>
          <w:tcPr>
            <w:tcW w:w="809"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1,77</w:t>
            </w:r>
            <w:r w:rsidRPr="006744C5">
              <w:rPr>
                <w:rFonts w:eastAsia="標楷體" w:hint="eastAsia"/>
                <w:sz w:val="22"/>
              </w:rPr>
              <w:t>7</w:t>
            </w:r>
          </w:p>
        </w:tc>
        <w:tc>
          <w:tcPr>
            <w:tcW w:w="784"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2.1</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187</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0.8</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7.5</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10</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-0.5</w:t>
            </w:r>
          </w:p>
        </w:tc>
        <w:tc>
          <w:tcPr>
            <w:tcW w:w="762"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2,184</w:t>
            </w:r>
          </w:p>
        </w:tc>
        <w:tc>
          <w:tcPr>
            <w:tcW w:w="850"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4.1</w:t>
            </w:r>
          </w:p>
        </w:tc>
        <w:tc>
          <w:tcPr>
            <w:tcW w:w="809"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1,909</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-3.2</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275</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0.7</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7.5</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11</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0.2</w:t>
            </w:r>
          </w:p>
        </w:tc>
        <w:tc>
          <w:tcPr>
            <w:tcW w:w="762"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1,977</w:t>
            </w:r>
          </w:p>
        </w:tc>
        <w:tc>
          <w:tcPr>
            <w:tcW w:w="850"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-2.9</w:t>
            </w:r>
          </w:p>
        </w:tc>
        <w:tc>
          <w:tcPr>
            <w:tcW w:w="809"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1,770</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-4.6</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207</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1.0</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7.5</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12</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1.0</w:t>
            </w:r>
            <w:r w:rsidRPr="006744C5">
              <w:rPr>
                <w:rFonts w:eastAsia="標楷體"/>
                <w:sz w:val="22"/>
              </w:rPr>
              <w:t>（</w:t>
            </w:r>
            <w:r w:rsidRPr="006744C5">
              <w:rPr>
                <w:rFonts w:ascii="新細明體" w:hAnsi="新細明體" w:cs="新細明體" w:hint="eastAsia"/>
                <w:sz w:val="22"/>
              </w:rPr>
              <w:t>Ⅳ</w:t>
            </w:r>
            <w:r w:rsidRPr="006744C5">
              <w:rPr>
                <w:rFonts w:eastAsia="標楷體"/>
                <w:sz w:val="22"/>
              </w:rPr>
              <w:t>）</w:t>
            </w: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-2.1</w:t>
            </w:r>
          </w:p>
        </w:tc>
        <w:tc>
          <w:tcPr>
            <w:tcW w:w="762"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1,861,</w:t>
            </w:r>
          </w:p>
        </w:tc>
        <w:tc>
          <w:tcPr>
            <w:tcW w:w="850"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4.8</w:t>
            </w:r>
          </w:p>
        </w:tc>
        <w:tc>
          <w:tcPr>
            <w:tcW w:w="809"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1,630</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1.1</w:t>
            </w:r>
          </w:p>
        </w:tc>
        <w:tc>
          <w:tcPr>
            <w:tcW w:w="896"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231</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1.3</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7.4</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2020</w:t>
            </w:r>
            <w:r w:rsidRPr="006744C5">
              <w:rPr>
                <w:rFonts w:eastAsia="標楷體" w:hint="eastAsia"/>
                <w:sz w:val="22"/>
              </w:rPr>
              <w:t>年</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7,031</w:t>
            </w:r>
          </w:p>
        </w:tc>
        <w:tc>
          <w:tcPr>
            <w:tcW w:w="850"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-8.6</w:t>
            </w:r>
          </w:p>
        </w:tc>
        <w:tc>
          <w:tcPr>
            <w:tcW w:w="809"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6,471</w:t>
            </w:r>
          </w:p>
        </w:tc>
        <w:tc>
          <w:tcPr>
            <w:tcW w:w="784"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-9.3</w:t>
            </w:r>
          </w:p>
        </w:tc>
        <w:tc>
          <w:tcPr>
            <w:tcW w:w="896" w:type="dxa"/>
            <w:tcBorders>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560</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2.3</w:t>
            </w:r>
          </w:p>
        </w:tc>
        <w:tc>
          <w:tcPr>
            <w:tcW w:w="762"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1,839</w:t>
            </w:r>
          </w:p>
        </w:tc>
        <w:tc>
          <w:tcPr>
            <w:tcW w:w="850"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0.2</w:t>
            </w:r>
          </w:p>
        </w:tc>
        <w:tc>
          <w:tcPr>
            <w:tcW w:w="809"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1,821</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-0.2</w:t>
            </w:r>
          </w:p>
        </w:tc>
        <w:tc>
          <w:tcPr>
            <w:tcW w:w="896"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18</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1.4</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7.4</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-0.6</w:t>
            </w:r>
          </w:p>
        </w:tc>
        <w:tc>
          <w:tcPr>
            <w:tcW w:w="762"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1,893</w:t>
            </w:r>
          </w:p>
        </w:tc>
        <w:tc>
          <w:tcPr>
            <w:tcW w:w="850"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1.6</w:t>
            </w:r>
          </w:p>
        </w:tc>
        <w:tc>
          <w:tcPr>
            <w:tcW w:w="809"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1,663</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-1.0</w:t>
            </w:r>
          </w:p>
        </w:tc>
        <w:tc>
          <w:tcPr>
            <w:tcW w:w="896"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230</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1.2</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7.3</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3</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-3.1</w:t>
            </w:r>
            <w:r w:rsidRPr="006744C5">
              <w:rPr>
                <w:rFonts w:eastAsia="標楷體"/>
                <w:sz w:val="22"/>
              </w:rPr>
              <w:t>（</w:t>
            </w:r>
            <w:r w:rsidRPr="006744C5">
              <w:rPr>
                <w:rFonts w:eastAsia="標楷體"/>
                <w:sz w:val="22"/>
              </w:rPr>
              <w:t>I</w:t>
            </w:r>
            <w:r w:rsidRPr="006744C5">
              <w:rPr>
                <w:rFonts w:eastAsia="標楷體"/>
                <w:sz w:val="22"/>
              </w:rPr>
              <w:t>）</w:t>
            </w: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-1.5</w:t>
            </w:r>
          </w:p>
        </w:tc>
        <w:tc>
          <w:tcPr>
            <w:tcW w:w="762"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1,933</w:t>
            </w:r>
          </w:p>
        </w:tc>
        <w:tc>
          <w:tcPr>
            <w:tcW w:w="850"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-6.2</w:t>
            </w:r>
          </w:p>
        </w:tc>
        <w:tc>
          <w:tcPr>
            <w:tcW w:w="809"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1,650</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-10.1</w:t>
            </w:r>
          </w:p>
        </w:tc>
        <w:tc>
          <w:tcPr>
            <w:tcW w:w="896"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283</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0.7</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7.4</w:t>
            </w:r>
          </w:p>
        </w:tc>
      </w:tr>
      <w:tr w:rsidR="00824F84" w:rsidRPr="006744C5" w:rsidTr="007340A1">
        <w:trPr>
          <w:cantSplit/>
          <w:jc w:val="center"/>
        </w:trPr>
        <w:tc>
          <w:tcPr>
            <w:tcW w:w="896" w:type="dxa"/>
            <w:tcBorders>
              <w:left w:val="nil"/>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4</w:t>
            </w:r>
            <w:r w:rsidRPr="006744C5">
              <w:rPr>
                <w:rFonts w:eastAsia="標楷體" w:hint="eastAsia"/>
                <w:sz w:val="22"/>
              </w:rPr>
              <w:t>月</w:t>
            </w:r>
          </w:p>
        </w:tc>
        <w:tc>
          <w:tcPr>
            <w:tcW w:w="93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Pr>
                <w:rFonts w:eastAsia="標楷體" w:hint="eastAsia"/>
                <w:sz w:val="22"/>
              </w:rPr>
              <w:t>-17.1</w:t>
            </w:r>
          </w:p>
        </w:tc>
        <w:tc>
          <w:tcPr>
            <w:tcW w:w="762"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1,366</w:t>
            </w:r>
          </w:p>
        </w:tc>
        <w:tc>
          <w:tcPr>
            <w:tcW w:w="850"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-29.3</w:t>
            </w:r>
          </w:p>
        </w:tc>
        <w:tc>
          <w:tcPr>
            <w:tcW w:w="809"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1,337</w:t>
            </w:r>
          </w:p>
        </w:tc>
        <w:tc>
          <w:tcPr>
            <w:tcW w:w="78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-24.8</w:t>
            </w:r>
          </w:p>
        </w:tc>
        <w:tc>
          <w:tcPr>
            <w:tcW w:w="896"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29</w:t>
            </w:r>
          </w:p>
        </w:tc>
        <w:tc>
          <w:tcPr>
            <w:tcW w:w="854" w:type="dxa"/>
            <w:tcBorders>
              <w:left w:val="single" w:sz="6"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0.4</w:t>
            </w:r>
          </w:p>
        </w:tc>
        <w:tc>
          <w:tcPr>
            <w:tcW w:w="853" w:type="dxa"/>
            <w:tcBorders>
              <w:left w:val="single" w:sz="6"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7.3</w:t>
            </w:r>
          </w:p>
        </w:tc>
      </w:tr>
      <w:tr w:rsidR="00824F84" w:rsidRPr="006744C5" w:rsidTr="007340A1">
        <w:trPr>
          <w:cantSplit/>
          <w:jc w:val="center"/>
        </w:trPr>
        <w:tc>
          <w:tcPr>
            <w:tcW w:w="896" w:type="dxa"/>
            <w:tcBorders>
              <w:left w:val="nil"/>
              <w:bottom w:val="single" w:sz="4" w:space="0" w:color="auto"/>
              <w:right w:val="single" w:sz="6" w:space="0" w:color="auto"/>
            </w:tcBorders>
            <w:shd w:val="clear" w:color="auto" w:fill="auto"/>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5</w:t>
            </w:r>
            <w:r w:rsidRPr="006744C5">
              <w:rPr>
                <w:rFonts w:eastAsia="標楷體" w:hint="eastAsia"/>
                <w:sz w:val="22"/>
              </w:rPr>
              <w:t>月</w:t>
            </w:r>
          </w:p>
        </w:tc>
        <w:tc>
          <w:tcPr>
            <w:tcW w:w="932" w:type="dxa"/>
            <w:tcBorders>
              <w:left w:val="single" w:sz="6" w:space="0" w:color="auto"/>
              <w:bottom w:val="single" w:sz="4"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w:t>
            </w:r>
          </w:p>
        </w:tc>
        <w:tc>
          <w:tcPr>
            <w:tcW w:w="762" w:type="dxa"/>
            <w:tcBorders>
              <w:left w:val="single" w:sz="6" w:space="0" w:color="auto"/>
              <w:bottom w:val="single" w:sz="4"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w:t>
            </w:r>
          </w:p>
        </w:tc>
        <w:tc>
          <w:tcPr>
            <w:tcW w:w="850" w:type="dxa"/>
            <w:tcBorders>
              <w:left w:val="single" w:sz="6" w:space="0" w:color="auto"/>
              <w:bottom w:val="single" w:sz="4"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w:t>
            </w:r>
          </w:p>
        </w:tc>
        <w:tc>
          <w:tcPr>
            <w:tcW w:w="809" w:type="dxa"/>
            <w:tcBorders>
              <w:left w:val="single" w:sz="6" w:space="0" w:color="auto"/>
              <w:bottom w:val="single" w:sz="4"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w:t>
            </w:r>
          </w:p>
        </w:tc>
        <w:tc>
          <w:tcPr>
            <w:tcW w:w="784" w:type="dxa"/>
            <w:tcBorders>
              <w:left w:val="single" w:sz="6" w:space="0" w:color="auto"/>
              <w:bottom w:val="single" w:sz="4"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w:t>
            </w:r>
          </w:p>
        </w:tc>
        <w:tc>
          <w:tcPr>
            <w:tcW w:w="896" w:type="dxa"/>
            <w:tcBorders>
              <w:left w:val="single" w:sz="6" w:space="0" w:color="auto"/>
              <w:bottom w:val="single" w:sz="4"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sz w:val="22"/>
              </w:rPr>
              <w:t>-</w:t>
            </w:r>
          </w:p>
        </w:tc>
        <w:tc>
          <w:tcPr>
            <w:tcW w:w="854" w:type="dxa"/>
            <w:tcBorders>
              <w:left w:val="single" w:sz="6" w:space="0" w:color="auto"/>
              <w:bottom w:val="single" w:sz="4" w:space="0" w:color="auto"/>
              <w:right w:val="single" w:sz="6" w:space="0" w:color="auto"/>
            </w:tcBorders>
            <w:vAlign w:val="bottom"/>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0.1</w:t>
            </w:r>
          </w:p>
        </w:tc>
        <w:tc>
          <w:tcPr>
            <w:tcW w:w="853" w:type="dxa"/>
            <w:tcBorders>
              <w:left w:val="single" w:sz="6" w:space="0" w:color="auto"/>
              <w:bottom w:val="single" w:sz="4" w:space="0" w:color="auto"/>
              <w:right w:val="nil"/>
            </w:tcBorders>
          </w:tcPr>
          <w:p w:rsidR="00824F84" w:rsidRPr="006744C5" w:rsidRDefault="00824F84" w:rsidP="007340A1">
            <w:pPr>
              <w:autoSpaceDE w:val="0"/>
              <w:autoSpaceDN w:val="0"/>
              <w:adjustRightInd w:val="0"/>
              <w:snapToGrid w:val="0"/>
              <w:spacing w:line="380" w:lineRule="atLeast"/>
              <w:jc w:val="center"/>
              <w:rPr>
                <w:rFonts w:eastAsia="標楷體"/>
                <w:sz w:val="22"/>
              </w:rPr>
            </w:pPr>
            <w:r w:rsidRPr="006744C5">
              <w:rPr>
                <w:rFonts w:eastAsia="標楷體" w:hint="eastAsia"/>
                <w:sz w:val="22"/>
              </w:rPr>
              <w:t>-</w:t>
            </w:r>
          </w:p>
        </w:tc>
      </w:tr>
    </w:tbl>
    <w:p w:rsidR="00F5556F" w:rsidRPr="00824F84" w:rsidRDefault="005B2298" w:rsidP="00F5556F">
      <w:pPr>
        <w:autoSpaceDE w:val="0"/>
        <w:autoSpaceDN w:val="0"/>
        <w:adjustRightInd w:val="0"/>
        <w:snapToGrid w:val="0"/>
        <w:spacing w:line="240" w:lineRule="atLeast"/>
        <w:ind w:leftChars="92" w:left="701" w:hangingChars="200" w:hanging="480"/>
        <w:jc w:val="both"/>
        <w:rPr>
          <w:rFonts w:eastAsia="標楷體"/>
          <w:color w:val="000000" w:themeColor="text1"/>
        </w:rPr>
      </w:pPr>
      <w:r w:rsidRPr="00824F84">
        <w:rPr>
          <w:rFonts w:eastAsia="標楷體"/>
          <w:color w:val="000000" w:themeColor="text1"/>
        </w:rPr>
        <w:t>資料來源：歐盟統計局。</w:t>
      </w:r>
    </w:p>
    <w:p w:rsidR="008C0FDD" w:rsidRPr="00824F84" w:rsidRDefault="008C0FDD">
      <w:pPr>
        <w:widowControl/>
        <w:rPr>
          <w:rFonts w:eastAsia="標楷體"/>
          <w:b/>
          <w:bCs/>
          <w:color w:val="000000" w:themeColor="text1"/>
          <w:sz w:val="32"/>
          <w:szCs w:val="32"/>
        </w:rPr>
      </w:pPr>
      <w:r w:rsidRPr="00824F84">
        <w:rPr>
          <w:color w:val="000000" w:themeColor="text1"/>
        </w:rPr>
        <w:br w:type="page"/>
      </w:r>
    </w:p>
    <w:p w:rsidR="00681344" w:rsidRPr="00824F84" w:rsidRDefault="00821547" w:rsidP="00B40DBD">
      <w:pPr>
        <w:pStyle w:val="t-3"/>
        <w:spacing w:beforeLines="50" w:before="180" w:line="520" w:lineRule="exact"/>
        <w:ind w:right="-60"/>
        <w:rPr>
          <w:b w:val="0"/>
          <w:bCs w:val="0"/>
          <w:color w:val="000000" w:themeColor="text1"/>
          <w:sz w:val="40"/>
          <w:szCs w:val="36"/>
        </w:rPr>
      </w:pPr>
      <w:bookmarkStart w:id="75" w:name="_Toc36455800"/>
      <w:r w:rsidRPr="00824F84">
        <w:rPr>
          <w:color w:val="000000" w:themeColor="text1"/>
        </w:rPr>
        <w:lastRenderedPageBreak/>
        <w:t>（</w:t>
      </w:r>
      <w:r w:rsidR="00681344" w:rsidRPr="00824F84">
        <w:rPr>
          <w:color w:val="000000" w:themeColor="text1"/>
        </w:rPr>
        <w:t>三</w:t>
      </w:r>
      <w:r w:rsidRPr="00824F84">
        <w:rPr>
          <w:color w:val="000000" w:themeColor="text1"/>
        </w:rPr>
        <w:t>）</w:t>
      </w:r>
      <w:r w:rsidR="00681344" w:rsidRPr="00824F84">
        <w:rPr>
          <w:color w:val="000000" w:themeColor="text1"/>
        </w:rPr>
        <w:t>亞太地區</w:t>
      </w:r>
      <w:bookmarkEnd w:id="74"/>
      <w:bookmarkEnd w:id="75"/>
    </w:p>
    <w:p w:rsidR="0023647C" w:rsidRPr="00824F84" w:rsidRDefault="004625B4" w:rsidP="00BB0CA7">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bookmarkStart w:id="76" w:name="_Toc401923793"/>
      <w:bookmarkStart w:id="77" w:name="_Toc402171710"/>
      <w:r w:rsidRPr="00824F84">
        <w:rPr>
          <w:rFonts w:eastAsia="標楷體" w:hint="eastAsia"/>
          <w:color w:val="000000" w:themeColor="text1"/>
          <w:kern w:val="0"/>
          <w:sz w:val="28"/>
          <w:szCs w:val="28"/>
        </w:rPr>
        <w:t>依據</w:t>
      </w:r>
      <w:r w:rsidRPr="00824F84">
        <w:rPr>
          <w:rFonts w:eastAsia="標楷體" w:hint="eastAsia"/>
          <w:color w:val="000000" w:themeColor="text1"/>
          <w:kern w:val="0"/>
          <w:sz w:val="28"/>
          <w:szCs w:val="28"/>
        </w:rPr>
        <w:t>I</w:t>
      </w:r>
      <w:r w:rsidRPr="00824F84">
        <w:rPr>
          <w:rFonts w:eastAsia="標楷體"/>
          <w:color w:val="000000" w:themeColor="text1"/>
          <w:kern w:val="0"/>
          <w:sz w:val="28"/>
          <w:szCs w:val="28"/>
        </w:rPr>
        <w:t>HS</w:t>
      </w:r>
      <w:r w:rsidRPr="00824F84">
        <w:rPr>
          <w:rFonts w:eastAsia="標楷體" w:hint="eastAsia"/>
          <w:color w:val="000000" w:themeColor="text1"/>
          <w:kern w:val="0"/>
          <w:sz w:val="28"/>
          <w:szCs w:val="28"/>
        </w:rPr>
        <w:t xml:space="preserve"> Markit</w:t>
      </w:r>
      <w:r w:rsidRPr="00824F84">
        <w:rPr>
          <w:rFonts w:eastAsia="標楷體" w:hint="eastAsia"/>
          <w:color w:val="000000" w:themeColor="text1"/>
          <w:kern w:val="0"/>
          <w:sz w:val="28"/>
          <w:szCs w:val="28"/>
        </w:rPr>
        <w:t>今</w:t>
      </w:r>
      <w:r w:rsidRPr="00824F84">
        <w:rPr>
          <w:rFonts w:eastAsia="標楷體" w:hint="eastAsia"/>
          <w:color w:val="000000" w:themeColor="text1"/>
          <w:kern w:val="0"/>
          <w:sz w:val="28"/>
          <w:szCs w:val="28"/>
        </w:rPr>
        <w:t>(</w:t>
      </w:r>
      <w:r w:rsidRPr="00824F84">
        <w:rPr>
          <w:rFonts w:eastAsia="標楷體"/>
          <w:color w:val="000000" w:themeColor="text1"/>
          <w:kern w:val="0"/>
          <w:sz w:val="28"/>
          <w:szCs w:val="28"/>
        </w:rPr>
        <w:t>2020</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年</w:t>
      </w:r>
      <w:r w:rsidRPr="00824F84">
        <w:rPr>
          <w:rFonts w:eastAsia="標楷體" w:hint="eastAsia"/>
          <w:color w:val="000000" w:themeColor="text1"/>
          <w:kern w:val="0"/>
          <w:sz w:val="28"/>
          <w:szCs w:val="28"/>
        </w:rPr>
        <w:t>6</w:t>
      </w:r>
      <w:r w:rsidRPr="00824F84">
        <w:rPr>
          <w:rFonts w:eastAsia="標楷體" w:hint="eastAsia"/>
          <w:color w:val="000000" w:themeColor="text1"/>
          <w:kern w:val="0"/>
          <w:sz w:val="28"/>
          <w:szCs w:val="28"/>
        </w:rPr>
        <w:t>月預測，亞洲和太平洋地區</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不含日本</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今年及明</w:t>
      </w:r>
      <w:r w:rsidRPr="00824F84">
        <w:rPr>
          <w:rFonts w:eastAsia="標楷體" w:hint="eastAsia"/>
          <w:color w:val="000000" w:themeColor="text1"/>
          <w:kern w:val="0"/>
          <w:sz w:val="28"/>
          <w:szCs w:val="28"/>
        </w:rPr>
        <w:t>(202</w:t>
      </w:r>
      <w:r w:rsidRPr="00824F84">
        <w:rPr>
          <w:rFonts w:eastAsia="標楷體"/>
          <w:color w:val="000000" w:themeColor="text1"/>
          <w:kern w:val="0"/>
          <w:sz w:val="28"/>
          <w:szCs w:val="28"/>
        </w:rPr>
        <w:t>1</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年經濟成長率分別為</w:t>
      </w:r>
      <w:r w:rsidRPr="00824F84">
        <w:rPr>
          <w:rFonts w:eastAsia="標楷體" w:hint="eastAsia"/>
          <w:color w:val="000000" w:themeColor="text1"/>
          <w:kern w:val="0"/>
          <w:sz w:val="28"/>
          <w:szCs w:val="28"/>
        </w:rPr>
        <w:t>-1.38%</w:t>
      </w:r>
      <w:r w:rsidRPr="00824F84">
        <w:rPr>
          <w:rFonts w:eastAsia="標楷體" w:hint="eastAsia"/>
          <w:color w:val="000000" w:themeColor="text1"/>
          <w:kern w:val="0"/>
          <w:sz w:val="28"/>
          <w:szCs w:val="28"/>
        </w:rPr>
        <w:t>及</w:t>
      </w:r>
      <w:r w:rsidRPr="00824F84">
        <w:rPr>
          <w:rFonts w:eastAsia="標楷體" w:hint="eastAsia"/>
          <w:color w:val="000000" w:themeColor="text1"/>
          <w:kern w:val="0"/>
          <w:sz w:val="28"/>
          <w:szCs w:val="28"/>
        </w:rPr>
        <w:t>6.12%</w:t>
      </w:r>
      <w:r w:rsidRPr="00824F84">
        <w:rPr>
          <w:rFonts w:eastAsia="標楷體" w:hint="eastAsia"/>
          <w:color w:val="000000" w:themeColor="text1"/>
          <w:kern w:val="0"/>
          <w:sz w:val="28"/>
          <w:szCs w:val="28"/>
        </w:rPr>
        <w:t>。</w:t>
      </w:r>
    </w:p>
    <w:p w:rsidR="0023647C" w:rsidRPr="00824F84" w:rsidRDefault="008D6205" w:rsidP="00070F70">
      <w:pPr>
        <w:widowControl/>
        <w:snapToGrid w:val="0"/>
        <w:spacing w:beforeLines="50" w:before="180" w:line="300" w:lineRule="auto"/>
        <w:ind w:right="-60"/>
        <w:jc w:val="both"/>
        <w:rPr>
          <w:rFonts w:eastAsia="標楷體"/>
          <w:b/>
          <w:bCs/>
          <w:color w:val="000000" w:themeColor="text1"/>
          <w:kern w:val="0"/>
          <w:sz w:val="28"/>
          <w:szCs w:val="28"/>
        </w:rPr>
      </w:pPr>
      <w:r w:rsidRPr="00824F84">
        <w:rPr>
          <w:rFonts w:eastAsia="標楷體"/>
          <w:b/>
          <w:bCs/>
          <w:color w:val="000000" w:themeColor="text1"/>
          <w:kern w:val="0"/>
          <w:sz w:val="28"/>
          <w:szCs w:val="28"/>
        </w:rPr>
        <w:t>１</w:t>
      </w:r>
      <w:r w:rsidR="00070F70" w:rsidRPr="00824F84">
        <w:rPr>
          <w:rFonts w:eastAsia="標楷體"/>
          <w:b/>
          <w:bCs/>
          <w:color w:val="000000" w:themeColor="text1"/>
          <w:kern w:val="0"/>
          <w:sz w:val="28"/>
          <w:szCs w:val="28"/>
        </w:rPr>
        <w:t>、</w:t>
      </w:r>
      <w:r w:rsidR="0023647C" w:rsidRPr="00824F84">
        <w:rPr>
          <w:rFonts w:eastAsia="標楷體"/>
          <w:b/>
          <w:bCs/>
          <w:color w:val="000000" w:themeColor="text1"/>
          <w:kern w:val="0"/>
          <w:sz w:val="28"/>
          <w:szCs w:val="28"/>
        </w:rPr>
        <w:t>日本</w:t>
      </w:r>
    </w:p>
    <w:p w:rsidR="005B2298" w:rsidRPr="00824F84" w:rsidRDefault="00824F84" w:rsidP="005B2298">
      <w:pPr>
        <w:numPr>
          <w:ilvl w:val="0"/>
          <w:numId w:val="9"/>
        </w:numPr>
        <w:snapToGrid w:val="0"/>
        <w:spacing w:beforeLines="50" w:before="180" w:line="300" w:lineRule="auto"/>
        <w:jc w:val="both"/>
        <w:rPr>
          <w:rFonts w:eastAsia="標楷體"/>
          <w:color w:val="000000" w:themeColor="text1"/>
          <w:kern w:val="0"/>
          <w:sz w:val="28"/>
          <w:szCs w:val="28"/>
        </w:rPr>
      </w:pPr>
      <w:r w:rsidRPr="006744C5">
        <w:rPr>
          <w:rFonts w:eastAsia="標楷體" w:hint="eastAsia"/>
          <w:sz w:val="28"/>
          <w:szCs w:val="28"/>
        </w:rPr>
        <w:t>日本政府於今年</w:t>
      </w:r>
      <w:r w:rsidRPr="006744C5">
        <w:rPr>
          <w:rFonts w:eastAsia="標楷體" w:hint="eastAsia"/>
          <w:sz w:val="28"/>
          <w:szCs w:val="28"/>
        </w:rPr>
        <w:t>6</w:t>
      </w:r>
      <w:r w:rsidRPr="006744C5">
        <w:rPr>
          <w:rFonts w:eastAsia="標楷體" w:hint="eastAsia"/>
          <w:sz w:val="28"/>
          <w:szCs w:val="28"/>
        </w:rPr>
        <w:t>月</w:t>
      </w:r>
      <w:r w:rsidRPr="006744C5">
        <w:rPr>
          <w:rFonts w:eastAsia="標楷體" w:hint="eastAsia"/>
          <w:sz w:val="28"/>
          <w:szCs w:val="28"/>
        </w:rPr>
        <w:t>8</w:t>
      </w:r>
      <w:r w:rsidRPr="006744C5">
        <w:rPr>
          <w:rFonts w:eastAsia="標楷體" w:hint="eastAsia"/>
          <w:sz w:val="28"/>
          <w:szCs w:val="28"/>
        </w:rPr>
        <w:t>日公布第</w:t>
      </w:r>
      <w:r w:rsidRPr="006744C5">
        <w:rPr>
          <w:rFonts w:eastAsia="標楷體" w:hint="eastAsia"/>
          <w:sz w:val="28"/>
          <w:szCs w:val="28"/>
        </w:rPr>
        <w:t>1</w:t>
      </w:r>
      <w:r w:rsidRPr="006744C5">
        <w:rPr>
          <w:rFonts w:eastAsia="標楷體" w:hint="eastAsia"/>
          <w:sz w:val="28"/>
          <w:szCs w:val="28"/>
        </w:rPr>
        <w:t>季實質</w:t>
      </w:r>
      <w:r w:rsidRPr="006744C5">
        <w:rPr>
          <w:rFonts w:eastAsia="標楷體" w:hint="eastAsia"/>
          <w:sz w:val="28"/>
          <w:szCs w:val="28"/>
        </w:rPr>
        <w:t>GDP</w:t>
      </w:r>
      <w:r w:rsidRPr="006744C5">
        <w:rPr>
          <w:rFonts w:eastAsia="標楷體" w:hint="eastAsia"/>
          <w:sz w:val="28"/>
          <w:szCs w:val="28"/>
        </w:rPr>
        <w:t>數據終值，較上季衰退</w:t>
      </w:r>
      <w:r w:rsidRPr="006744C5">
        <w:rPr>
          <w:rFonts w:eastAsia="標楷體" w:hint="eastAsia"/>
          <w:sz w:val="28"/>
          <w:szCs w:val="28"/>
        </w:rPr>
        <w:t>0.6</w:t>
      </w:r>
      <w:r>
        <w:rPr>
          <w:rFonts w:eastAsia="標楷體" w:hint="eastAsia"/>
          <w:sz w:val="28"/>
          <w:szCs w:val="28"/>
        </w:rPr>
        <w:t>%</w:t>
      </w:r>
      <w:r w:rsidRPr="006744C5">
        <w:rPr>
          <w:rFonts w:eastAsia="標楷體" w:hint="eastAsia"/>
          <w:sz w:val="28"/>
          <w:szCs w:val="28"/>
        </w:rPr>
        <w:t>，換算年率衰退</w:t>
      </w:r>
      <w:r w:rsidRPr="006744C5">
        <w:rPr>
          <w:rFonts w:eastAsia="標楷體" w:hint="eastAsia"/>
          <w:sz w:val="28"/>
          <w:szCs w:val="28"/>
        </w:rPr>
        <w:t>2.2</w:t>
      </w:r>
      <w:r>
        <w:rPr>
          <w:rFonts w:eastAsia="標楷體" w:hint="eastAsia"/>
          <w:sz w:val="28"/>
          <w:szCs w:val="28"/>
        </w:rPr>
        <w:t>%</w:t>
      </w:r>
      <w:r w:rsidRPr="006744C5">
        <w:rPr>
          <w:rFonts w:eastAsia="標楷體" w:hint="eastAsia"/>
          <w:sz w:val="28"/>
          <w:szCs w:val="28"/>
        </w:rPr>
        <w:t>。其中</w:t>
      </w:r>
      <w:r>
        <w:rPr>
          <w:rFonts w:eastAsia="標楷體" w:hint="eastAsia"/>
          <w:sz w:val="28"/>
          <w:szCs w:val="28"/>
        </w:rPr>
        <w:t>，民間最終消費支衰退</w:t>
      </w:r>
      <w:r w:rsidRPr="006744C5">
        <w:rPr>
          <w:rFonts w:eastAsia="標楷體" w:hint="eastAsia"/>
          <w:sz w:val="28"/>
          <w:szCs w:val="28"/>
        </w:rPr>
        <w:t>0.4</w:t>
      </w:r>
      <w:r>
        <w:rPr>
          <w:rFonts w:eastAsia="標楷體" w:hint="eastAsia"/>
          <w:sz w:val="28"/>
          <w:szCs w:val="28"/>
        </w:rPr>
        <w:t>%</w:t>
      </w:r>
      <w:r>
        <w:rPr>
          <w:rFonts w:eastAsia="標楷體" w:hint="eastAsia"/>
          <w:sz w:val="28"/>
          <w:szCs w:val="28"/>
        </w:rPr>
        <w:t>、民間住宅衰退</w:t>
      </w:r>
      <w:r w:rsidRPr="006744C5">
        <w:rPr>
          <w:rFonts w:eastAsia="標楷體" w:hint="eastAsia"/>
          <w:sz w:val="28"/>
          <w:szCs w:val="28"/>
        </w:rPr>
        <w:t>4.2</w:t>
      </w:r>
      <w:r>
        <w:rPr>
          <w:rFonts w:eastAsia="標楷體" w:hint="eastAsia"/>
          <w:sz w:val="28"/>
          <w:szCs w:val="28"/>
        </w:rPr>
        <w:t>%</w:t>
      </w:r>
      <w:r w:rsidRPr="006744C5">
        <w:rPr>
          <w:rFonts w:eastAsia="標楷體" w:hint="eastAsia"/>
          <w:sz w:val="28"/>
          <w:szCs w:val="28"/>
        </w:rPr>
        <w:t>，公部門需求零成長，民間企業設備成長</w:t>
      </w:r>
      <w:r w:rsidRPr="006744C5">
        <w:rPr>
          <w:rFonts w:eastAsia="標楷體" w:hint="eastAsia"/>
          <w:sz w:val="28"/>
          <w:szCs w:val="28"/>
        </w:rPr>
        <w:t>1.9</w:t>
      </w:r>
      <w:r>
        <w:rPr>
          <w:rFonts w:eastAsia="標楷體" w:hint="eastAsia"/>
          <w:sz w:val="28"/>
          <w:szCs w:val="28"/>
        </w:rPr>
        <w:t>%</w:t>
      </w:r>
      <w:r>
        <w:rPr>
          <w:rFonts w:eastAsia="標楷體" w:hint="eastAsia"/>
          <w:sz w:val="28"/>
          <w:szCs w:val="28"/>
        </w:rPr>
        <w:t>，商品及服務之出口與進口則分別衰退</w:t>
      </w:r>
      <w:r w:rsidRPr="006744C5">
        <w:rPr>
          <w:rFonts w:eastAsia="標楷體" w:hint="eastAsia"/>
          <w:sz w:val="28"/>
          <w:szCs w:val="28"/>
        </w:rPr>
        <w:t>6.0</w:t>
      </w:r>
      <w:r>
        <w:rPr>
          <w:rFonts w:eastAsia="標楷體" w:hint="eastAsia"/>
          <w:sz w:val="28"/>
          <w:szCs w:val="28"/>
        </w:rPr>
        <w:t>%</w:t>
      </w:r>
      <w:r w:rsidRPr="006744C5">
        <w:rPr>
          <w:rFonts w:eastAsia="標楷體" w:hint="eastAsia"/>
          <w:sz w:val="28"/>
          <w:szCs w:val="28"/>
        </w:rPr>
        <w:t>及</w:t>
      </w:r>
      <w:r w:rsidRPr="006744C5">
        <w:rPr>
          <w:rFonts w:eastAsia="標楷體" w:hint="eastAsia"/>
          <w:sz w:val="28"/>
          <w:szCs w:val="28"/>
        </w:rPr>
        <w:t>4.9</w:t>
      </w:r>
      <w:r>
        <w:rPr>
          <w:rFonts w:eastAsia="標楷體" w:hint="eastAsia"/>
          <w:sz w:val="28"/>
          <w:szCs w:val="28"/>
        </w:rPr>
        <w:t>%</w:t>
      </w:r>
      <w:r w:rsidRPr="006744C5">
        <w:rPr>
          <w:rFonts w:eastAsia="標楷體" w:hint="eastAsia"/>
          <w:sz w:val="28"/>
          <w:szCs w:val="28"/>
        </w:rPr>
        <w:t>。</w:t>
      </w:r>
    </w:p>
    <w:p w:rsidR="005B2298" w:rsidRPr="00824F84" w:rsidRDefault="00824F84" w:rsidP="005B2298">
      <w:pPr>
        <w:numPr>
          <w:ilvl w:val="0"/>
          <w:numId w:val="9"/>
        </w:numPr>
        <w:snapToGrid w:val="0"/>
        <w:spacing w:beforeLines="50" w:before="180" w:line="300" w:lineRule="auto"/>
        <w:jc w:val="both"/>
        <w:rPr>
          <w:rFonts w:eastAsia="標楷體"/>
          <w:color w:val="000000" w:themeColor="text1"/>
          <w:kern w:val="0"/>
          <w:sz w:val="28"/>
          <w:szCs w:val="28"/>
        </w:rPr>
      </w:pPr>
      <w:r w:rsidRPr="006744C5">
        <w:rPr>
          <w:rFonts w:eastAsia="標楷體" w:hint="eastAsia"/>
          <w:sz w:val="28"/>
          <w:szCs w:val="28"/>
        </w:rPr>
        <w:t>根據日本財</w:t>
      </w:r>
      <w:r w:rsidRPr="006744C5">
        <w:rPr>
          <w:rFonts w:eastAsia="標楷體"/>
          <w:sz w:val="28"/>
          <w:szCs w:val="28"/>
        </w:rPr>
        <w:t>務省</w:t>
      </w:r>
      <w:r w:rsidRPr="006744C5">
        <w:rPr>
          <w:rFonts w:eastAsia="標楷體" w:hint="eastAsia"/>
          <w:sz w:val="28"/>
          <w:szCs w:val="28"/>
        </w:rPr>
        <w:t>發布今</w:t>
      </w:r>
      <w:r w:rsidRPr="006744C5">
        <w:rPr>
          <w:rFonts w:eastAsia="標楷體"/>
          <w:sz w:val="28"/>
          <w:szCs w:val="28"/>
        </w:rPr>
        <w:t>年</w:t>
      </w:r>
      <w:r w:rsidRPr="006744C5">
        <w:rPr>
          <w:rFonts w:eastAsia="標楷體"/>
          <w:sz w:val="28"/>
          <w:szCs w:val="28"/>
        </w:rPr>
        <w:t>5</w:t>
      </w:r>
      <w:r w:rsidRPr="006744C5">
        <w:rPr>
          <w:rFonts w:eastAsia="標楷體" w:hint="eastAsia"/>
          <w:sz w:val="28"/>
          <w:szCs w:val="28"/>
        </w:rPr>
        <w:t>月</w:t>
      </w:r>
      <w:r w:rsidRPr="006744C5">
        <w:rPr>
          <w:rFonts w:eastAsia="標楷體"/>
          <w:sz w:val="28"/>
          <w:szCs w:val="28"/>
        </w:rPr>
        <w:t>進出口貿易統計，出口額為</w:t>
      </w:r>
      <w:r w:rsidRPr="006744C5">
        <w:rPr>
          <w:rFonts w:eastAsia="標楷體" w:hint="eastAsia"/>
          <w:sz w:val="28"/>
          <w:szCs w:val="28"/>
        </w:rPr>
        <w:t>4.18</w:t>
      </w:r>
      <w:r w:rsidRPr="006744C5">
        <w:rPr>
          <w:rFonts w:eastAsia="標楷體"/>
          <w:sz w:val="28"/>
          <w:szCs w:val="28"/>
        </w:rPr>
        <w:t>兆日圓，較上年同</w:t>
      </w:r>
      <w:r w:rsidRPr="006744C5">
        <w:rPr>
          <w:rFonts w:eastAsia="標楷體" w:hint="eastAsia"/>
          <w:sz w:val="28"/>
          <w:szCs w:val="28"/>
        </w:rPr>
        <w:t>月減少</w:t>
      </w:r>
      <w:r w:rsidRPr="006744C5">
        <w:rPr>
          <w:rFonts w:eastAsia="標楷體" w:hint="eastAsia"/>
          <w:sz w:val="28"/>
          <w:szCs w:val="28"/>
        </w:rPr>
        <w:t>28.3</w:t>
      </w:r>
      <w:r w:rsidRPr="006744C5">
        <w:rPr>
          <w:rFonts w:eastAsia="標楷體" w:hint="eastAsia"/>
          <w:kern w:val="0"/>
          <w:sz w:val="28"/>
          <w:szCs w:val="28"/>
        </w:rPr>
        <w:t>%</w:t>
      </w:r>
      <w:r w:rsidRPr="006744C5">
        <w:rPr>
          <w:rFonts w:eastAsia="標楷體"/>
          <w:sz w:val="28"/>
          <w:szCs w:val="28"/>
        </w:rPr>
        <w:t>，進口額為</w:t>
      </w:r>
      <w:r w:rsidRPr="006744C5">
        <w:rPr>
          <w:rFonts w:eastAsia="標楷體" w:hint="eastAsia"/>
          <w:sz w:val="28"/>
          <w:szCs w:val="28"/>
        </w:rPr>
        <w:t>5.02</w:t>
      </w:r>
      <w:r w:rsidRPr="006744C5">
        <w:rPr>
          <w:rFonts w:eastAsia="標楷體"/>
          <w:sz w:val="28"/>
          <w:szCs w:val="28"/>
        </w:rPr>
        <w:t>兆日圓，</w:t>
      </w:r>
      <w:r w:rsidRPr="006744C5">
        <w:rPr>
          <w:rFonts w:eastAsia="標楷體" w:hint="eastAsia"/>
          <w:sz w:val="28"/>
          <w:szCs w:val="28"/>
        </w:rPr>
        <w:t>減少</w:t>
      </w:r>
      <w:r w:rsidRPr="006744C5">
        <w:rPr>
          <w:rFonts w:eastAsia="標楷體" w:hint="eastAsia"/>
          <w:sz w:val="28"/>
          <w:szCs w:val="28"/>
        </w:rPr>
        <w:t>26.2</w:t>
      </w:r>
      <w:r w:rsidRPr="006744C5">
        <w:rPr>
          <w:rFonts w:eastAsia="標楷體" w:hint="eastAsia"/>
          <w:kern w:val="0"/>
          <w:sz w:val="28"/>
          <w:szCs w:val="28"/>
        </w:rPr>
        <w:t>％</w:t>
      </w:r>
      <w:r w:rsidRPr="006744C5">
        <w:rPr>
          <w:rFonts w:eastAsia="標楷體"/>
          <w:sz w:val="28"/>
          <w:szCs w:val="28"/>
        </w:rPr>
        <w:t>，貿易</w:t>
      </w:r>
      <w:r w:rsidRPr="006744C5">
        <w:rPr>
          <w:rFonts w:eastAsia="標楷體" w:hint="eastAsia"/>
          <w:sz w:val="28"/>
          <w:szCs w:val="28"/>
        </w:rPr>
        <w:t>入</w:t>
      </w:r>
      <w:r w:rsidRPr="006744C5">
        <w:rPr>
          <w:rFonts w:eastAsia="標楷體"/>
          <w:sz w:val="28"/>
          <w:szCs w:val="28"/>
        </w:rPr>
        <w:t>超為</w:t>
      </w:r>
      <w:r w:rsidRPr="006744C5">
        <w:rPr>
          <w:rFonts w:eastAsia="標楷體" w:hint="eastAsia"/>
          <w:sz w:val="28"/>
          <w:szCs w:val="28"/>
        </w:rPr>
        <w:t>0.84</w:t>
      </w:r>
      <w:r w:rsidRPr="006744C5">
        <w:rPr>
          <w:rFonts w:eastAsia="標楷體"/>
          <w:sz w:val="28"/>
          <w:szCs w:val="28"/>
        </w:rPr>
        <w:t>兆日圓。</w:t>
      </w:r>
      <w:r w:rsidRPr="006744C5">
        <w:rPr>
          <w:rFonts w:eastAsia="標楷體" w:hint="eastAsia"/>
          <w:sz w:val="28"/>
          <w:szCs w:val="28"/>
        </w:rPr>
        <w:t>對</w:t>
      </w:r>
      <w:r w:rsidRPr="006744C5">
        <w:rPr>
          <w:rFonts w:eastAsia="標楷體"/>
          <w:sz w:val="28"/>
          <w:szCs w:val="28"/>
        </w:rPr>
        <w:t>主要貿易夥伴出口</w:t>
      </w:r>
      <w:r w:rsidRPr="006744C5">
        <w:rPr>
          <w:rFonts w:eastAsia="標楷體" w:hint="eastAsia"/>
          <w:sz w:val="28"/>
          <w:szCs w:val="28"/>
        </w:rPr>
        <w:t>額皆衰退，歐盟、美國、中國大陸及東協分別衰退</w:t>
      </w:r>
      <w:r w:rsidRPr="006744C5">
        <w:rPr>
          <w:rFonts w:eastAsia="標楷體" w:hint="eastAsia"/>
          <w:sz w:val="28"/>
          <w:szCs w:val="28"/>
        </w:rPr>
        <w:t>33.8%</w:t>
      </w:r>
      <w:r w:rsidRPr="006744C5">
        <w:rPr>
          <w:rFonts w:eastAsia="標楷體" w:hint="eastAsia"/>
          <w:sz w:val="28"/>
          <w:szCs w:val="28"/>
        </w:rPr>
        <w:t>、</w:t>
      </w:r>
      <w:r w:rsidRPr="006744C5">
        <w:rPr>
          <w:rFonts w:eastAsia="標楷體" w:hint="eastAsia"/>
          <w:sz w:val="28"/>
          <w:szCs w:val="28"/>
        </w:rPr>
        <w:t>50.6%</w:t>
      </w:r>
      <w:r w:rsidRPr="006744C5">
        <w:rPr>
          <w:rFonts w:eastAsia="標楷體" w:hint="eastAsia"/>
          <w:sz w:val="28"/>
          <w:szCs w:val="28"/>
        </w:rPr>
        <w:t>、</w:t>
      </w:r>
      <w:r w:rsidRPr="006744C5">
        <w:rPr>
          <w:rFonts w:eastAsia="標楷體" w:hint="eastAsia"/>
          <w:sz w:val="28"/>
          <w:szCs w:val="28"/>
        </w:rPr>
        <w:t>1.9%</w:t>
      </w:r>
      <w:r w:rsidRPr="006744C5">
        <w:rPr>
          <w:rFonts w:eastAsia="標楷體" w:hint="eastAsia"/>
          <w:sz w:val="28"/>
          <w:szCs w:val="28"/>
        </w:rPr>
        <w:t>及</w:t>
      </w:r>
      <w:r w:rsidRPr="006744C5">
        <w:rPr>
          <w:rFonts w:eastAsia="標楷體" w:hint="eastAsia"/>
          <w:sz w:val="28"/>
          <w:szCs w:val="28"/>
        </w:rPr>
        <w:t>25.3%</w:t>
      </w:r>
      <w:r w:rsidRPr="006744C5">
        <w:rPr>
          <w:rFonts w:eastAsia="標楷體" w:hint="eastAsia"/>
          <w:sz w:val="28"/>
          <w:szCs w:val="28"/>
        </w:rPr>
        <w:t>。今年</w:t>
      </w:r>
      <w:r w:rsidRPr="006744C5">
        <w:rPr>
          <w:rFonts w:eastAsia="標楷體" w:hint="eastAsia"/>
          <w:sz w:val="28"/>
          <w:szCs w:val="28"/>
        </w:rPr>
        <w:t>4</w:t>
      </w:r>
      <w:r w:rsidRPr="006744C5">
        <w:rPr>
          <w:rFonts w:eastAsia="標楷體"/>
          <w:sz w:val="28"/>
          <w:szCs w:val="28"/>
        </w:rPr>
        <w:t>月工業生</w:t>
      </w:r>
      <w:r w:rsidRPr="006744C5">
        <w:rPr>
          <w:rFonts w:eastAsia="標楷體" w:hint="eastAsia"/>
          <w:sz w:val="28"/>
          <w:szCs w:val="28"/>
        </w:rPr>
        <w:t>產衰退</w:t>
      </w:r>
      <w:r w:rsidRPr="006744C5">
        <w:rPr>
          <w:rFonts w:eastAsia="標楷體" w:hint="eastAsia"/>
          <w:sz w:val="28"/>
          <w:szCs w:val="28"/>
        </w:rPr>
        <w:t>9.8</w:t>
      </w:r>
      <w:r w:rsidRPr="006744C5">
        <w:rPr>
          <w:rFonts w:eastAsia="標楷體" w:hint="eastAsia"/>
          <w:kern w:val="0"/>
          <w:sz w:val="28"/>
          <w:szCs w:val="28"/>
        </w:rPr>
        <w:t>%</w:t>
      </w:r>
      <w:r w:rsidRPr="006744C5">
        <w:rPr>
          <w:rFonts w:eastAsia="標楷體"/>
          <w:sz w:val="28"/>
          <w:szCs w:val="28"/>
        </w:rPr>
        <w:t>，失業率為</w:t>
      </w:r>
      <w:r w:rsidRPr="006744C5">
        <w:rPr>
          <w:rFonts w:eastAsia="標楷體" w:hint="eastAsia"/>
          <w:sz w:val="28"/>
          <w:szCs w:val="28"/>
        </w:rPr>
        <w:t>2.6</w:t>
      </w:r>
      <w:r w:rsidRPr="006744C5">
        <w:rPr>
          <w:rFonts w:eastAsia="標楷體" w:hint="eastAsia"/>
          <w:kern w:val="0"/>
          <w:sz w:val="28"/>
          <w:szCs w:val="28"/>
        </w:rPr>
        <w:t>%</w:t>
      </w:r>
      <w:r w:rsidRPr="006744C5">
        <w:rPr>
          <w:rFonts w:eastAsia="標楷體" w:hint="eastAsia"/>
          <w:sz w:val="28"/>
          <w:szCs w:val="28"/>
        </w:rPr>
        <w:t>，</w:t>
      </w:r>
      <w:r w:rsidRPr="006744C5">
        <w:rPr>
          <w:rFonts w:eastAsia="標楷體"/>
          <w:sz w:val="28"/>
          <w:szCs w:val="28"/>
        </w:rPr>
        <w:t>消費者物價上漲率為</w:t>
      </w:r>
      <w:r w:rsidRPr="006744C5">
        <w:rPr>
          <w:rFonts w:eastAsia="標楷體" w:hint="eastAsia"/>
          <w:sz w:val="28"/>
          <w:szCs w:val="28"/>
        </w:rPr>
        <w:t>0.1</w:t>
      </w:r>
      <w:r w:rsidRPr="006744C5">
        <w:rPr>
          <w:rFonts w:eastAsia="標楷體" w:hint="eastAsia"/>
          <w:kern w:val="0"/>
          <w:sz w:val="28"/>
          <w:szCs w:val="28"/>
        </w:rPr>
        <w:t>%</w:t>
      </w:r>
      <w:r w:rsidRPr="006744C5">
        <w:rPr>
          <w:rFonts w:eastAsia="標楷體" w:hint="eastAsia"/>
          <w:sz w:val="28"/>
          <w:szCs w:val="28"/>
        </w:rPr>
        <w:t>。</w:t>
      </w:r>
    </w:p>
    <w:p w:rsidR="005B2298" w:rsidRPr="00824F84" w:rsidRDefault="00824F84" w:rsidP="005B2298">
      <w:pPr>
        <w:numPr>
          <w:ilvl w:val="0"/>
          <w:numId w:val="9"/>
        </w:numPr>
        <w:snapToGrid w:val="0"/>
        <w:spacing w:beforeLines="50" w:before="180" w:line="300" w:lineRule="auto"/>
        <w:jc w:val="both"/>
        <w:rPr>
          <w:rFonts w:eastAsia="標楷體"/>
          <w:color w:val="000000" w:themeColor="text1"/>
          <w:kern w:val="0"/>
          <w:sz w:val="28"/>
          <w:szCs w:val="28"/>
        </w:rPr>
      </w:pPr>
      <w:r w:rsidRPr="006744C5">
        <w:rPr>
          <w:rFonts w:eastAsia="標楷體" w:hint="eastAsia"/>
          <w:sz w:val="28"/>
          <w:szCs w:val="28"/>
        </w:rPr>
        <w:t>日本政府於今年</w:t>
      </w:r>
      <w:r w:rsidRPr="006744C5">
        <w:rPr>
          <w:rFonts w:eastAsia="標楷體" w:hint="eastAsia"/>
          <w:sz w:val="28"/>
          <w:szCs w:val="28"/>
        </w:rPr>
        <w:t>6</w:t>
      </w:r>
      <w:r w:rsidRPr="006744C5">
        <w:rPr>
          <w:rFonts w:eastAsia="標楷體" w:hint="eastAsia"/>
          <w:sz w:val="28"/>
          <w:szCs w:val="28"/>
        </w:rPr>
        <w:t>月</w:t>
      </w:r>
      <w:r w:rsidRPr="006744C5">
        <w:rPr>
          <w:rFonts w:eastAsia="標楷體" w:hint="eastAsia"/>
          <w:sz w:val="28"/>
          <w:szCs w:val="28"/>
        </w:rPr>
        <w:t>19</w:t>
      </w:r>
      <w:r w:rsidRPr="006744C5">
        <w:rPr>
          <w:rFonts w:eastAsia="標楷體" w:hint="eastAsia"/>
          <w:sz w:val="28"/>
          <w:szCs w:val="28"/>
        </w:rPr>
        <w:t>日宣布解除防止武漢肺炎</w:t>
      </w:r>
      <w:proofErr w:type="gramStart"/>
      <w:r w:rsidRPr="006744C5">
        <w:rPr>
          <w:rFonts w:eastAsia="標楷體" w:hint="eastAsia"/>
          <w:sz w:val="28"/>
          <w:szCs w:val="28"/>
        </w:rPr>
        <w:t>疫</w:t>
      </w:r>
      <w:proofErr w:type="gramEnd"/>
      <w:r w:rsidRPr="006744C5">
        <w:rPr>
          <w:rFonts w:eastAsia="標楷體" w:hint="eastAsia"/>
          <w:sz w:val="28"/>
          <w:szCs w:val="28"/>
        </w:rPr>
        <w:t>情採取之國內旅遊限制，允許舉辦</w:t>
      </w:r>
      <w:r w:rsidRPr="006744C5">
        <w:rPr>
          <w:rFonts w:eastAsia="標楷體" w:hint="eastAsia"/>
          <w:sz w:val="28"/>
          <w:szCs w:val="28"/>
        </w:rPr>
        <w:t>1</w:t>
      </w:r>
      <w:r w:rsidRPr="006744C5">
        <w:rPr>
          <w:rFonts w:eastAsia="標楷體" w:hint="eastAsia"/>
          <w:sz w:val="28"/>
          <w:szCs w:val="28"/>
        </w:rPr>
        <w:t>千人以下的聚會活動，希望可以藉此提振經濟活動，鼓勵民眾消費及觀光，惟仍呼籲民眾保持安全社交距離。</w:t>
      </w:r>
    </w:p>
    <w:p w:rsidR="00476958" w:rsidRPr="00824F84" w:rsidRDefault="00824F84" w:rsidP="005B2298">
      <w:pPr>
        <w:numPr>
          <w:ilvl w:val="0"/>
          <w:numId w:val="9"/>
        </w:numPr>
        <w:snapToGrid w:val="0"/>
        <w:spacing w:beforeLines="50" w:before="180" w:line="300" w:lineRule="auto"/>
        <w:jc w:val="both"/>
        <w:rPr>
          <w:rFonts w:eastAsia="標楷體"/>
          <w:color w:val="000000" w:themeColor="text1"/>
          <w:sz w:val="28"/>
          <w:szCs w:val="28"/>
        </w:rPr>
      </w:pPr>
      <w:r w:rsidRPr="006744C5">
        <w:rPr>
          <w:rFonts w:eastAsia="標楷體" w:hint="eastAsia"/>
          <w:sz w:val="28"/>
          <w:szCs w:val="28"/>
        </w:rPr>
        <w:t>日本央行於今年</w:t>
      </w:r>
      <w:r w:rsidRPr="006744C5">
        <w:rPr>
          <w:rFonts w:eastAsia="標楷體" w:hint="eastAsia"/>
          <w:sz w:val="28"/>
          <w:szCs w:val="28"/>
        </w:rPr>
        <w:t>6</w:t>
      </w:r>
      <w:r w:rsidRPr="006744C5">
        <w:rPr>
          <w:rFonts w:eastAsia="標楷體" w:hint="eastAsia"/>
          <w:sz w:val="28"/>
          <w:szCs w:val="28"/>
        </w:rPr>
        <w:t>月</w:t>
      </w:r>
      <w:r w:rsidRPr="006744C5">
        <w:rPr>
          <w:rFonts w:eastAsia="標楷體" w:hint="eastAsia"/>
          <w:sz w:val="28"/>
          <w:szCs w:val="28"/>
        </w:rPr>
        <w:t>16</w:t>
      </w:r>
      <w:r w:rsidRPr="006744C5">
        <w:rPr>
          <w:rFonts w:eastAsia="標楷體" w:hint="eastAsia"/>
          <w:sz w:val="28"/>
          <w:szCs w:val="28"/>
        </w:rPr>
        <w:t>日貨幣政策會議後，宣布利率</w:t>
      </w:r>
      <w:r w:rsidR="009A1197">
        <w:rPr>
          <w:rFonts w:eastAsia="標楷體" w:hint="eastAsia"/>
          <w:sz w:val="28"/>
          <w:szCs w:val="28"/>
        </w:rPr>
        <w:t>-</w:t>
      </w:r>
      <w:r w:rsidRPr="006744C5">
        <w:rPr>
          <w:rFonts w:eastAsia="標楷體" w:hint="eastAsia"/>
          <w:sz w:val="28"/>
          <w:szCs w:val="28"/>
        </w:rPr>
        <w:t>0.1%</w:t>
      </w:r>
      <w:r w:rsidRPr="006744C5">
        <w:rPr>
          <w:rFonts w:eastAsia="標楷體" w:hint="eastAsia"/>
          <w:sz w:val="28"/>
          <w:szCs w:val="28"/>
        </w:rPr>
        <w:t>及無</w:t>
      </w:r>
      <w:proofErr w:type="gramStart"/>
      <w:r w:rsidRPr="006744C5">
        <w:rPr>
          <w:rFonts w:eastAsia="標楷體" w:hint="eastAsia"/>
          <w:sz w:val="28"/>
          <w:szCs w:val="28"/>
        </w:rPr>
        <w:t>上限購債計畫</w:t>
      </w:r>
      <w:proofErr w:type="gramEnd"/>
      <w:r w:rsidRPr="006744C5">
        <w:rPr>
          <w:rFonts w:eastAsia="標楷體" w:hint="eastAsia"/>
          <w:sz w:val="28"/>
          <w:szCs w:val="28"/>
        </w:rPr>
        <w:t>不變，但受到武漢肺炎</w:t>
      </w:r>
      <w:proofErr w:type="gramStart"/>
      <w:r w:rsidRPr="006744C5">
        <w:rPr>
          <w:rFonts w:eastAsia="標楷體" w:hint="eastAsia"/>
          <w:sz w:val="28"/>
          <w:szCs w:val="28"/>
        </w:rPr>
        <w:t>疫</w:t>
      </w:r>
      <w:proofErr w:type="gramEnd"/>
      <w:r w:rsidRPr="006744C5">
        <w:rPr>
          <w:rFonts w:eastAsia="標楷體" w:hint="eastAsia"/>
          <w:sz w:val="28"/>
          <w:szCs w:val="28"/>
        </w:rPr>
        <w:t>情影響，日本投資及就業皆有所惡化，為強化企業融資及金融市場穩定，將企業特別貸款融資額度由</w:t>
      </w:r>
      <w:r w:rsidRPr="006744C5">
        <w:rPr>
          <w:rFonts w:eastAsia="標楷體" w:hint="eastAsia"/>
          <w:sz w:val="28"/>
          <w:szCs w:val="28"/>
        </w:rPr>
        <w:t>75</w:t>
      </w:r>
      <w:r w:rsidRPr="006744C5">
        <w:rPr>
          <w:rFonts w:eastAsia="標楷體" w:hint="eastAsia"/>
          <w:sz w:val="28"/>
          <w:szCs w:val="28"/>
        </w:rPr>
        <w:t>兆</w:t>
      </w:r>
      <w:r w:rsidR="009A1197" w:rsidRPr="006744C5">
        <w:rPr>
          <w:rFonts w:eastAsia="標楷體" w:hint="eastAsia"/>
          <w:sz w:val="28"/>
          <w:szCs w:val="28"/>
        </w:rPr>
        <w:t>日圓</w:t>
      </w:r>
      <w:r w:rsidRPr="006744C5">
        <w:rPr>
          <w:rFonts w:eastAsia="標楷體" w:hint="eastAsia"/>
          <w:sz w:val="28"/>
          <w:szCs w:val="28"/>
        </w:rPr>
        <w:t>提高至</w:t>
      </w:r>
      <w:r w:rsidRPr="006744C5">
        <w:rPr>
          <w:rFonts w:eastAsia="標楷體" w:hint="eastAsia"/>
          <w:sz w:val="28"/>
          <w:szCs w:val="28"/>
        </w:rPr>
        <w:t>110</w:t>
      </w:r>
      <w:r w:rsidRPr="006744C5">
        <w:rPr>
          <w:rFonts w:eastAsia="標楷體" w:hint="eastAsia"/>
          <w:sz w:val="28"/>
          <w:szCs w:val="28"/>
        </w:rPr>
        <w:t>兆日圓。</w:t>
      </w:r>
    </w:p>
    <w:p w:rsidR="00441B3E" w:rsidRPr="00824F84" w:rsidRDefault="00441B3E" w:rsidP="00F5556F">
      <w:pPr>
        <w:numPr>
          <w:ilvl w:val="0"/>
          <w:numId w:val="9"/>
        </w:numPr>
        <w:snapToGrid w:val="0"/>
        <w:spacing w:beforeLines="50" w:before="180" w:line="300" w:lineRule="auto"/>
        <w:ind w:left="851" w:hanging="389"/>
        <w:jc w:val="both"/>
        <w:rPr>
          <w:rFonts w:eastAsia="標楷體"/>
          <w:color w:val="000000" w:themeColor="text1"/>
          <w:sz w:val="28"/>
          <w:szCs w:val="28"/>
        </w:rPr>
      </w:pPr>
      <w:r w:rsidRPr="00824F84">
        <w:rPr>
          <w:rFonts w:eastAsia="標楷體"/>
          <w:color w:val="000000" w:themeColor="text1"/>
          <w:sz w:val="28"/>
          <w:szCs w:val="28"/>
        </w:rPr>
        <w:br w:type="page"/>
      </w:r>
    </w:p>
    <w:p w:rsidR="00147E40" w:rsidRPr="00824F84" w:rsidRDefault="00147E40" w:rsidP="00C4669D">
      <w:pPr>
        <w:pStyle w:val="afffff5"/>
        <w:snapToGrid w:val="0"/>
        <w:spacing w:before="180" w:line="300" w:lineRule="auto"/>
        <w:ind w:leftChars="0" w:left="786" w:right="-227" w:firstLineChars="0" w:firstLine="0"/>
        <w:jc w:val="center"/>
        <w:rPr>
          <w:rFonts w:ascii="Times New Roman" w:eastAsia="標楷體" w:hAnsi="Times New Roman"/>
          <w:color w:val="000000" w:themeColor="text1"/>
          <w:sz w:val="28"/>
          <w:szCs w:val="32"/>
          <w:lang w:val="zh-TW"/>
        </w:rPr>
      </w:pPr>
      <w:r w:rsidRPr="00824F84">
        <w:rPr>
          <w:rFonts w:ascii="Times New Roman" w:eastAsia="標楷體" w:hAnsi="Times New Roman"/>
          <w:b/>
          <w:bCs/>
          <w:color w:val="000000" w:themeColor="text1"/>
          <w:sz w:val="28"/>
          <w:szCs w:val="32"/>
          <w:lang w:val="zh-TW"/>
        </w:rPr>
        <w:lastRenderedPageBreak/>
        <w:t>表</w:t>
      </w:r>
      <w:r w:rsidRPr="00824F84">
        <w:rPr>
          <w:rFonts w:ascii="Times New Roman" w:eastAsia="標楷體" w:hAnsi="Times New Roman"/>
          <w:b/>
          <w:bCs/>
          <w:color w:val="000000" w:themeColor="text1"/>
          <w:sz w:val="28"/>
          <w:szCs w:val="32"/>
          <w:lang w:val="zh-TW"/>
        </w:rPr>
        <w:t xml:space="preserve">1-3-1 </w:t>
      </w:r>
      <w:r w:rsidRPr="00824F84">
        <w:rPr>
          <w:rFonts w:ascii="Times New Roman" w:eastAsia="標楷體" w:hAnsi="Times New Roman"/>
          <w:b/>
          <w:bCs/>
          <w:color w:val="000000" w:themeColor="text1"/>
          <w:sz w:val="28"/>
          <w:szCs w:val="32"/>
          <w:lang w:val="zh-TW"/>
        </w:rPr>
        <w:t>日本重要經濟指標</w:t>
      </w:r>
    </w:p>
    <w:p w:rsidR="003C54FF" w:rsidRPr="00824F84" w:rsidRDefault="003C54FF" w:rsidP="003C54FF">
      <w:pPr>
        <w:snapToGrid w:val="0"/>
        <w:ind w:rightChars="-300" w:right="-720"/>
        <w:jc w:val="right"/>
        <w:rPr>
          <w:rFonts w:eastAsia="標楷體"/>
          <w:color w:val="000000" w:themeColor="text1"/>
          <w:lang w:val="zh-TW"/>
        </w:rPr>
      </w:pPr>
      <w:r w:rsidRPr="00824F84">
        <w:rPr>
          <w:rFonts w:eastAsia="標楷體"/>
          <w:color w:val="000000" w:themeColor="text1"/>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824F84" w:rsidRPr="006744C5" w:rsidTr="007340A1">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lang w:val="zh-TW"/>
              </w:rPr>
            </w:pPr>
            <w:r w:rsidRPr="006744C5">
              <w:rPr>
                <w:rFonts w:eastAsia="標楷體"/>
                <w:sz w:val="22"/>
                <w:lang w:val="zh-TW"/>
              </w:rPr>
              <w:t>實質</w:t>
            </w:r>
          </w:p>
          <w:p w:rsidR="00824F84" w:rsidRPr="006744C5" w:rsidRDefault="00824F84" w:rsidP="007340A1">
            <w:pPr>
              <w:autoSpaceDE w:val="0"/>
              <w:autoSpaceDN w:val="0"/>
              <w:adjustRightInd w:val="0"/>
              <w:snapToGrid w:val="0"/>
              <w:spacing w:line="280" w:lineRule="exact"/>
              <w:jc w:val="center"/>
              <w:rPr>
                <w:rFonts w:eastAsia="標楷體"/>
                <w:sz w:val="22"/>
              </w:rPr>
            </w:pPr>
            <w:r w:rsidRPr="006744C5">
              <w:rPr>
                <w:rFonts w:eastAsia="標楷體"/>
                <w:sz w:val="22"/>
                <w:lang w:val="zh-TW"/>
              </w:rPr>
              <w:t>GD</w:t>
            </w:r>
            <w:r w:rsidRPr="006744C5">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lang w:val="zh-TW"/>
              </w:rPr>
            </w:pPr>
            <w:r w:rsidRPr="006744C5">
              <w:rPr>
                <w:rFonts w:eastAsia="標楷體"/>
                <w:sz w:val="22"/>
                <w:lang w:val="zh-TW"/>
              </w:rPr>
              <w:t>工業</w:t>
            </w:r>
          </w:p>
          <w:p w:rsidR="00824F84" w:rsidRPr="006744C5" w:rsidRDefault="00824F84" w:rsidP="007340A1">
            <w:pPr>
              <w:autoSpaceDE w:val="0"/>
              <w:autoSpaceDN w:val="0"/>
              <w:adjustRightInd w:val="0"/>
              <w:snapToGrid w:val="0"/>
              <w:spacing w:line="280" w:lineRule="exact"/>
              <w:jc w:val="center"/>
              <w:rPr>
                <w:rFonts w:eastAsia="標楷體"/>
                <w:sz w:val="22"/>
              </w:rPr>
            </w:pPr>
            <w:r w:rsidRPr="006744C5">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szCs w:val="20"/>
              </w:rPr>
            </w:pPr>
            <w:r w:rsidRPr="006744C5">
              <w:rPr>
                <w:rFonts w:eastAsia="標楷體"/>
                <w:sz w:val="22"/>
                <w:szCs w:val="20"/>
              </w:rPr>
              <w:t>貿</w:t>
            </w:r>
            <w:r w:rsidRPr="006744C5">
              <w:rPr>
                <w:rFonts w:eastAsia="標楷體"/>
                <w:sz w:val="22"/>
                <w:szCs w:val="20"/>
              </w:rPr>
              <w:t xml:space="preserve">    </w:t>
            </w:r>
            <w:r w:rsidRPr="006744C5">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lang w:val="zh-TW"/>
              </w:rPr>
            </w:pPr>
            <w:r w:rsidRPr="006744C5">
              <w:rPr>
                <w:rFonts w:eastAsia="標楷體"/>
                <w:sz w:val="22"/>
                <w:lang w:val="zh-TW"/>
              </w:rPr>
              <w:t>消費者</w:t>
            </w:r>
          </w:p>
          <w:p w:rsidR="00824F84" w:rsidRPr="006744C5" w:rsidRDefault="00824F84" w:rsidP="007340A1">
            <w:pPr>
              <w:autoSpaceDE w:val="0"/>
              <w:autoSpaceDN w:val="0"/>
              <w:adjustRightInd w:val="0"/>
              <w:snapToGrid w:val="0"/>
              <w:spacing w:line="280" w:lineRule="exact"/>
              <w:jc w:val="center"/>
              <w:rPr>
                <w:rFonts w:eastAsia="標楷體"/>
                <w:sz w:val="22"/>
                <w:lang w:val="zh-TW"/>
              </w:rPr>
            </w:pPr>
            <w:r w:rsidRPr="006744C5">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lang w:val="zh-TW"/>
              </w:rPr>
            </w:pPr>
            <w:r w:rsidRPr="006744C5">
              <w:rPr>
                <w:rFonts w:eastAsia="標楷體"/>
                <w:sz w:val="22"/>
                <w:lang w:val="zh-TW"/>
              </w:rPr>
              <w:t>失業率</w:t>
            </w:r>
          </w:p>
        </w:tc>
      </w:tr>
      <w:tr w:rsidR="00824F84" w:rsidRPr="006744C5" w:rsidTr="007340A1">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824F84" w:rsidRPr="006744C5" w:rsidRDefault="00824F84" w:rsidP="007340A1">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rPr>
            </w:pPr>
            <w:r w:rsidRPr="006744C5">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rPr>
            </w:pPr>
            <w:r w:rsidRPr="006744C5">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lang w:val="zh-TW"/>
              </w:rPr>
            </w:pPr>
            <w:r w:rsidRPr="006744C5">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24F84" w:rsidRPr="006744C5" w:rsidRDefault="00824F84" w:rsidP="007340A1">
            <w:pPr>
              <w:widowControl/>
              <w:rPr>
                <w:rFonts w:eastAsia="標楷體"/>
                <w:sz w:val="22"/>
                <w:lang w:val="zh-TW"/>
              </w:rPr>
            </w:pPr>
          </w:p>
        </w:tc>
      </w:tr>
      <w:tr w:rsidR="00824F84" w:rsidRPr="006744C5" w:rsidTr="007340A1">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824F84" w:rsidRPr="006744C5" w:rsidRDefault="00824F84" w:rsidP="007340A1">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rPr>
            </w:pPr>
            <w:r w:rsidRPr="006744C5">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rPr>
            </w:pPr>
            <w:r w:rsidRPr="006744C5">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rPr>
            </w:pPr>
            <w:r w:rsidRPr="006744C5">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autoSpaceDE w:val="0"/>
              <w:autoSpaceDN w:val="0"/>
              <w:adjustRightInd w:val="0"/>
              <w:snapToGrid w:val="0"/>
              <w:spacing w:line="280" w:lineRule="exact"/>
              <w:jc w:val="center"/>
              <w:rPr>
                <w:rFonts w:eastAsia="標楷體"/>
                <w:sz w:val="22"/>
              </w:rPr>
            </w:pPr>
            <w:r w:rsidRPr="006744C5">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24F84" w:rsidRPr="006744C5" w:rsidRDefault="00824F84" w:rsidP="007340A1">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24F84" w:rsidRPr="006744C5" w:rsidRDefault="00824F84" w:rsidP="007340A1">
            <w:pPr>
              <w:widowControl/>
              <w:rPr>
                <w:rFonts w:eastAsia="標楷體"/>
                <w:sz w:val="22"/>
                <w:lang w:val="zh-TW"/>
              </w:rPr>
            </w:pPr>
          </w:p>
        </w:tc>
      </w:tr>
      <w:tr w:rsidR="00824F84" w:rsidRPr="006744C5" w:rsidTr="007340A1">
        <w:trPr>
          <w:cantSplit/>
        </w:trPr>
        <w:tc>
          <w:tcPr>
            <w:tcW w:w="1402" w:type="dxa"/>
            <w:tcBorders>
              <w:top w:val="nil"/>
              <w:left w:val="nil"/>
              <w:bottom w:val="nil"/>
              <w:right w:val="single" w:sz="6" w:space="0" w:color="auto"/>
            </w:tcBorders>
            <w:vAlign w:val="center"/>
            <w:hideMark/>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2013</w:t>
            </w:r>
            <w:r w:rsidRPr="006744C5">
              <w:rPr>
                <w:rFonts w:eastAsia="標楷體"/>
                <w:sz w:val="22"/>
              </w:rPr>
              <w:t>年</w:t>
            </w:r>
          </w:p>
        </w:tc>
        <w:tc>
          <w:tcPr>
            <w:tcW w:w="1080" w:type="dxa"/>
            <w:tcBorders>
              <w:top w:val="nil"/>
              <w:left w:val="single" w:sz="6" w:space="0" w:color="auto"/>
              <w:bottom w:val="nil"/>
              <w:right w:val="single" w:sz="6" w:space="0" w:color="auto"/>
            </w:tcBorders>
            <w:vAlign w:val="center"/>
            <w:hideMark/>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1.6</w:t>
            </w:r>
          </w:p>
        </w:tc>
        <w:tc>
          <w:tcPr>
            <w:tcW w:w="779" w:type="dxa"/>
            <w:tcBorders>
              <w:top w:val="nil"/>
              <w:left w:val="single" w:sz="6" w:space="0" w:color="auto"/>
              <w:bottom w:val="nil"/>
              <w:right w:val="single" w:sz="6" w:space="0" w:color="auto"/>
            </w:tcBorders>
            <w:vAlign w:val="center"/>
            <w:hideMark/>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-0.8</w:t>
            </w:r>
          </w:p>
        </w:tc>
        <w:tc>
          <w:tcPr>
            <w:tcW w:w="850" w:type="dxa"/>
            <w:tcBorders>
              <w:top w:val="nil"/>
              <w:left w:val="single" w:sz="6" w:space="0" w:color="auto"/>
              <w:bottom w:val="nil"/>
              <w:right w:val="single" w:sz="6" w:space="0" w:color="auto"/>
            </w:tcBorders>
            <w:vAlign w:val="center"/>
            <w:hideMark/>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69.8</w:t>
            </w:r>
          </w:p>
        </w:tc>
        <w:tc>
          <w:tcPr>
            <w:tcW w:w="767" w:type="dxa"/>
            <w:tcBorders>
              <w:top w:val="nil"/>
              <w:left w:val="single" w:sz="6" w:space="0" w:color="auto"/>
              <w:bottom w:val="nil"/>
              <w:right w:val="single" w:sz="6" w:space="0" w:color="auto"/>
            </w:tcBorders>
            <w:vAlign w:val="center"/>
            <w:hideMark/>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9.5</w:t>
            </w:r>
          </w:p>
        </w:tc>
        <w:tc>
          <w:tcPr>
            <w:tcW w:w="853" w:type="dxa"/>
            <w:tcBorders>
              <w:top w:val="nil"/>
              <w:left w:val="single" w:sz="6" w:space="0" w:color="auto"/>
              <w:bottom w:val="nil"/>
              <w:right w:val="single" w:sz="6" w:space="0" w:color="auto"/>
            </w:tcBorders>
            <w:vAlign w:val="center"/>
            <w:hideMark/>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81.3</w:t>
            </w:r>
          </w:p>
        </w:tc>
        <w:tc>
          <w:tcPr>
            <w:tcW w:w="790" w:type="dxa"/>
            <w:tcBorders>
              <w:top w:val="nil"/>
              <w:left w:val="single" w:sz="6" w:space="0" w:color="auto"/>
              <w:bottom w:val="nil"/>
              <w:right w:val="single" w:sz="6" w:space="0" w:color="auto"/>
            </w:tcBorders>
            <w:vAlign w:val="center"/>
            <w:hideMark/>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15.0</w:t>
            </w:r>
          </w:p>
        </w:tc>
        <w:tc>
          <w:tcPr>
            <w:tcW w:w="904" w:type="dxa"/>
            <w:tcBorders>
              <w:top w:val="nil"/>
              <w:left w:val="single" w:sz="6" w:space="0" w:color="auto"/>
              <w:bottom w:val="nil"/>
              <w:right w:val="single" w:sz="6" w:space="0" w:color="auto"/>
            </w:tcBorders>
            <w:vAlign w:val="center"/>
            <w:hideMark/>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-11.5</w:t>
            </w:r>
          </w:p>
        </w:tc>
        <w:tc>
          <w:tcPr>
            <w:tcW w:w="854" w:type="dxa"/>
            <w:tcBorders>
              <w:top w:val="nil"/>
              <w:left w:val="single" w:sz="6" w:space="0" w:color="auto"/>
              <w:bottom w:val="nil"/>
              <w:right w:val="single" w:sz="6" w:space="0" w:color="auto"/>
            </w:tcBorders>
            <w:vAlign w:val="center"/>
            <w:hideMark/>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sz w:val="22"/>
              </w:rPr>
              <w:t>0.4</w:t>
            </w:r>
          </w:p>
        </w:tc>
        <w:tc>
          <w:tcPr>
            <w:tcW w:w="835" w:type="dxa"/>
            <w:tcBorders>
              <w:top w:val="nil"/>
              <w:left w:val="single" w:sz="6" w:space="0" w:color="auto"/>
              <w:bottom w:val="nil"/>
              <w:right w:val="nil"/>
            </w:tcBorders>
            <w:vAlign w:val="center"/>
            <w:hideMark/>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sz w:val="22"/>
              </w:rPr>
              <w:t>4.0</w:t>
            </w:r>
          </w:p>
        </w:tc>
      </w:tr>
      <w:tr w:rsidR="00824F84" w:rsidRPr="006744C5" w:rsidTr="007340A1">
        <w:trPr>
          <w:cantSplit/>
        </w:trPr>
        <w:tc>
          <w:tcPr>
            <w:tcW w:w="1402" w:type="dxa"/>
            <w:tcBorders>
              <w:top w:val="nil"/>
              <w:left w:val="nil"/>
              <w:bottom w:val="nil"/>
              <w:right w:val="single" w:sz="6" w:space="0" w:color="auto"/>
            </w:tcBorders>
            <w:vAlign w:val="center"/>
            <w:hideMark/>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2014</w:t>
            </w:r>
            <w:r w:rsidRPr="006744C5">
              <w:rPr>
                <w:rFonts w:eastAsia="標楷體"/>
                <w:sz w:val="22"/>
              </w:rPr>
              <w:t>年</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0.0</w:t>
            </w:r>
          </w:p>
        </w:tc>
        <w:tc>
          <w:tcPr>
            <w:tcW w:w="779"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2.1</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73.1</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4.7</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85.8</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5.5</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-12.7</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sz w:val="22"/>
              </w:rPr>
              <w:t>2.7</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sz w:val="22"/>
              </w:rPr>
              <w:t>3.6</w:t>
            </w:r>
          </w:p>
        </w:tc>
      </w:tr>
      <w:tr w:rsidR="00824F84" w:rsidRPr="006744C5" w:rsidTr="007340A1">
        <w:trPr>
          <w:cantSplit/>
        </w:trPr>
        <w:tc>
          <w:tcPr>
            <w:tcW w:w="1402" w:type="dxa"/>
            <w:tcBorders>
              <w:top w:val="nil"/>
              <w:left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2015</w:t>
            </w:r>
            <w:r w:rsidRPr="006744C5">
              <w:rPr>
                <w:rFonts w:eastAsia="標楷體"/>
                <w:sz w:val="22"/>
              </w:rPr>
              <w:t>年</w:t>
            </w:r>
          </w:p>
        </w:tc>
        <w:tc>
          <w:tcPr>
            <w:tcW w:w="1080" w:type="dxa"/>
            <w:tcBorders>
              <w:top w:val="nil"/>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0.6</w:t>
            </w:r>
          </w:p>
        </w:tc>
        <w:tc>
          <w:tcPr>
            <w:tcW w:w="779" w:type="dxa"/>
            <w:tcBorders>
              <w:top w:val="nil"/>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-1.1</w:t>
            </w:r>
          </w:p>
        </w:tc>
        <w:tc>
          <w:tcPr>
            <w:tcW w:w="850" w:type="dxa"/>
            <w:tcBorders>
              <w:top w:val="nil"/>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75.6</w:t>
            </w:r>
          </w:p>
        </w:tc>
        <w:tc>
          <w:tcPr>
            <w:tcW w:w="767" w:type="dxa"/>
            <w:tcBorders>
              <w:top w:val="nil"/>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3.4</w:t>
            </w:r>
          </w:p>
        </w:tc>
        <w:tc>
          <w:tcPr>
            <w:tcW w:w="853" w:type="dxa"/>
            <w:tcBorders>
              <w:top w:val="nil"/>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78.4</w:t>
            </w:r>
          </w:p>
        </w:tc>
        <w:tc>
          <w:tcPr>
            <w:tcW w:w="790" w:type="dxa"/>
            <w:tcBorders>
              <w:top w:val="nil"/>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-8.6</w:t>
            </w:r>
          </w:p>
        </w:tc>
        <w:tc>
          <w:tcPr>
            <w:tcW w:w="904" w:type="dxa"/>
            <w:tcBorders>
              <w:top w:val="nil"/>
              <w:left w:val="single" w:sz="6"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-2.54</w:t>
            </w:r>
          </w:p>
        </w:tc>
        <w:tc>
          <w:tcPr>
            <w:tcW w:w="854" w:type="dxa"/>
            <w:tcBorders>
              <w:top w:val="nil"/>
              <w:left w:val="single" w:sz="6" w:space="0" w:color="auto"/>
              <w:right w:val="single" w:sz="6" w:space="0" w:color="auto"/>
            </w:tcBorders>
            <w:vAlign w:val="center"/>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sz w:val="22"/>
              </w:rPr>
              <w:t>0.5</w:t>
            </w:r>
          </w:p>
        </w:tc>
        <w:tc>
          <w:tcPr>
            <w:tcW w:w="835" w:type="dxa"/>
            <w:tcBorders>
              <w:top w:val="nil"/>
              <w:left w:val="single" w:sz="6" w:space="0" w:color="auto"/>
              <w:right w:val="nil"/>
            </w:tcBorders>
            <w:vAlign w:val="center"/>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sz w:val="22"/>
              </w:rPr>
              <w:t>3.4</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2016</w:t>
            </w:r>
            <w:r w:rsidRPr="006744C5">
              <w:rPr>
                <w:rFonts w:eastAsia="標楷體"/>
                <w:sz w:val="22"/>
              </w:rPr>
              <w:t>年</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w:t>
            </w:r>
            <w:r w:rsidRPr="006744C5">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w:t>
            </w:r>
            <w:r w:rsidRPr="006744C5">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sz w:val="22"/>
              </w:rPr>
              <w:t>-1</w:t>
            </w:r>
            <w:r w:rsidRPr="006744C5">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sz w:val="22"/>
              </w:rPr>
              <w:t>-</w:t>
            </w:r>
            <w:r w:rsidRPr="006744C5">
              <w:rPr>
                <w:rFonts w:eastAsia="標楷體" w:hint="eastAsia"/>
                <w:sz w:val="22"/>
              </w:rPr>
              <w:t>0.1</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hint="eastAsia"/>
                <w:sz w:val="22"/>
              </w:rPr>
              <w:t>3.1</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2017</w:t>
            </w:r>
            <w:r w:rsidRPr="006744C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78.26</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11.8</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75.25</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14.2</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3.01</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hint="eastAsia"/>
                <w:sz w:val="22"/>
              </w:rPr>
              <w:t>0.5</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hint="eastAsia"/>
                <w:sz w:val="22"/>
              </w:rPr>
              <w:t>2.8</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2018</w:t>
            </w:r>
            <w:r w:rsidRPr="006744C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81.48</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4.1</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82.63</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9.8</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-1.15</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hint="eastAsia"/>
                <w:sz w:val="22"/>
              </w:rPr>
              <w:t>1.0</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rFonts w:eastAsia="標楷體"/>
                <w:sz w:val="22"/>
              </w:rPr>
            </w:pPr>
            <w:r w:rsidRPr="006744C5">
              <w:rPr>
                <w:rFonts w:eastAsia="標楷體" w:hint="eastAsia"/>
                <w:sz w:val="22"/>
              </w:rPr>
              <w:t>2.4</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2019</w:t>
            </w:r>
            <w:r w:rsidRPr="006744C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77.47</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-4.9</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79.69</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-3.6</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-2.22</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0.6</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2.4</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4</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-1.1</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6.66</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-2.4</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6.6</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6.4</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0.06</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0.9</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2.4</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5</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-2.1</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5.84</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-7.8</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6.8</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-1.5</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-0.96</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0.7</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2.4</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6</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1.3</w:t>
            </w:r>
            <w:r w:rsidRPr="006744C5">
              <w:rPr>
                <w:rFonts w:eastAsia="標楷體"/>
                <w:sz w:val="22"/>
              </w:rPr>
              <w:t>（</w:t>
            </w:r>
            <w:r w:rsidRPr="006744C5">
              <w:rPr>
                <w:rFonts w:eastAsia="標楷體"/>
                <w:sz w:val="22"/>
              </w:rPr>
              <w:t>II</w:t>
            </w:r>
            <w:r w:rsidRPr="006744C5">
              <w:rPr>
                <w:rFonts w:eastAsia="標楷體"/>
                <w:sz w:val="22"/>
              </w:rPr>
              <w:t>）</w:t>
            </w: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-4.1</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6.58</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-6.7</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5.99</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-5.2</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0.59</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0.7</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2.3</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7</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0.7</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6.64</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-1.6</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6.89</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-1.2</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-0.25</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0.8</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2.2</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8</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-4.7</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6.14</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-8.2</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6.27</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-12.0</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-0.13</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0.2</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2.2</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9</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1.8</w:t>
            </w:r>
            <w:r w:rsidRPr="006744C5">
              <w:rPr>
                <w:rFonts w:eastAsia="標楷體"/>
                <w:sz w:val="22"/>
              </w:rPr>
              <w:t>（</w:t>
            </w:r>
            <w:r w:rsidRPr="006744C5">
              <w:rPr>
                <w:rFonts w:eastAsia="標楷體"/>
                <w:sz w:val="22"/>
              </w:rPr>
              <w:t>III</w:t>
            </w:r>
            <w:r w:rsidRPr="006744C5">
              <w:rPr>
                <w:rFonts w:eastAsia="標楷體"/>
                <w:sz w:val="22"/>
              </w:rPr>
              <w:t>）</w:t>
            </w: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1.7</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6.37</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-5.2</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6.49</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-1.5</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-0.12</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0.2</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2.5</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10</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-4.5</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6.58</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-9.2</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6.56</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-14.8</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0.02</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0.5</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2.4</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11</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-1.0</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6.93</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-7.9</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7.67</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-15.7</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-0.74</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0.8</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2.2</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12</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-1.8</w:t>
            </w:r>
            <w:r w:rsidRPr="006744C5">
              <w:rPr>
                <w:rFonts w:eastAsia="標楷體"/>
                <w:sz w:val="22"/>
              </w:rPr>
              <w:t>（</w:t>
            </w:r>
            <w:r w:rsidRPr="006744C5">
              <w:rPr>
                <w:rFonts w:eastAsia="標楷體"/>
                <w:sz w:val="22"/>
              </w:rPr>
              <w:t>IV</w:t>
            </w:r>
            <w:r w:rsidRPr="006744C5">
              <w:rPr>
                <w:rFonts w:eastAsia="標楷體"/>
                <w:sz w:val="22"/>
              </w:rPr>
              <w:t>）</w:t>
            </w:r>
          </w:p>
        </w:tc>
        <w:tc>
          <w:tcPr>
            <w:tcW w:w="779"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1.2</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6.58</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-6.3</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6.73</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-4.9</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-0.15</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0.8</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2.2</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2020</w:t>
            </w:r>
            <w:r w:rsidRPr="006744C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27.49</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-13.1</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29.45</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-11.0</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-2.96</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1</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1.0</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5.43</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-2.6</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6.74</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-3.6</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-1.31</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0.4</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2.4</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2</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-0.3</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6.32</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-1.0</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5.21</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-14.0</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0.11</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0.4</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2.4</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3</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-2.2</w:t>
            </w:r>
            <w:r w:rsidRPr="006744C5">
              <w:rPr>
                <w:rFonts w:eastAsia="標楷體"/>
                <w:sz w:val="22"/>
              </w:rPr>
              <w:t>（</w:t>
            </w:r>
            <w:r w:rsidRPr="006744C5">
              <w:rPr>
                <w:rFonts w:eastAsia="標楷體"/>
                <w:sz w:val="22"/>
              </w:rPr>
              <w:t>I</w:t>
            </w:r>
            <w:r w:rsidRPr="006744C5">
              <w:rPr>
                <w:rFonts w:eastAsia="標楷體"/>
                <w:sz w:val="22"/>
              </w:rPr>
              <w:t>）</w:t>
            </w: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-3.7</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6.36</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-11.7</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6.35</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-5.0</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0.01</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0.4</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2.5</w:t>
            </w:r>
          </w:p>
        </w:tc>
      </w:tr>
      <w:tr w:rsidR="00824F84" w:rsidRPr="006744C5" w:rsidTr="007340A1">
        <w:trPr>
          <w:cantSplit/>
        </w:trPr>
        <w:tc>
          <w:tcPr>
            <w:tcW w:w="1402" w:type="dxa"/>
            <w:tcBorders>
              <w:top w:val="nil"/>
              <w:left w:val="nil"/>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4</w:t>
            </w:r>
            <w:r w:rsidRPr="006744C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-9.8</w:t>
            </w:r>
          </w:p>
        </w:tc>
        <w:tc>
          <w:tcPr>
            <w:tcW w:w="85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5.2</w:t>
            </w:r>
          </w:p>
        </w:tc>
        <w:tc>
          <w:tcPr>
            <w:tcW w:w="767"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-21.9</w:t>
            </w:r>
          </w:p>
        </w:tc>
        <w:tc>
          <w:tcPr>
            <w:tcW w:w="853"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6.13</w:t>
            </w:r>
          </w:p>
        </w:tc>
        <w:tc>
          <w:tcPr>
            <w:tcW w:w="790"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-7.2</w:t>
            </w:r>
          </w:p>
        </w:tc>
        <w:tc>
          <w:tcPr>
            <w:tcW w:w="904" w:type="dxa"/>
            <w:tcBorders>
              <w:top w:val="nil"/>
              <w:left w:val="single" w:sz="6" w:space="0" w:color="auto"/>
              <w:bottom w:val="nil"/>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-0.93</w:t>
            </w:r>
          </w:p>
        </w:tc>
        <w:tc>
          <w:tcPr>
            <w:tcW w:w="854" w:type="dxa"/>
            <w:tcBorders>
              <w:top w:val="nil"/>
              <w:left w:val="single" w:sz="6" w:space="0" w:color="auto"/>
              <w:bottom w:val="nil"/>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0.1</w:t>
            </w:r>
          </w:p>
        </w:tc>
        <w:tc>
          <w:tcPr>
            <w:tcW w:w="835" w:type="dxa"/>
            <w:tcBorders>
              <w:top w:val="nil"/>
              <w:left w:val="single" w:sz="6" w:space="0" w:color="auto"/>
              <w:bottom w:val="nil"/>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2.6</w:t>
            </w:r>
          </w:p>
        </w:tc>
      </w:tr>
      <w:tr w:rsidR="00824F84" w:rsidRPr="006744C5" w:rsidTr="007340A1">
        <w:trPr>
          <w:cantSplit/>
        </w:trPr>
        <w:tc>
          <w:tcPr>
            <w:tcW w:w="1402" w:type="dxa"/>
            <w:tcBorders>
              <w:top w:val="nil"/>
              <w:left w:val="nil"/>
              <w:bottom w:val="single" w:sz="4"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r w:rsidRPr="006744C5">
              <w:rPr>
                <w:rFonts w:eastAsia="標楷體" w:hint="eastAsia"/>
                <w:sz w:val="22"/>
              </w:rPr>
              <w:t>5</w:t>
            </w:r>
            <w:r w:rsidRPr="006744C5">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824F84" w:rsidRPr="006744C5" w:rsidRDefault="00824F84" w:rsidP="007340A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4.18</w:t>
            </w:r>
          </w:p>
        </w:tc>
        <w:tc>
          <w:tcPr>
            <w:tcW w:w="767" w:type="dxa"/>
            <w:tcBorders>
              <w:top w:val="nil"/>
              <w:left w:val="single" w:sz="6" w:space="0" w:color="auto"/>
              <w:bottom w:val="single" w:sz="4" w:space="0" w:color="auto"/>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-28.3</w:t>
            </w:r>
          </w:p>
        </w:tc>
        <w:tc>
          <w:tcPr>
            <w:tcW w:w="853" w:type="dxa"/>
            <w:tcBorders>
              <w:top w:val="nil"/>
              <w:left w:val="single" w:sz="6" w:space="0" w:color="auto"/>
              <w:bottom w:val="single" w:sz="4" w:space="0" w:color="auto"/>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5.02</w:t>
            </w:r>
          </w:p>
        </w:tc>
        <w:tc>
          <w:tcPr>
            <w:tcW w:w="790" w:type="dxa"/>
            <w:tcBorders>
              <w:top w:val="nil"/>
              <w:left w:val="single" w:sz="6" w:space="0" w:color="auto"/>
              <w:bottom w:val="single" w:sz="4" w:space="0" w:color="auto"/>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-26.2</w:t>
            </w:r>
          </w:p>
        </w:tc>
        <w:tc>
          <w:tcPr>
            <w:tcW w:w="904" w:type="dxa"/>
            <w:tcBorders>
              <w:top w:val="nil"/>
              <w:left w:val="single" w:sz="6" w:space="0" w:color="auto"/>
              <w:bottom w:val="single" w:sz="4" w:space="0" w:color="auto"/>
              <w:right w:val="single" w:sz="6" w:space="0" w:color="auto"/>
            </w:tcBorders>
            <w:vAlign w:val="center"/>
          </w:tcPr>
          <w:p w:rsidR="00824F84" w:rsidRPr="006744C5" w:rsidRDefault="00824F84" w:rsidP="007340A1">
            <w:pPr>
              <w:jc w:val="center"/>
              <w:rPr>
                <w:sz w:val="22"/>
                <w:szCs w:val="22"/>
              </w:rPr>
            </w:pPr>
            <w:r w:rsidRPr="006744C5">
              <w:rPr>
                <w:rFonts w:hint="eastAsia"/>
                <w:sz w:val="22"/>
                <w:szCs w:val="22"/>
              </w:rPr>
              <w:t>-0.84</w:t>
            </w:r>
          </w:p>
        </w:tc>
        <w:tc>
          <w:tcPr>
            <w:tcW w:w="854" w:type="dxa"/>
            <w:tcBorders>
              <w:top w:val="nil"/>
              <w:left w:val="single" w:sz="6" w:space="0" w:color="auto"/>
              <w:bottom w:val="single" w:sz="4" w:space="0" w:color="auto"/>
              <w:right w:val="single" w:sz="6" w:space="0" w:color="auto"/>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w:t>
            </w:r>
          </w:p>
        </w:tc>
        <w:tc>
          <w:tcPr>
            <w:tcW w:w="835" w:type="dxa"/>
            <w:tcBorders>
              <w:top w:val="nil"/>
              <w:left w:val="single" w:sz="6" w:space="0" w:color="auto"/>
              <w:bottom w:val="single" w:sz="4" w:space="0" w:color="auto"/>
              <w:right w:val="nil"/>
            </w:tcBorders>
            <w:vAlign w:val="center"/>
          </w:tcPr>
          <w:p w:rsidR="00824F84" w:rsidRPr="006744C5" w:rsidRDefault="00824F84" w:rsidP="007340A1">
            <w:pPr>
              <w:autoSpaceDE w:val="0"/>
              <w:autoSpaceDN w:val="0"/>
              <w:adjustRightInd w:val="0"/>
              <w:snapToGrid w:val="0"/>
              <w:jc w:val="center"/>
              <w:rPr>
                <w:sz w:val="22"/>
                <w:szCs w:val="22"/>
              </w:rPr>
            </w:pPr>
            <w:r w:rsidRPr="006744C5">
              <w:rPr>
                <w:rFonts w:hint="eastAsia"/>
                <w:sz w:val="22"/>
                <w:szCs w:val="22"/>
              </w:rPr>
              <w:t>-</w:t>
            </w:r>
          </w:p>
        </w:tc>
      </w:tr>
    </w:tbl>
    <w:p w:rsidR="003C54FF" w:rsidRPr="00824F84" w:rsidRDefault="003C54FF" w:rsidP="003C54FF">
      <w:pPr>
        <w:widowControl/>
        <w:snapToGrid w:val="0"/>
        <w:spacing w:line="280" w:lineRule="exact"/>
        <w:ind w:left="447" w:rightChars="-295" w:right="-708" w:hangingChars="203" w:hanging="447"/>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：除實質</w:t>
      </w:r>
      <w:r w:rsidRPr="00824F84">
        <w:rPr>
          <w:rFonts w:eastAsia="標楷體"/>
          <w:color w:val="000000" w:themeColor="text1"/>
          <w:kern w:val="0"/>
          <w:sz w:val="22"/>
          <w:szCs w:val="22"/>
        </w:rPr>
        <w:t>GDP</w:t>
      </w:r>
      <w:r w:rsidRPr="00824F84">
        <w:rPr>
          <w:rFonts w:eastAsia="標楷體"/>
          <w:color w:val="000000" w:themeColor="text1"/>
          <w:kern w:val="0"/>
          <w:sz w:val="22"/>
          <w:szCs w:val="22"/>
        </w:rPr>
        <w:t>經濟成長率為較前期比換算為年率、失業率為與前月相比之季節</w:t>
      </w:r>
      <w:proofErr w:type="gramStart"/>
      <w:r w:rsidRPr="00824F84">
        <w:rPr>
          <w:rFonts w:eastAsia="標楷體"/>
          <w:color w:val="000000" w:themeColor="text1"/>
          <w:kern w:val="0"/>
          <w:sz w:val="22"/>
          <w:szCs w:val="22"/>
        </w:rPr>
        <w:t>調整值外</w:t>
      </w:r>
      <w:proofErr w:type="gramEnd"/>
      <w:r w:rsidRPr="00824F84">
        <w:rPr>
          <w:rFonts w:eastAsia="標楷體"/>
          <w:color w:val="000000" w:themeColor="text1"/>
          <w:kern w:val="0"/>
          <w:sz w:val="22"/>
          <w:szCs w:val="22"/>
        </w:rPr>
        <w:t>，其餘成長率皆為與上年同期相比資料。</w:t>
      </w:r>
    </w:p>
    <w:p w:rsidR="00F5556F" w:rsidRPr="00824F84" w:rsidRDefault="003C54FF" w:rsidP="003C54FF">
      <w:pPr>
        <w:widowControl/>
        <w:snapToGrid w:val="0"/>
        <w:spacing w:line="280" w:lineRule="exact"/>
        <w:ind w:left="110" w:rightChars="-295" w:right="-708" w:hangingChars="50" w:hanging="110"/>
        <w:rPr>
          <w:rFonts w:eastAsia="標楷體"/>
          <w:color w:val="000000" w:themeColor="text1"/>
          <w:kern w:val="0"/>
          <w:sz w:val="22"/>
          <w:szCs w:val="22"/>
        </w:rPr>
      </w:pPr>
      <w:r w:rsidRPr="00824F84">
        <w:rPr>
          <w:rFonts w:eastAsia="標楷體"/>
          <w:color w:val="000000" w:themeColor="text1"/>
          <w:kern w:val="0"/>
          <w:sz w:val="22"/>
          <w:szCs w:val="22"/>
        </w:rPr>
        <w:t>資料來源：日本內閣府、經濟產業省、財務省、總務省。</w:t>
      </w:r>
    </w:p>
    <w:p w:rsidR="002130D2" w:rsidRPr="00824F84" w:rsidRDefault="002130D2">
      <w:pPr>
        <w:widowControl/>
        <w:rPr>
          <w:rFonts w:eastAsia="標楷體"/>
          <w:b/>
          <w:bCs/>
          <w:color w:val="000000" w:themeColor="text1"/>
          <w:kern w:val="0"/>
          <w:sz w:val="28"/>
          <w:szCs w:val="28"/>
        </w:rPr>
      </w:pPr>
      <w:r w:rsidRPr="00824F84">
        <w:rPr>
          <w:rFonts w:eastAsia="標楷體"/>
          <w:b/>
          <w:bCs/>
          <w:color w:val="000000" w:themeColor="text1"/>
          <w:kern w:val="0"/>
          <w:sz w:val="28"/>
          <w:szCs w:val="28"/>
        </w:rPr>
        <w:br w:type="page"/>
      </w:r>
    </w:p>
    <w:p w:rsidR="00885F09" w:rsidRPr="00824F84" w:rsidRDefault="008D6205" w:rsidP="00885F09">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824F84">
        <w:rPr>
          <w:rFonts w:eastAsia="標楷體"/>
          <w:b/>
          <w:bCs/>
          <w:color w:val="000000" w:themeColor="text1"/>
          <w:kern w:val="0"/>
          <w:sz w:val="28"/>
          <w:szCs w:val="28"/>
        </w:rPr>
        <w:lastRenderedPageBreak/>
        <w:t>２</w:t>
      </w:r>
      <w:r w:rsidR="00885F09" w:rsidRPr="00824F84">
        <w:rPr>
          <w:rFonts w:eastAsia="標楷體"/>
          <w:b/>
          <w:bCs/>
          <w:color w:val="000000" w:themeColor="text1"/>
          <w:kern w:val="0"/>
          <w:sz w:val="28"/>
          <w:szCs w:val="28"/>
        </w:rPr>
        <w:t>、南韓</w:t>
      </w:r>
    </w:p>
    <w:p w:rsidR="00C80CB2" w:rsidRPr="00824F84" w:rsidRDefault="00824F84" w:rsidP="00C80CB2">
      <w:pPr>
        <w:numPr>
          <w:ilvl w:val="0"/>
          <w:numId w:val="10"/>
        </w:numPr>
        <w:snapToGrid w:val="0"/>
        <w:spacing w:beforeLines="50" w:before="180" w:line="300" w:lineRule="auto"/>
        <w:jc w:val="both"/>
        <w:rPr>
          <w:rFonts w:eastAsia="標楷體"/>
          <w:color w:val="000000" w:themeColor="text1"/>
          <w:sz w:val="28"/>
          <w:szCs w:val="28"/>
          <w:lang w:eastAsia="zh-HK"/>
        </w:rPr>
      </w:pPr>
      <w:r w:rsidRPr="00824F84">
        <w:rPr>
          <w:rFonts w:eastAsia="標楷體" w:hint="eastAsia"/>
          <w:color w:val="000000" w:themeColor="text1"/>
          <w:sz w:val="28"/>
          <w:szCs w:val="28"/>
          <w:lang w:eastAsia="zh-HK"/>
        </w:rPr>
        <w:t>韓國央行今年</w:t>
      </w:r>
      <w:r w:rsidRPr="00824F84">
        <w:rPr>
          <w:rFonts w:eastAsia="標楷體" w:hint="eastAsia"/>
          <w:color w:val="000000" w:themeColor="text1"/>
          <w:sz w:val="28"/>
          <w:szCs w:val="28"/>
          <w:lang w:eastAsia="zh-HK"/>
        </w:rPr>
        <w:t>5</w:t>
      </w:r>
      <w:r w:rsidRPr="00824F84">
        <w:rPr>
          <w:rFonts w:eastAsia="標楷體" w:hint="eastAsia"/>
          <w:color w:val="000000" w:themeColor="text1"/>
          <w:sz w:val="28"/>
          <w:szCs w:val="28"/>
          <w:lang w:eastAsia="zh-HK"/>
        </w:rPr>
        <w:t>月</w:t>
      </w:r>
      <w:r w:rsidRPr="00824F84">
        <w:rPr>
          <w:rFonts w:eastAsia="標楷體" w:hint="eastAsia"/>
          <w:color w:val="000000" w:themeColor="text1"/>
          <w:sz w:val="28"/>
          <w:szCs w:val="28"/>
        </w:rPr>
        <w:t>28</w:t>
      </w:r>
      <w:r w:rsidRPr="00824F84">
        <w:rPr>
          <w:rFonts w:eastAsia="標楷體" w:hint="eastAsia"/>
          <w:color w:val="000000" w:themeColor="text1"/>
          <w:sz w:val="28"/>
          <w:szCs w:val="28"/>
          <w:lang w:eastAsia="zh-HK"/>
        </w:rPr>
        <w:t>日發布經濟展望報告，將韓國今年經濟成長率預估從</w:t>
      </w:r>
      <w:r w:rsidRPr="00824F84">
        <w:rPr>
          <w:rFonts w:eastAsia="標楷體" w:hint="eastAsia"/>
          <w:color w:val="000000" w:themeColor="text1"/>
          <w:sz w:val="28"/>
          <w:szCs w:val="28"/>
          <w:lang w:eastAsia="zh-HK"/>
        </w:rPr>
        <w:t>2</w:t>
      </w:r>
      <w:r w:rsidRPr="00824F84">
        <w:rPr>
          <w:rFonts w:eastAsia="標楷體" w:hint="eastAsia"/>
          <w:color w:val="000000" w:themeColor="text1"/>
          <w:sz w:val="28"/>
          <w:szCs w:val="28"/>
          <w:lang w:eastAsia="zh-HK"/>
        </w:rPr>
        <w:t>月的</w:t>
      </w:r>
      <w:r w:rsidRPr="00824F84">
        <w:rPr>
          <w:rFonts w:eastAsia="標楷體" w:hint="eastAsia"/>
          <w:color w:val="000000" w:themeColor="text1"/>
          <w:sz w:val="28"/>
          <w:szCs w:val="28"/>
          <w:lang w:eastAsia="zh-HK"/>
        </w:rPr>
        <w:t>2.1%</w:t>
      </w:r>
      <w:r w:rsidRPr="00824F84">
        <w:rPr>
          <w:rFonts w:eastAsia="標楷體" w:hint="eastAsia"/>
          <w:color w:val="000000" w:themeColor="text1"/>
          <w:sz w:val="28"/>
          <w:szCs w:val="28"/>
          <w:lang w:eastAsia="zh-HK"/>
        </w:rPr>
        <w:t>下修至</w:t>
      </w:r>
      <w:r w:rsidRPr="00824F84">
        <w:rPr>
          <w:rFonts w:eastAsia="標楷體" w:hint="eastAsia"/>
          <w:color w:val="000000" w:themeColor="text1"/>
          <w:sz w:val="28"/>
          <w:szCs w:val="28"/>
          <w:lang w:eastAsia="zh-HK"/>
        </w:rPr>
        <w:t>-0.2%</w:t>
      </w:r>
      <w:r w:rsidRPr="00824F84">
        <w:rPr>
          <w:rFonts w:ascii="新細明體" w:hAnsi="新細明體" w:hint="eastAsia"/>
          <w:color w:val="000000" w:themeColor="text1"/>
          <w:sz w:val="28"/>
          <w:szCs w:val="28"/>
          <w:lang w:eastAsia="zh-HK"/>
        </w:rPr>
        <w:t>，</w:t>
      </w:r>
      <w:r w:rsidRPr="00824F84">
        <w:rPr>
          <w:rFonts w:eastAsia="標楷體" w:hint="eastAsia"/>
          <w:color w:val="000000" w:themeColor="text1"/>
          <w:sz w:val="28"/>
          <w:szCs w:val="28"/>
          <w:lang w:eastAsia="zh-HK"/>
        </w:rPr>
        <w:t>並將基準利率下調至</w:t>
      </w:r>
      <w:r w:rsidRPr="00824F84">
        <w:rPr>
          <w:rFonts w:eastAsia="標楷體" w:hint="eastAsia"/>
          <w:color w:val="000000" w:themeColor="text1"/>
          <w:sz w:val="28"/>
          <w:szCs w:val="28"/>
          <w:lang w:eastAsia="zh-HK"/>
        </w:rPr>
        <w:t>0.5%</w:t>
      </w:r>
      <w:r w:rsidRPr="00824F84">
        <w:rPr>
          <w:rFonts w:eastAsia="標楷體" w:hint="eastAsia"/>
          <w:color w:val="000000" w:themeColor="text1"/>
          <w:sz w:val="28"/>
          <w:szCs w:val="28"/>
          <w:lang w:eastAsia="zh-HK"/>
        </w:rPr>
        <w:t>歷史低點。</w:t>
      </w:r>
      <w:r w:rsidRPr="00824F84">
        <w:rPr>
          <w:rFonts w:eastAsia="標楷體" w:hint="eastAsia"/>
          <w:color w:val="000000" w:themeColor="text1"/>
          <w:sz w:val="28"/>
          <w:szCs w:val="28"/>
          <w:lang w:eastAsia="zh-HK"/>
        </w:rPr>
        <w:t>6</w:t>
      </w:r>
      <w:r w:rsidRPr="00824F84">
        <w:rPr>
          <w:rFonts w:eastAsia="標楷體" w:hint="eastAsia"/>
          <w:color w:val="000000" w:themeColor="text1"/>
          <w:sz w:val="28"/>
          <w:szCs w:val="28"/>
          <w:lang w:eastAsia="zh-HK"/>
        </w:rPr>
        <w:t>月</w:t>
      </w:r>
      <w:r w:rsidRPr="00824F84">
        <w:rPr>
          <w:rFonts w:eastAsia="標楷體" w:hint="eastAsia"/>
          <w:color w:val="000000" w:themeColor="text1"/>
          <w:sz w:val="28"/>
          <w:szCs w:val="28"/>
          <w:lang w:eastAsia="zh-HK"/>
        </w:rPr>
        <w:t>2</w:t>
      </w:r>
      <w:r w:rsidRPr="00824F84">
        <w:rPr>
          <w:rFonts w:eastAsia="標楷體" w:hint="eastAsia"/>
          <w:color w:val="000000" w:themeColor="text1"/>
          <w:sz w:val="28"/>
          <w:szCs w:val="28"/>
          <w:lang w:eastAsia="zh-HK"/>
        </w:rPr>
        <w:t>日修正今年第</w:t>
      </w:r>
      <w:r w:rsidRPr="00824F84">
        <w:rPr>
          <w:rFonts w:eastAsia="標楷體" w:hint="eastAsia"/>
          <w:color w:val="000000" w:themeColor="text1"/>
          <w:sz w:val="28"/>
          <w:szCs w:val="28"/>
          <w:lang w:eastAsia="zh-HK"/>
        </w:rPr>
        <w:t>1</w:t>
      </w:r>
      <w:r w:rsidRPr="00824F84">
        <w:rPr>
          <w:rFonts w:eastAsia="標楷體" w:hint="eastAsia"/>
          <w:color w:val="000000" w:themeColor="text1"/>
          <w:sz w:val="28"/>
          <w:szCs w:val="28"/>
          <w:lang w:eastAsia="zh-HK"/>
        </w:rPr>
        <w:t>季經濟成長率，季減</w:t>
      </w:r>
      <w:r w:rsidRPr="00824F84">
        <w:rPr>
          <w:rFonts w:eastAsia="標楷體" w:hint="eastAsia"/>
          <w:color w:val="000000" w:themeColor="text1"/>
          <w:sz w:val="28"/>
          <w:szCs w:val="28"/>
          <w:lang w:eastAsia="zh-HK"/>
        </w:rPr>
        <w:t>1.3%</w:t>
      </w:r>
      <w:r w:rsidRPr="00824F84">
        <w:rPr>
          <w:rFonts w:eastAsia="標楷體" w:hint="eastAsia"/>
          <w:color w:val="000000" w:themeColor="text1"/>
          <w:sz w:val="28"/>
          <w:szCs w:val="28"/>
          <w:lang w:eastAsia="zh-HK"/>
        </w:rPr>
        <w:t>，年增</w:t>
      </w:r>
      <w:r w:rsidRPr="00824F84">
        <w:rPr>
          <w:rFonts w:eastAsia="標楷體" w:hint="eastAsia"/>
          <w:color w:val="000000" w:themeColor="text1"/>
          <w:sz w:val="28"/>
          <w:szCs w:val="28"/>
          <w:lang w:eastAsia="zh-HK"/>
        </w:rPr>
        <w:t>1.4%</w:t>
      </w:r>
      <w:r w:rsidRPr="00824F84">
        <w:rPr>
          <w:rFonts w:eastAsia="標楷體" w:hint="eastAsia"/>
          <w:color w:val="000000" w:themeColor="text1"/>
          <w:sz w:val="28"/>
          <w:szCs w:val="28"/>
          <w:lang w:eastAsia="zh-HK"/>
        </w:rPr>
        <w:t>。</w:t>
      </w:r>
      <w:r w:rsidRPr="00824F84">
        <w:rPr>
          <w:rFonts w:eastAsia="標楷體"/>
          <w:color w:val="000000" w:themeColor="text1"/>
          <w:sz w:val="28"/>
          <w:szCs w:val="28"/>
          <w:lang w:eastAsia="zh-HK"/>
        </w:rPr>
        <w:t>IHS Markit</w:t>
      </w:r>
      <w:r w:rsidRPr="00824F84">
        <w:rPr>
          <w:rFonts w:eastAsia="標楷體"/>
          <w:color w:val="000000" w:themeColor="text1"/>
          <w:sz w:val="28"/>
          <w:szCs w:val="28"/>
          <w:lang w:eastAsia="zh-HK"/>
        </w:rPr>
        <w:t>今年</w:t>
      </w:r>
      <w:r w:rsidRPr="00824F84">
        <w:rPr>
          <w:rFonts w:eastAsia="標楷體"/>
          <w:color w:val="000000" w:themeColor="text1"/>
          <w:sz w:val="28"/>
          <w:szCs w:val="28"/>
          <w:lang w:eastAsia="zh-HK"/>
        </w:rPr>
        <w:t>6</w:t>
      </w:r>
      <w:r w:rsidRPr="00824F84">
        <w:rPr>
          <w:rFonts w:eastAsia="標楷體"/>
          <w:color w:val="000000" w:themeColor="text1"/>
          <w:sz w:val="28"/>
          <w:szCs w:val="28"/>
          <w:lang w:eastAsia="zh-HK"/>
        </w:rPr>
        <w:t>月預測，韓國今年及明年經濟成長率分別為</w:t>
      </w:r>
      <w:r w:rsidRPr="00824F84">
        <w:rPr>
          <w:rFonts w:eastAsia="標楷體" w:hint="eastAsia"/>
          <w:color w:val="000000" w:themeColor="text1"/>
          <w:sz w:val="28"/>
          <w:szCs w:val="28"/>
        </w:rPr>
        <w:t>-0.81</w:t>
      </w:r>
      <w:r w:rsidRPr="00824F84">
        <w:rPr>
          <w:rFonts w:eastAsia="標楷體"/>
          <w:color w:val="000000" w:themeColor="text1"/>
          <w:sz w:val="28"/>
          <w:szCs w:val="28"/>
          <w:lang w:eastAsia="zh-HK"/>
        </w:rPr>
        <w:t xml:space="preserve"> %</w:t>
      </w:r>
      <w:r w:rsidRPr="00824F84">
        <w:rPr>
          <w:rFonts w:eastAsia="標楷體"/>
          <w:color w:val="000000" w:themeColor="text1"/>
          <w:sz w:val="28"/>
          <w:szCs w:val="28"/>
          <w:lang w:eastAsia="zh-HK"/>
        </w:rPr>
        <w:t>及</w:t>
      </w:r>
      <w:r w:rsidRPr="00824F84">
        <w:rPr>
          <w:rFonts w:eastAsia="標楷體"/>
          <w:color w:val="000000" w:themeColor="text1"/>
          <w:sz w:val="28"/>
          <w:szCs w:val="28"/>
          <w:lang w:eastAsia="zh-HK"/>
        </w:rPr>
        <w:t>1.</w:t>
      </w:r>
      <w:r w:rsidRPr="00824F84">
        <w:rPr>
          <w:rFonts w:eastAsia="標楷體" w:hint="eastAsia"/>
          <w:color w:val="000000" w:themeColor="text1"/>
          <w:sz w:val="28"/>
          <w:szCs w:val="28"/>
        </w:rPr>
        <w:t>66</w:t>
      </w:r>
      <w:r w:rsidRPr="00824F84">
        <w:rPr>
          <w:rFonts w:eastAsia="標楷體"/>
          <w:color w:val="000000" w:themeColor="text1"/>
          <w:sz w:val="28"/>
          <w:szCs w:val="28"/>
          <w:lang w:eastAsia="zh-HK"/>
        </w:rPr>
        <w:t>%</w:t>
      </w:r>
      <w:r w:rsidRPr="00824F84">
        <w:rPr>
          <w:rFonts w:eastAsia="標楷體"/>
          <w:color w:val="000000" w:themeColor="text1"/>
          <w:sz w:val="28"/>
          <w:szCs w:val="28"/>
          <w:lang w:eastAsia="zh-HK"/>
        </w:rPr>
        <w:t>。</w:t>
      </w:r>
    </w:p>
    <w:p w:rsidR="00C80CB2" w:rsidRPr="00824F84" w:rsidRDefault="00824F84" w:rsidP="00C80CB2">
      <w:pPr>
        <w:numPr>
          <w:ilvl w:val="0"/>
          <w:numId w:val="10"/>
        </w:numPr>
        <w:snapToGrid w:val="0"/>
        <w:spacing w:beforeLines="50" w:before="180" w:line="300" w:lineRule="auto"/>
        <w:jc w:val="both"/>
        <w:rPr>
          <w:rFonts w:eastAsia="標楷體"/>
          <w:color w:val="000000" w:themeColor="text1"/>
          <w:sz w:val="28"/>
          <w:szCs w:val="28"/>
          <w:lang w:eastAsia="zh-HK"/>
        </w:rPr>
      </w:pPr>
      <w:r w:rsidRPr="00824F84">
        <w:rPr>
          <w:rFonts w:eastAsia="標楷體"/>
          <w:color w:val="000000" w:themeColor="text1"/>
          <w:sz w:val="28"/>
          <w:szCs w:val="28"/>
        </w:rPr>
        <w:t>韓國</w:t>
      </w:r>
      <w:r w:rsidRPr="00824F84">
        <w:rPr>
          <w:rFonts w:eastAsia="標楷體" w:hint="eastAsia"/>
          <w:color w:val="000000" w:themeColor="text1"/>
          <w:sz w:val="28"/>
          <w:szCs w:val="28"/>
          <w:lang w:eastAsia="zh-HK"/>
        </w:rPr>
        <w:t>今</w:t>
      </w:r>
      <w:r w:rsidRPr="00824F84">
        <w:rPr>
          <w:rFonts w:eastAsia="標楷體"/>
          <w:color w:val="000000" w:themeColor="text1"/>
          <w:sz w:val="28"/>
          <w:szCs w:val="28"/>
        </w:rPr>
        <w:t>年</w:t>
      </w:r>
      <w:r w:rsidRPr="00824F84">
        <w:rPr>
          <w:rFonts w:eastAsia="標楷體" w:hint="eastAsia"/>
          <w:color w:val="000000" w:themeColor="text1"/>
          <w:sz w:val="28"/>
          <w:szCs w:val="28"/>
        </w:rPr>
        <w:t>5</w:t>
      </w:r>
      <w:r w:rsidRPr="00824F84">
        <w:rPr>
          <w:rFonts w:eastAsia="標楷體"/>
          <w:color w:val="000000" w:themeColor="text1"/>
          <w:sz w:val="28"/>
          <w:szCs w:val="28"/>
        </w:rPr>
        <w:t>月出口金額</w:t>
      </w:r>
      <w:r w:rsidRPr="00824F84">
        <w:rPr>
          <w:rFonts w:eastAsia="標楷體"/>
          <w:color w:val="000000" w:themeColor="text1"/>
          <w:sz w:val="28"/>
          <w:szCs w:val="28"/>
        </w:rPr>
        <w:t>3</w:t>
      </w:r>
      <w:r w:rsidRPr="00824F84">
        <w:rPr>
          <w:rFonts w:eastAsia="標楷體" w:hint="eastAsia"/>
          <w:color w:val="000000" w:themeColor="text1"/>
          <w:sz w:val="28"/>
          <w:szCs w:val="28"/>
        </w:rPr>
        <w:t>48</w:t>
      </w:r>
      <w:r w:rsidRPr="00824F84">
        <w:rPr>
          <w:rFonts w:eastAsia="標楷體"/>
          <w:color w:val="000000" w:themeColor="text1"/>
          <w:sz w:val="28"/>
          <w:szCs w:val="28"/>
        </w:rPr>
        <w:t>.</w:t>
      </w:r>
      <w:r w:rsidRPr="00824F84">
        <w:rPr>
          <w:rFonts w:eastAsia="標楷體" w:hint="eastAsia"/>
          <w:color w:val="000000" w:themeColor="text1"/>
          <w:sz w:val="28"/>
          <w:szCs w:val="28"/>
        </w:rPr>
        <w:t>6</w:t>
      </w:r>
      <w:r w:rsidRPr="00824F84">
        <w:rPr>
          <w:rFonts w:eastAsia="標楷體"/>
          <w:color w:val="000000" w:themeColor="text1"/>
          <w:sz w:val="28"/>
          <w:szCs w:val="28"/>
        </w:rPr>
        <w:t>億美元，較上年同月</w:t>
      </w:r>
      <w:r w:rsidRPr="00824F84">
        <w:rPr>
          <w:rFonts w:eastAsia="標楷體" w:hint="eastAsia"/>
          <w:color w:val="000000" w:themeColor="text1"/>
          <w:sz w:val="28"/>
          <w:szCs w:val="28"/>
          <w:lang w:eastAsia="zh-HK"/>
        </w:rPr>
        <w:t>減少</w:t>
      </w:r>
      <w:r w:rsidRPr="00824F84">
        <w:rPr>
          <w:rFonts w:eastAsia="標楷體" w:hint="eastAsia"/>
          <w:color w:val="000000" w:themeColor="text1"/>
          <w:sz w:val="28"/>
          <w:szCs w:val="28"/>
          <w:lang w:eastAsia="zh-HK"/>
        </w:rPr>
        <w:t>2</w:t>
      </w:r>
      <w:r w:rsidRPr="00824F84">
        <w:rPr>
          <w:rFonts w:eastAsia="標楷體" w:hint="eastAsia"/>
          <w:color w:val="000000" w:themeColor="text1"/>
          <w:sz w:val="28"/>
          <w:szCs w:val="28"/>
        </w:rPr>
        <w:t>3.7</w:t>
      </w:r>
      <w:r w:rsidRPr="00824F84">
        <w:rPr>
          <w:rFonts w:eastAsia="標楷體"/>
          <w:color w:val="000000" w:themeColor="text1"/>
          <w:sz w:val="28"/>
          <w:szCs w:val="28"/>
        </w:rPr>
        <w:t>%</w:t>
      </w:r>
      <w:r w:rsidRPr="00824F84">
        <w:rPr>
          <w:rFonts w:eastAsia="標楷體"/>
          <w:color w:val="000000" w:themeColor="text1"/>
          <w:sz w:val="28"/>
          <w:szCs w:val="28"/>
        </w:rPr>
        <w:t>，進口金額</w:t>
      </w:r>
      <w:r w:rsidRPr="00824F84">
        <w:rPr>
          <w:rFonts w:eastAsia="標楷體"/>
          <w:color w:val="000000" w:themeColor="text1"/>
          <w:sz w:val="28"/>
          <w:szCs w:val="28"/>
        </w:rPr>
        <w:t>3</w:t>
      </w:r>
      <w:r w:rsidRPr="00824F84">
        <w:rPr>
          <w:rFonts w:eastAsia="標楷體" w:hint="eastAsia"/>
          <w:color w:val="000000" w:themeColor="text1"/>
          <w:sz w:val="28"/>
          <w:szCs w:val="28"/>
        </w:rPr>
        <w:t>44.2</w:t>
      </w:r>
      <w:r w:rsidRPr="00824F84">
        <w:rPr>
          <w:rFonts w:eastAsia="標楷體"/>
          <w:color w:val="000000" w:themeColor="text1"/>
          <w:sz w:val="28"/>
          <w:szCs w:val="28"/>
        </w:rPr>
        <w:t>億美元，</w:t>
      </w:r>
      <w:r w:rsidRPr="00824F84">
        <w:rPr>
          <w:rFonts w:eastAsia="標楷體" w:hint="eastAsia"/>
          <w:color w:val="000000" w:themeColor="text1"/>
          <w:sz w:val="28"/>
          <w:szCs w:val="28"/>
          <w:lang w:eastAsia="zh-HK"/>
        </w:rPr>
        <w:t>減少</w:t>
      </w:r>
      <w:r w:rsidRPr="00824F84">
        <w:rPr>
          <w:rFonts w:eastAsia="標楷體" w:hint="eastAsia"/>
          <w:color w:val="000000" w:themeColor="text1"/>
          <w:sz w:val="28"/>
          <w:szCs w:val="28"/>
        </w:rPr>
        <w:t>21.1</w:t>
      </w:r>
      <w:r w:rsidRPr="00824F84">
        <w:rPr>
          <w:rFonts w:eastAsia="標楷體"/>
          <w:color w:val="000000" w:themeColor="text1"/>
          <w:sz w:val="28"/>
          <w:szCs w:val="28"/>
        </w:rPr>
        <w:t>%</w:t>
      </w:r>
      <w:r w:rsidRPr="00824F84">
        <w:rPr>
          <w:rFonts w:eastAsia="標楷體"/>
          <w:color w:val="000000" w:themeColor="text1"/>
          <w:sz w:val="28"/>
          <w:szCs w:val="28"/>
        </w:rPr>
        <w:t>。</w:t>
      </w:r>
      <w:r w:rsidRPr="00824F84">
        <w:rPr>
          <w:rFonts w:eastAsia="標楷體" w:hint="eastAsia"/>
          <w:color w:val="000000" w:themeColor="text1"/>
          <w:sz w:val="28"/>
          <w:szCs w:val="28"/>
        </w:rPr>
        <w:t>20</w:t>
      </w:r>
      <w:r w:rsidRPr="00824F84">
        <w:rPr>
          <w:rFonts w:eastAsia="標楷體" w:hint="eastAsia"/>
          <w:color w:val="000000" w:themeColor="text1"/>
          <w:sz w:val="28"/>
          <w:szCs w:val="28"/>
        </w:rPr>
        <w:t>大主要出口項目中，僅電腦</w:t>
      </w:r>
      <w:r w:rsidRPr="00824F84">
        <w:rPr>
          <w:rFonts w:eastAsia="標楷體" w:hint="eastAsia"/>
          <w:color w:val="000000" w:themeColor="text1"/>
          <w:sz w:val="28"/>
          <w:szCs w:val="28"/>
        </w:rPr>
        <w:t>(82.7%)</w:t>
      </w:r>
      <w:r w:rsidRPr="00824F84">
        <w:rPr>
          <w:rFonts w:eastAsia="標楷體" w:hint="eastAsia"/>
          <w:color w:val="000000" w:themeColor="text1"/>
          <w:sz w:val="28"/>
          <w:szCs w:val="28"/>
        </w:rPr>
        <w:t>、生技保健</w:t>
      </w:r>
      <w:r w:rsidRPr="00824F84">
        <w:rPr>
          <w:rFonts w:eastAsia="標楷體" w:hint="eastAsia"/>
          <w:color w:val="000000" w:themeColor="text1"/>
          <w:sz w:val="28"/>
          <w:szCs w:val="28"/>
        </w:rPr>
        <w:t>(59.4%)</w:t>
      </w:r>
      <w:r w:rsidRPr="00824F84">
        <w:rPr>
          <w:rFonts w:eastAsia="標楷體" w:hint="eastAsia"/>
          <w:color w:val="000000" w:themeColor="text1"/>
          <w:sz w:val="28"/>
          <w:szCs w:val="28"/>
        </w:rPr>
        <w:t>、船舶</w:t>
      </w:r>
      <w:r w:rsidRPr="00824F84">
        <w:rPr>
          <w:rFonts w:eastAsia="標楷體" w:hint="eastAsia"/>
          <w:color w:val="000000" w:themeColor="text1"/>
          <w:sz w:val="28"/>
          <w:szCs w:val="28"/>
        </w:rPr>
        <w:t>(35.9%)</w:t>
      </w:r>
      <w:r w:rsidRPr="00824F84">
        <w:rPr>
          <w:rFonts w:eastAsia="標楷體" w:hint="eastAsia"/>
          <w:color w:val="000000" w:themeColor="text1"/>
          <w:sz w:val="28"/>
          <w:szCs w:val="28"/>
        </w:rPr>
        <w:t>及半導體</w:t>
      </w:r>
      <w:r w:rsidRPr="00824F84">
        <w:rPr>
          <w:rFonts w:eastAsia="標楷體" w:hint="eastAsia"/>
          <w:color w:val="000000" w:themeColor="text1"/>
          <w:sz w:val="28"/>
          <w:szCs w:val="28"/>
        </w:rPr>
        <w:t>(7.1%)</w:t>
      </w:r>
      <w:r w:rsidRPr="00824F84">
        <w:rPr>
          <w:rFonts w:eastAsia="標楷體" w:hint="eastAsia"/>
          <w:color w:val="000000" w:themeColor="text1"/>
          <w:sz w:val="28"/>
          <w:szCs w:val="28"/>
        </w:rPr>
        <w:t>等項目出口成長，其餘項目均減少，尤以石油製品減少</w:t>
      </w:r>
      <w:r w:rsidRPr="00824F84">
        <w:rPr>
          <w:rFonts w:eastAsia="標楷體" w:hint="eastAsia"/>
          <w:color w:val="000000" w:themeColor="text1"/>
          <w:sz w:val="28"/>
          <w:szCs w:val="28"/>
        </w:rPr>
        <w:t>69.9%</w:t>
      </w:r>
      <w:r w:rsidRPr="00824F84">
        <w:rPr>
          <w:rFonts w:eastAsia="標楷體" w:hint="eastAsia"/>
          <w:color w:val="000000" w:themeColor="text1"/>
          <w:sz w:val="28"/>
          <w:szCs w:val="28"/>
        </w:rPr>
        <w:t>幅度最大。</w:t>
      </w:r>
      <w:r w:rsidRPr="00824F84">
        <w:rPr>
          <w:rFonts w:eastAsia="標楷體" w:hint="eastAsia"/>
          <w:color w:val="000000" w:themeColor="text1"/>
          <w:sz w:val="28"/>
          <w:szCs w:val="28"/>
          <w:lang w:eastAsia="zh-HK"/>
        </w:rPr>
        <w:t>今</w:t>
      </w:r>
      <w:r w:rsidRPr="00824F84">
        <w:rPr>
          <w:rFonts w:eastAsia="標楷體"/>
          <w:color w:val="000000" w:themeColor="text1"/>
          <w:sz w:val="28"/>
          <w:szCs w:val="28"/>
        </w:rPr>
        <w:t>年</w:t>
      </w:r>
      <w:r w:rsidRPr="00824F84">
        <w:rPr>
          <w:rFonts w:eastAsia="標楷體"/>
          <w:color w:val="000000" w:themeColor="text1"/>
          <w:sz w:val="28"/>
          <w:szCs w:val="28"/>
        </w:rPr>
        <w:t>4</w:t>
      </w:r>
      <w:r w:rsidRPr="00824F84">
        <w:rPr>
          <w:rFonts w:eastAsia="標楷體"/>
          <w:color w:val="000000" w:themeColor="text1"/>
          <w:sz w:val="28"/>
          <w:szCs w:val="28"/>
          <w:lang w:eastAsia="zh-HK"/>
        </w:rPr>
        <w:t>月</w:t>
      </w:r>
      <w:r w:rsidRPr="00824F84">
        <w:rPr>
          <w:rFonts w:eastAsia="標楷體"/>
          <w:color w:val="000000" w:themeColor="text1"/>
          <w:sz w:val="28"/>
          <w:szCs w:val="28"/>
        </w:rPr>
        <w:t>工業生產</w:t>
      </w:r>
      <w:r w:rsidRPr="00824F84">
        <w:rPr>
          <w:rFonts w:eastAsia="標楷體" w:hint="eastAsia"/>
          <w:color w:val="000000" w:themeColor="text1"/>
          <w:sz w:val="28"/>
          <w:szCs w:val="28"/>
          <w:lang w:eastAsia="zh-HK"/>
        </w:rPr>
        <w:t>減少</w:t>
      </w:r>
      <w:r w:rsidRPr="00824F84">
        <w:rPr>
          <w:rFonts w:eastAsia="標楷體" w:hint="eastAsia"/>
          <w:color w:val="000000" w:themeColor="text1"/>
          <w:sz w:val="28"/>
          <w:szCs w:val="28"/>
          <w:lang w:eastAsia="zh-HK"/>
        </w:rPr>
        <w:t>4.5</w:t>
      </w:r>
      <w:r w:rsidRPr="00824F84">
        <w:rPr>
          <w:rFonts w:eastAsia="標楷體"/>
          <w:color w:val="000000" w:themeColor="text1"/>
          <w:sz w:val="28"/>
          <w:szCs w:val="28"/>
          <w:lang w:eastAsia="zh-HK"/>
        </w:rPr>
        <w:t>%</w:t>
      </w:r>
      <w:r w:rsidRPr="00824F84">
        <w:rPr>
          <w:rFonts w:eastAsia="標楷體"/>
          <w:color w:val="000000" w:themeColor="text1"/>
          <w:sz w:val="28"/>
          <w:szCs w:val="28"/>
        </w:rPr>
        <w:t>；</w:t>
      </w:r>
      <w:r w:rsidRPr="00824F84">
        <w:rPr>
          <w:rFonts w:eastAsia="標楷體" w:hint="eastAsia"/>
          <w:color w:val="000000" w:themeColor="text1"/>
          <w:sz w:val="28"/>
          <w:szCs w:val="28"/>
          <w:lang w:eastAsia="zh-HK"/>
        </w:rPr>
        <w:t>今</w:t>
      </w:r>
      <w:r w:rsidRPr="00824F84">
        <w:rPr>
          <w:rFonts w:eastAsia="標楷體"/>
          <w:color w:val="000000" w:themeColor="text1"/>
          <w:sz w:val="28"/>
          <w:szCs w:val="28"/>
          <w:lang w:eastAsia="zh-HK"/>
        </w:rPr>
        <w:t>年</w:t>
      </w:r>
      <w:r w:rsidRPr="00824F84">
        <w:rPr>
          <w:rFonts w:eastAsia="標楷體"/>
          <w:color w:val="000000" w:themeColor="text1"/>
          <w:sz w:val="28"/>
          <w:szCs w:val="28"/>
          <w:lang w:eastAsia="zh-HK"/>
        </w:rPr>
        <w:t>5</w:t>
      </w:r>
      <w:r w:rsidRPr="00824F84">
        <w:rPr>
          <w:rFonts w:eastAsia="標楷體"/>
          <w:color w:val="000000" w:themeColor="text1"/>
          <w:sz w:val="28"/>
          <w:szCs w:val="28"/>
        </w:rPr>
        <w:t>月經季節調整後之失業率為</w:t>
      </w:r>
      <w:r w:rsidRPr="00824F84">
        <w:rPr>
          <w:rFonts w:eastAsia="標楷體"/>
          <w:color w:val="000000" w:themeColor="text1"/>
          <w:sz w:val="28"/>
          <w:szCs w:val="28"/>
        </w:rPr>
        <w:t>4.5%</w:t>
      </w:r>
      <w:r w:rsidRPr="00824F84">
        <w:rPr>
          <w:rFonts w:eastAsia="標楷體"/>
          <w:color w:val="000000" w:themeColor="text1"/>
          <w:sz w:val="28"/>
          <w:szCs w:val="28"/>
        </w:rPr>
        <w:t>，消費者物價</w:t>
      </w:r>
      <w:r w:rsidRPr="00824F84">
        <w:rPr>
          <w:rFonts w:eastAsia="標楷體" w:hint="eastAsia"/>
          <w:color w:val="000000" w:themeColor="text1"/>
          <w:sz w:val="28"/>
          <w:szCs w:val="28"/>
          <w:lang w:eastAsia="zh-HK"/>
        </w:rPr>
        <w:t>下跌</w:t>
      </w:r>
      <w:r w:rsidRPr="00824F84">
        <w:rPr>
          <w:rFonts w:eastAsia="標楷體" w:hint="eastAsia"/>
          <w:color w:val="000000" w:themeColor="text1"/>
          <w:sz w:val="28"/>
          <w:szCs w:val="28"/>
          <w:lang w:eastAsia="zh-HK"/>
        </w:rPr>
        <w:t>0.3%</w:t>
      </w:r>
      <w:r w:rsidRPr="00824F84">
        <w:rPr>
          <w:rFonts w:eastAsia="標楷體"/>
          <w:color w:val="000000" w:themeColor="text1"/>
          <w:sz w:val="28"/>
          <w:szCs w:val="28"/>
        </w:rPr>
        <w:t>。</w:t>
      </w:r>
    </w:p>
    <w:p w:rsidR="00C80CB2" w:rsidRPr="00824F84" w:rsidRDefault="00824F84" w:rsidP="00C80CB2">
      <w:pPr>
        <w:numPr>
          <w:ilvl w:val="0"/>
          <w:numId w:val="10"/>
        </w:numPr>
        <w:snapToGrid w:val="0"/>
        <w:spacing w:beforeLines="50" w:before="180" w:line="300" w:lineRule="auto"/>
        <w:jc w:val="both"/>
        <w:rPr>
          <w:rFonts w:eastAsia="標楷體"/>
          <w:color w:val="000000" w:themeColor="text1"/>
          <w:sz w:val="28"/>
          <w:szCs w:val="28"/>
          <w:lang w:eastAsia="zh-HK"/>
        </w:rPr>
      </w:pPr>
      <w:r w:rsidRPr="00824F84">
        <w:rPr>
          <w:rFonts w:eastAsia="標楷體"/>
          <w:color w:val="000000" w:themeColor="text1"/>
          <w:sz w:val="28"/>
          <w:szCs w:val="28"/>
          <w:lang w:eastAsia="zh-HK"/>
        </w:rPr>
        <w:t>韓國</w:t>
      </w:r>
      <w:r w:rsidRPr="00824F84">
        <w:rPr>
          <w:rFonts w:eastAsia="標楷體" w:hint="eastAsia"/>
          <w:color w:val="000000" w:themeColor="text1"/>
          <w:sz w:val="28"/>
          <w:szCs w:val="28"/>
          <w:lang w:eastAsia="zh-HK"/>
        </w:rPr>
        <w:t>因</w:t>
      </w:r>
      <w:r w:rsidRPr="00824F84">
        <w:rPr>
          <w:rFonts w:eastAsia="標楷體" w:hint="eastAsia"/>
          <w:color w:val="000000" w:themeColor="text1"/>
          <w:sz w:val="28"/>
          <w:szCs w:val="28"/>
        </w:rPr>
        <w:t>武漢</w:t>
      </w:r>
      <w:r w:rsidRPr="00824F84">
        <w:rPr>
          <w:rFonts w:eastAsia="標楷體" w:hint="eastAsia"/>
          <w:color w:val="000000" w:themeColor="text1"/>
          <w:sz w:val="28"/>
          <w:szCs w:val="28"/>
          <w:lang w:eastAsia="zh-HK"/>
        </w:rPr>
        <w:t>肺炎</w:t>
      </w:r>
      <w:proofErr w:type="gramStart"/>
      <w:r w:rsidRPr="00824F84">
        <w:rPr>
          <w:rFonts w:eastAsia="標楷體" w:hint="eastAsia"/>
          <w:color w:val="000000" w:themeColor="text1"/>
          <w:sz w:val="28"/>
          <w:szCs w:val="28"/>
          <w:lang w:eastAsia="zh-HK"/>
        </w:rPr>
        <w:t>疫</w:t>
      </w:r>
      <w:proofErr w:type="gramEnd"/>
      <w:r w:rsidRPr="00824F84">
        <w:rPr>
          <w:rFonts w:eastAsia="標楷體" w:hint="eastAsia"/>
          <w:color w:val="000000" w:themeColor="text1"/>
          <w:sz w:val="28"/>
          <w:szCs w:val="28"/>
          <w:lang w:eastAsia="zh-HK"/>
        </w:rPr>
        <w:t>情擴散、</w:t>
      </w:r>
      <w:proofErr w:type="gramStart"/>
      <w:r w:rsidRPr="00824F84">
        <w:rPr>
          <w:rFonts w:eastAsia="標楷體" w:hint="eastAsia"/>
          <w:color w:val="000000" w:themeColor="text1"/>
          <w:sz w:val="28"/>
          <w:szCs w:val="28"/>
          <w:lang w:eastAsia="zh-HK"/>
        </w:rPr>
        <w:t>美陸貿易</w:t>
      </w:r>
      <w:proofErr w:type="gramEnd"/>
      <w:r w:rsidRPr="00824F84">
        <w:rPr>
          <w:rFonts w:eastAsia="標楷體" w:hint="eastAsia"/>
          <w:color w:val="000000" w:themeColor="text1"/>
          <w:sz w:val="28"/>
          <w:szCs w:val="28"/>
          <w:lang w:eastAsia="zh-HK"/>
        </w:rPr>
        <w:t>衝突加劇等導致出口環境惡化，於今年</w:t>
      </w:r>
      <w:r w:rsidRPr="00824F84">
        <w:rPr>
          <w:rFonts w:eastAsia="標楷體" w:hint="eastAsia"/>
          <w:color w:val="000000" w:themeColor="text1"/>
          <w:sz w:val="28"/>
          <w:szCs w:val="28"/>
          <w:lang w:eastAsia="zh-HK"/>
        </w:rPr>
        <w:t>6</w:t>
      </w:r>
      <w:r w:rsidRPr="00824F84">
        <w:rPr>
          <w:rFonts w:eastAsia="標楷體" w:hint="eastAsia"/>
          <w:color w:val="000000" w:themeColor="text1"/>
          <w:sz w:val="28"/>
          <w:szCs w:val="28"/>
          <w:lang w:eastAsia="zh-HK"/>
        </w:rPr>
        <w:t>月</w:t>
      </w:r>
      <w:r w:rsidRPr="00824F84">
        <w:rPr>
          <w:rFonts w:eastAsia="標楷體" w:hint="eastAsia"/>
          <w:color w:val="000000" w:themeColor="text1"/>
          <w:sz w:val="28"/>
          <w:szCs w:val="28"/>
          <w:lang w:eastAsia="zh-HK"/>
        </w:rPr>
        <w:t>10</w:t>
      </w:r>
      <w:r w:rsidRPr="00824F84">
        <w:rPr>
          <w:rFonts w:eastAsia="標楷體" w:hint="eastAsia"/>
          <w:color w:val="000000" w:themeColor="text1"/>
          <w:sz w:val="28"/>
          <w:szCs w:val="28"/>
          <w:lang w:eastAsia="zh-HK"/>
        </w:rPr>
        <w:t>日召開「</w:t>
      </w:r>
      <w:r w:rsidRPr="00824F84">
        <w:rPr>
          <w:rFonts w:eastAsia="標楷體" w:hint="eastAsia"/>
          <w:color w:val="000000" w:themeColor="text1"/>
          <w:sz w:val="28"/>
          <w:szCs w:val="28"/>
          <w:lang w:eastAsia="zh-HK"/>
        </w:rPr>
        <w:t>2020</w:t>
      </w:r>
      <w:r w:rsidRPr="00824F84">
        <w:rPr>
          <w:rFonts w:eastAsia="標楷體" w:hint="eastAsia"/>
          <w:color w:val="000000" w:themeColor="text1"/>
          <w:sz w:val="28"/>
          <w:szCs w:val="28"/>
          <w:lang w:eastAsia="zh-HK"/>
        </w:rPr>
        <w:t>年第</w:t>
      </w:r>
      <w:r w:rsidRPr="00824F84">
        <w:rPr>
          <w:rFonts w:eastAsia="標楷體" w:hint="eastAsia"/>
          <w:color w:val="000000" w:themeColor="text1"/>
          <w:sz w:val="28"/>
          <w:szCs w:val="28"/>
          <w:lang w:eastAsia="zh-HK"/>
        </w:rPr>
        <w:t>2</w:t>
      </w:r>
      <w:r w:rsidRPr="00824F84">
        <w:rPr>
          <w:rFonts w:eastAsia="標楷體" w:hint="eastAsia"/>
          <w:color w:val="000000" w:themeColor="text1"/>
          <w:sz w:val="28"/>
          <w:szCs w:val="28"/>
          <w:lang w:eastAsia="zh-HK"/>
        </w:rPr>
        <w:t>次擴大貿易策略調整會議」</w:t>
      </w:r>
      <w:r w:rsidRPr="00824F84">
        <w:rPr>
          <w:rFonts w:eastAsia="標楷體"/>
          <w:color w:val="000000" w:themeColor="text1"/>
          <w:sz w:val="28"/>
          <w:szCs w:val="28"/>
          <w:lang w:eastAsia="zh-HK"/>
        </w:rPr>
        <w:t>，</w:t>
      </w:r>
      <w:r w:rsidRPr="00824F84">
        <w:rPr>
          <w:rFonts w:eastAsia="標楷體" w:hint="eastAsia"/>
          <w:color w:val="000000" w:themeColor="text1"/>
          <w:sz w:val="28"/>
          <w:szCs w:val="28"/>
          <w:lang w:eastAsia="zh-HK"/>
        </w:rPr>
        <w:t>確定「提高地方及現場之出口活力方案」</w:t>
      </w:r>
      <w:r w:rsidRPr="00824F84">
        <w:rPr>
          <w:rFonts w:eastAsia="標楷體"/>
          <w:color w:val="000000" w:themeColor="text1"/>
          <w:sz w:val="28"/>
          <w:szCs w:val="28"/>
          <w:lang w:eastAsia="zh-HK"/>
        </w:rPr>
        <w:t>，</w:t>
      </w:r>
      <w:r w:rsidRPr="00824F84">
        <w:rPr>
          <w:rFonts w:eastAsia="標楷體" w:hint="eastAsia"/>
          <w:color w:val="000000" w:themeColor="text1"/>
          <w:sz w:val="28"/>
          <w:szCs w:val="28"/>
        </w:rPr>
        <w:t>追加預算提供貿易金融</w:t>
      </w:r>
      <w:r w:rsidRPr="00824F84">
        <w:rPr>
          <w:rFonts w:ascii="新細明體" w:hAnsi="新細明體" w:hint="eastAsia"/>
          <w:color w:val="000000" w:themeColor="text1"/>
          <w:sz w:val="28"/>
          <w:szCs w:val="28"/>
        </w:rPr>
        <w:t>，</w:t>
      </w:r>
      <w:proofErr w:type="gramStart"/>
      <w:r w:rsidRPr="00824F84">
        <w:rPr>
          <w:rFonts w:eastAsia="標楷體" w:hint="eastAsia"/>
          <w:color w:val="000000" w:themeColor="text1"/>
          <w:sz w:val="28"/>
          <w:szCs w:val="28"/>
        </w:rPr>
        <w:t>以線上及</w:t>
      </w:r>
      <w:proofErr w:type="gramEnd"/>
      <w:r w:rsidRPr="00824F84">
        <w:rPr>
          <w:rFonts w:eastAsia="標楷體" w:hint="eastAsia"/>
          <w:color w:val="000000" w:themeColor="text1"/>
          <w:sz w:val="28"/>
          <w:szCs w:val="28"/>
        </w:rPr>
        <w:t>離線行銷、結合國家品牌、支援套案等</w:t>
      </w:r>
      <w:r w:rsidRPr="00824F84">
        <w:rPr>
          <w:rFonts w:eastAsia="標楷體" w:hint="eastAsia"/>
          <w:color w:val="000000" w:themeColor="text1"/>
          <w:sz w:val="28"/>
          <w:szCs w:val="28"/>
        </w:rPr>
        <w:t>3</w:t>
      </w:r>
      <w:r w:rsidRPr="00824F84">
        <w:rPr>
          <w:rFonts w:eastAsia="標楷體" w:hint="eastAsia"/>
          <w:color w:val="000000" w:themeColor="text1"/>
          <w:sz w:val="28"/>
          <w:szCs w:val="28"/>
        </w:rPr>
        <w:t>大行銷策略，支援出口防疫、宅經濟</w:t>
      </w:r>
      <w:r w:rsidRPr="00824F84">
        <w:rPr>
          <w:rFonts w:eastAsia="標楷體" w:hint="eastAsia"/>
          <w:color w:val="000000" w:themeColor="text1"/>
          <w:sz w:val="28"/>
          <w:szCs w:val="28"/>
          <w:lang w:eastAsia="zh-HK"/>
        </w:rPr>
        <w:t>及</w:t>
      </w:r>
      <w:r w:rsidRPr="00824F84">
        <w:rPr>
          <w:rFonts w:eastAsia="標楷體" w:hint="eastAsia"/>
          <w:color w:val="000000" w:themeColor="text1"/>
          <w:sz w:val="28"/>
          <w:szCs w:val="28"/>
        </w:rPr>
        <w:t>數位化等後</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情時代潛力產品</w:t>
      </w:r>
      <w:r w:rsidRPr="00824F84">
        <w:rPr>
          <w:rFonts w:ascii="新細明體" w:hAnsi="新細明體" w:hint="eastAsia"/>
          <w:color w:val="000000" w:themeColor="text1"/>
          <w:sz w:val="28"/>
          <w:szCs w:val="28"/>
        </w:rPr>
        <w:t>，</w:t>
      </w:r>
      <w:r w:rsidRPr="00824F84">
        <w:rPr>
          <w:rFonts w:eastAsia="標楷體" w:hint="eastAsia"/>
          <w:color w:val="000000" w:themeColor="text1"/>
          <w:sz w:val="28"/>
          <w:szCs w:val="28"/>
          <w:lang w:eastAsia="zh-HK"/>
        </w:rPr>
        <w:t>同時</w:t>
      </w:r>
      <w:r w:rsidRPr="00824F84">
        <w:rPr>
          <w:rFonts w:eastAsia="標楷體" w:hint="eastAsia"/>
          <w:color w:val="000000" w:themeColor="text1"/>
          <w:sz w:val="28"/>
          <w:szCs w:val="28"/>
        </w:rPr>
        <w:t>支援復甦海外景氣之項目，</w:t>
      </w:r>
      <w:r w:rsidRPr="00824F84">
        <w:rPr>
          <w:rFonts w:eastAsia="標楷體" w:hint="eastAsia"/>
          <w:color w:val="000000" w:themeColor="text1"/>
          <w:sz w:val="28"/>
          <w:szCs w:val="28"/>
          <w:lang w:eastAsia="zh-HK"/>
        </w:rPr>
        <w:t>如</w:t>
      </w:r>
      <w:r w:rsidRPr="00824F84">
        <w:rPr>
          <w:rFonts w:eastAsia="標楷體" w:hint="eastAsia"/>
          <w:color w:val="000000" w:themeColor="text1"/>
          <w:sz w:val="28"/>
          <w:szCs w:val="28"/>
        </w:rPr>
        <w:t>健康管理、環保等潛力領域</w:t>
      </w:r>
      <w:r w:rsidRPr="00824F84">
        <w:rPr>
          <w:rFonts w:ascii="新細明體" w:hAnsi="新細明體" w:hint="eastAsia"/>
          <w:color w:val="000000" w:themeColor="text1"/>
          <w:sz w:val="28"/>
          <w:szCs w:val="28"/>
        </w:rPr>
        <w:t>，</w:t>
      </w:r>
      <w:r w:rsidRPr="00824F84">
        <w:rPr>
          <w:rFonts w:eastAsia="標楷體" w:hint="eastAsia"/>
          <w:color w:val="000000" w:themeColor="text1"/>
          <w:sz w:val="28"/>
          <w:szCs w:val="28"/>
          <w:lang w:eastAsia="zh-HK"/>
        </w:rPr>
        <w:t>並</w:t>
      </w:r>
      <w:r w:rsidRPr="00824F84">
        <w:rPr>
          <w:rFonts w:eastAsia="標楷體" w:hint="eastAsia"/>
          <w:color w:val="000000" w:themeColor="text1"/>
          <w:sz w:val="28"/>
          <w:szCs w:val="28"/>
        </w:rPr>
        <w:t>支援減輕僱用負擔、放寬物流規定</w:t>
      </w:r>
      <w:r w:rsidRPr="00824F84">
        <w:rPr>
          <w:rFonts w:eastAsia="標楷體" w:hint="eastAsia"/>
          <w:color w:val="000000" w:themeColor="text1"/>
          <w:sz w:val="28"/>
          <w:szCs w:val="28"/>
          <w:lang w:eastAsia="zh-HK"/>
        </w:rPr>
        <w:t>及</w:t>
      </w:r>
      <w:r w:rsidRPr="00824F84">
        <w:rPr>
          <w:rFonts w:eastAsia="標楷體" w:hint="eastAsia"/>
          <w:color w:val="000000" w:themeColor="text1"/>
          <w:sz w:val="28"/>
          <w:szCs w:val="28"/>
        </w:rPr>
        <w:t>活用公共需求等。</w:t>
      </w:r>
    </w:p>
    <w:p w:rsidR="00476958" w:rsidRPr="00824F84" w:rsidRDefault="00824F84" w:rsidP="00C80CB2">
      <w:pPr>
        <w:numPr>
          <w:ilvl w:val="0"/>
          <w:numId w:val="10"/>
        </w:numPr>
        <w:snapToGrid w:val="0"/>
        <w:spacing w:beforeLines="50" w:before="180" w:line="300" w:lineRule="auto"/>
        <w:jc w:val="both"/>
        <w:rPr>
          <w:rFonts w:eastAsia="標楷體"/>
          <w:color w:val="000000" w:themeColor="text1"/>
          <w:sz w:val="28"/>
          <w:szCs w:val="28"/>
          <w:lang w:eastAsia="zh-HK"/>
        </w:rPr>
      </w:pPr>
      <w:r w:rsidRPr="00824F84">
        <w:rPr>
          <w:rFonts w:eastAsia="標楷體" w:hint="eastAsia"/>
          <w:color w:val="000000" w:themeColor="text1"/>
          <w:sz w:val="28"/>
          <w:szCs w:val="28"/>
          <w:lang w:eastAsia="zh-HK"/>
        </w:rPr>
        <w:t>韓國企劃財政部兼副總理洪楠基今年</w:t>
      </w:r>
      <w:r w:rsidRPr="00824F84">
        <w:rPr>
          <w:rFonts w:eastAsia="標楷體" w:hint="eastAsia"/>
          <w:color w:val="000000" w:themeColor="text1"/>
          <w:sz w:val="28"/>
          <w:szCs w:val="28"/>
          <w:lang w:eastAsia="zh-HK"/>
        </w:rPr>
        <w:t>6</w:t>
      </w:r>
      <w:r w:rsidRPr="00824F84">
        <w:rPr>
          <w:rFonts w:eastAsia="標楷體" w:hint="eastAsia"/>
          <w:color w:val="000000" w:themeColor="text1"/>
          <w:sz w:val="28"/>
          <w:szCs w:val="28"/>
          <w:lang w:eastAsia="zh-HK"/>
        </w:rPr>
        <w:t>月</w:t>
      </w:r>
      <w:r w:rsidRPr="00824F84">
        <w:rPr>
          <w:rFonts w:eastAsia="標楷體" w:hint="eastAsia"/>
          <w:color w:val="000000" w:themeColor="text1"/>
          <w:sz w:val="28"/>
          <w:szCs w:val="28"/>
          <w:lang w:eastAsia="zh-HK"/>
        </w:rPr>
        <w:t>1</w:t>
      </w:r>
      <w:r w:rsidRPr="00824F84">
        <w:rPr>
          <w:rFonts w:eastAsia="標楷體" w:hint="eastAsia"/>
          <w:color w:val="000000" w:themeColor="text1"/>
          <w:sz w:val="28"/>
          <w:szCs w:val="28"/>
          <w:lang w:eastAsia="zh-HK"/>
        </w:rPr>
        <w:t>日舉行記者會</w:t>
      </w:r>
      <w:r w:rsidRPr="00824F84">
        <w:rPr>
          <w:rFonts w:ascii="新細明體" w:hAnsi="新細明體" w:hint="eastAsia"/>
          <w:color w:val="000000" w:themeColor="text1"/>
          <w:sz w:val="28"/>
          <w:szCs w:val="28"/>
          <w:lang w:eastAsia="zh-HK"/>
        </w:rPr>
        <w:t>，</w:t>
      </w:r>
      <w:r w:rsidRPr="00824F84">
        <w:rPr>
          <w:rFonts w:eastAsia="標楷體" w:hint="eastAsia"/>
          <w:color w:val="000000" w:themeColor="text1"/>
          <w:sz w:val="28"/>
          <w:szCs w:val="28"/>
          <w:lang w:eastAsia="zh-HK"/>
        </w:rPr>
        <w:t>說明韓國下半年經濟重點工作為加強支援經營困難之自營商、微型企業及企業</w:t>
      </w:r>
      <w:r w:rsidRPr="00824F84">
        <w:rPr>
          <w:rFonts w:ascii="新細明體" w:hAnsi="新細明體" w:hint="eastAsia"/>
          <w:color w:val="000000" w:themeColor="text1"/>
          <w:sz w:val="28"/>
          <w:szCs w:val="28"/>
          <w:lang w:eastAsia="zh-HK"/>
        </w:rPr>
        <w:t>；</w:t>
      </w:r>
      <w:r w:rsidRPr="00824F84">
        <w:rPr>
          <w:rFonts w:eastAsia="標楷體" w:hint="eastAsia"/>
          <w:color w:val="000000" w:themeColor="text1"/>
          <w:sz w:val="28"/>
          <w:szCs w:val="28"/>
          <w:lang w:eastAsia="zh-HK"/>
        </w:rPr>
        <w:t>編列第</w:t>
      </w:r>
      <w:r w:rsidRPr="00824F84">
        <w:rPr>
          <w:rFonts w:eastAsia="標楷體" w:hint="eastAsia"/>
          <w:color w:val="000000" w:themeColor="text1"/>
          <w:sz w:val="28"/>
          <w:szCs w:val="28"/>
          <w:lang w:eastAsia="zh-HK"/>
        </w:rPr>
        <w:t>3</w:t>
      </w:r>
      <w:r w:rsidRPr="00824F84">
        <w:rPr>
          <w:rFonts w:eastAsia="標楷體" w:hint="eastAsia"/>
          <w:color w:val="000000" w:themeColor="text1"/>
          <w:sz w:val="28"/>
          <w:szCs w:val="28"/>
          <w:lang w:eastAsia="zh-HK"/>
        </w:rPr>
        <w:t>次追加預算，推動以數位新政及綠色新政為主軸之韓國版新政</w:t>
      </w:r>
      <w:r w:rsidRPr="00824F84">
        <w:rPr>
          <w:rFonts w:ascii="新細明體" w:hAnsi="新細明體" w:hint="eastAsia"/>
          <w:color w:val="000000" w:themeColor="text1"/>
          <w:sz w:val="28"/>
          <w:szCs w:val="28"/>
          <w:lang w:eastAsia="zh-HK"/>
        </w:rPr>
        <w:t>，</w:t>
      </w:r>
      <w:r w:rsidRPr="00824F84">
        <w:rPr>
          <w:rFonts w:eastAsia="標楷體" w:hint="eastAsia"/>
          <w:color w:val="000000" w:themeColor="text1"/>
          <w:sz w:val="28"/>
          <w:szCs w:val="28"/>
          <w:lang w:eastAsia="zh-HK"/>
        </w:rPr>
        <w:t>創造工作機會</w:t>
      </w:r>
      <w:r w:rsidRPr="00824F84">
        <w:rPr>
          <w:rFonts w:ascii="新細明體" w:hAnsi="新細明體" w:hint="eastAsia"/>
          <w:color w:val="000000" w:themeColor="text1"/>
          <w:sz w:val="28"/>
          <w:szCs w:val="28"/>
          <w:lang w:eastAsia="zh-HK"/>
        </w:rPr>
        <w:t>，</w:t>
      </w:r>
      <w:r w:rsidRPr="00824F84">
        <w:rPr>
          <w:rFonts w:eastAsia="標楷體" w:hint="eastAsia"/>
          <w:color w:val="000000" w:themeColor="text1"/>
          <w:sz w:val="28"/>
          <w:szCs w:val="28"/>
          <w:lang w:eastAsia="zh-HK"/>
        </w:rPr>
        <w:t>恢復經濟成長</w:t>
      </w:r>
      <w:r w:rsidRPr="00824F84">
        <w:rPr>
          <w:rFonts w:ascii="新細明體" w:hAnsi="新細明體" w:hint="eastAsia"/>
          <w:color w:val="000000" w:themeColor="text1"/>
          <w:sz w:val="28"/>
          <w:szCs w:val="28"/>
          <w:lang w:eastAsia="zh-HK"/>
        </w:rPr>
        <w:t>；</w:t>
      </w:r>
      <w:r w:rsidRPr="00824F84">
        <w:rPr>
          <w:rFonts w:eastAsia="標楷體" w:hint="eastAsia"/>
          <w:color w:val="000000" w:themeColor="text1"/>
          <w:sz w:val="28"/>
          <w:szCs w:val="28"/>
          <w:lang w:eastAsia="zh-HK"/>
        </w:rPr>
        <w:t>宣示韓國今年經濟成長維持</w:t>
      </w:r>
      <w:r w:rsidRPr="00824F84">
        <w:rPr>
          <w:rFonts w:eastAsia="標楷體" w:hint="eastAsia"/>
          <w:color w:val="000000" w:themeColor="text1"/>
          <w:sz w:val="28"/>
          <w:szCs w:val="28"/>
          <w:lang w:eastAsia="zh-HK"/>
        </w:rPr>
        <w:t>0.1%</w:t>
      </w:r>
      <w:r w:rsidRPr="00824F84">
        <w:rPr>
          <w:rFonts w:eastAsia="標楷體" w:hint="eastAsia"/>
          <w:color w:val="000000" w:themeColor="text1"/>
          <w:sz w:val="28"/>
          <w:szCs w:val="28"/>
          <w:lang w:eastAsia="zh-HK"/>
        </w:rPr>
        <w:t>以上之意志。</w:t>
      </w:r>
    </w:p>
    <w:p w:rsidR="00476958" w:rsidRPr="00824F84" w:rsidRDefault="00476958" w:rsidP="00476958">
      <w:pPr>
        <w:widowControl/>
        <w:numPr>
          <w:ilvl w:val="0"/>
          <w:numId w:val="10"/>
        </w:numPr>
        <w:snapToGrid w:val="0"/>
        <w:spacing w:beforeLines="50" w:before="180" w:line="300" w:lineRule="auto"/>
        <w:jc w:val="both"/>
        <w:rPr>
          <w:rFonts w:eastAsia="標楷體"/>
          <w:color w:val="000000" w:themeColor="text1"/>
          <w:sz w:val="28"/>
          <w:szCs w:val="28"/>
        </w:rPr>
      </w:pPr>
      <w:r w:rsidRPr="00824F84">
        <w:rPr>
          <w:rFonts w:eastAsia="標楷體"/>
          <w:color w:val="000000" w:themeColor="text1"/>
          <w:sz w:val="28"/>
          <w:szCs w:val="28"/>
        </w:rPr>
        <w:br w:type="page"/>
      </w:r>
    </w:p>
    <w:p w:rsidR="00476958" w:rsidRPr="00824F84" w:rsidRDefault="00476958" w:rsidP="00476958">
      <w:pPr>
        <w:snapToGrid w:val="0"/>
        <w:spacing w:before="120" w:line="300" w:lineRule="auto"/>
        <w:ind w:right="-227" w:firstLineChars="750" w:firstLine="2102"/>
        <w:rPr>
          <w:rFonts w:eastAsia="標楷體"/>
          <w:color w:val="000000" w:themeColor="text1"/>
          <w:sz w:val="28"/>
          <w:szCs w:val="28"/>
        </w:rPr>
      </w:pPr>
      <w:r w:rsidRPr="00824F84">
        <w:rPr>
          <w:rFonts w:eastAsia="標楷體"/>
          <w:b/>
          <w:bCs/>
          <w:color w:val="000000" w:themeColor="text1"/>
          <w:sz w:val="28"/>
          <w:szCs w:val="32"/>
          <w:lang w:val="zh-TW"/>
        </w:rPr>
        <w:lastRenderedPageBreak/>
        <w:t>表</w:t>
      </w:r>
      <w:r w:rsidRPr="00824F84">
        <w:rPr>
          <w:rFonts w:eastAsia="標楷體"/>
          <w:b/>
          <w:bCs/>
          <w:color w:val="000000" w:themeColor="text1"/>
          <w:sz w:val="28"/>
          <w:szCs w:val="32"/>
          <w:lang w:val="zh-TW"/>
        </w:rPr>
        <w:t xml:space="preserve">1-3-2   </w:t>
      </w:r>
      <w:r w:rsidRPr="00824F84">
        <w:rPr>
          <w:rFonts w:eastAsia="標楷體"/>
          <w:b/>
          <w:bCs/>
          <w:color w:val="000000" w:themeColor="text1"/>
          <w:sz w:val="28"/>
          <w:szCs w:val="32"/>
          <w:lang w:val="zh-TW"/>
        </w:rPr>
        <w:t>南韓重要經濟指標</w:t>
      </w:r>
    </w:p>
    <w:p w:rsidR="00C80CB2" w:rsidRPr="00824F84" w:rsidRDefault="00476958" w:rsidP="00C80CB2">
      <w:pPr>
        <w:snapToGrid w:val="0"/>
        <w:jc w:val="right"/>
        <w:rPr>
          <w:rFonts w:eastAsia="標楷體"/>
          <w:color w:val="000000" w:themeColor="text1"/>
          <w:szCs w:val="28"/>
        </w:rPr>
      </w:pPr>
      <w:r w:rsidRPr="00824F84">
        <w:rPr>
          <w:rFonts w:eastAsia="標楷體"/>
          <w:color w:val="000000" w:themeColor="text1"/>
          <w:sz w:val="28"/>
          <w:szCs w:val="32"/>
          <w:lang w:val="zh-TW"/>
        </w:rPr>
        <w:t xml:space="preserve">        </w:t>
      </w:r>
      <w:r w:rsidR="00C80CB2" w:rsidRPr="00824F84">
        <w:rPr>
          <w:rFonts w:eastAsia="標楷體"/>
          <w:color w:val="000000" w:themeColor="text1"/>
          <w:szCs w:val="28"/>
          <w:lang w:val="zh-TW"/>
        </w:rPr>
        <w:t>單位：億美元；</w:t>
      </w:r>
      <w:r w:rsidR="00C80CB2" w:rsidRPr="00824F84">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824F84" w:rsidRPr="00824F84" w:rsidTr="007340A1">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lang w:val="zh-TW"/>
              </w:rPr>
              <w:t>年</w:t>
            </w:r>
            <w:r w:rsidRPr="00824F84">
              <w:rPr>
                <w:rFonts w:eastAsia="標楷體"/>
                <w:color w:val="000000" w:themeColor="text1"/>
                <w:sz w:val="22"/>
              </w:rPr>
              <w:t>(</w:t>
            </w:r>
            <w:r w:rsidRPr="00824F84">
              <w:rPr>
                <w:rFonts w:eastAsia="標楷體"/>
                <w:color w:val="000000" w:themeColor="text1"/>
                <w:sz w:val="22"/>
                <w:lang w:val="zh-TW"/>
              </w:rPr>
              <w:t>月</w:t>
            </w:r>
            <w:r w:rsidRPr="00824F84">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lang w:val="zh-TW"/>
              </w:rPr>
              <w:t>實質</w:t>
            </w:r>
          </w:p>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lang w:val="zh-TW"/>
              </w:rPr>
              <w:t>工業</w:t>
            </w:r>
          </w:p>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szCs w:val="20"/>
              </w:rPr>
            </w:pPr>
            <w:r w:rsidRPr="00824F84">
              <w:rPr>
                <w:rFonts w:eastAsia="標楷體"/>
                <w:color w:val="000000" w:themeColor="text1"/>
                <w:sz w:val="22"/>
                <w:szCs w:val="20"/>
              </w:rPr>
              <w:t>貿</w:t>
            </w:r>
            <w:r w:rsidRPr="00824F84">
              <w:rPr>
                <w:rFonts w:eastAsia="標楷體"/>
                <w:color w:val="000000" w:themeColor="text1"/>
                <w:sz w:val="22"/>
                <w:szCs w:val="20"/>
              </w:rPr>
              <w:t xml:space="preserve">    </w:t>
            </w:r>
            <w:r w:rsidRPr="00824F84">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lang w:val="zh-TW"/>
              </w:rPr>
            </w:pPr>
            <w:r w:rsidRPr="00824F84">
              <w:rPr>
                <w:rFonts w:eastAsia="標楷體"/>
                <w:color w:val="000000" w:themeColor="text1"/>
                <w:sz w:val="22"/>
                <w:lang w:val="zh-TW"/>
              </w:rPr>
              <w:t>消費者</w:t>
            </w:r>
          </w:p>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lang w:val="zh-TW"/>
              </w:rPr>
              <w:t>失業率</w:t>
            </w:r>
          </w:p>
        </w:tc>
      </w:tr>
      <w:tr w:rsidR="00824F84" w:rsidRPr="00824F84" w:rsidTr="007340A1">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824F84" w:rsidRPr="00824F84" w:rsidRDefault="00824F84" w:rsidP="007340A1">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tabs>
                <w:tab w:val="left" w:pos="403"/>
                <w:tab w:val="center" w:pos="861"/>
              </w:tabs>
              <w:autoSpaceDE w:val="0"/>
              <w:autoSpaceDN w:val="0"/>
              <w:adjustRightInd w:val="0"/>
              <w:snapToGrid w:val="0"/>
              <w:spacing w:line="380" w:lineRule="exact"/>
              <w:rPr>
                <w:rFonts w:eastAsia="標楷體"/>
                <w:color w:val="000000" w:themeColor="text1"/>
                <w:sz w:val="22"/>
              </w:rPr>
            </w:pPr>
            <w:r w:rsidRPr="00824F84">
              <w:rPr>
                <w:rFonts w:eastAsia="標楷體"/>
                <w:color w:val="000000" w:themeColor="text1"/>
                <w:sz w:val="22"/>
              </w:rPr>
              <w:tab/>
            </w:r>
            <w:r w:rsidRPr="00824F84">
              <w:rPr>
                <w:rFonts w:eastAsia="標楷體"/>
                <w:color w:val="000000" w:themeColor="text1"/>
                <w:sz w:val="22"/>
              </w:rPr>
              <w:tab/>
            </w:r>
            <w:r w:rsidRPr="00824F84">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824F84">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824F84">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824F84" w:rsidRPr="00824F84" w:rsidRDefault="00824F84" w:rsidP="007340A1">
            <w:pPr>
              <w:widowControl/>
              <w:rPr>
                <w:rFonts w:eastAsia="標楷體"/>
                <w:color w:val="000000" w:themeColor="text1"/>
                <w:sz w:val="22"/>
              </w:rPr>
            </w:pPr>
          </w:p>
        </w:tc>
      </w:tr>
      <w:tr w:rsidR="00824F84" w:rsidRPr="00824F84" w:rsidTr="007340A1">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824F84" w:rsidRPr="00824F84" w:rsidRDefault="00824F84" w:rsidP="007340A1">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824F84" w:rsidRPr="00824F84" w:rsidRDefault="00824F84" w:rsidP="007340A1">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824F84" w:rsidRPr="00824F84" w:rsidRDefault="00824F84" w:rsidP="007340A1">
            <w:pPr>
              <w:widowControl/>
              <w:rPr>
                <w:rFonts w:eastAsia="標楷體"/>
                <w:color w:val="000000" w:themeColor="text1"/>
                <w:sz w:val="22"/>
              </w:rPr>
            </w:pPr>
          </w:p>
        </w:tc>
      </w:tr>
      <w:tr w:rsidR="00824F84" w:rsidRPr="00824F84" w:rsidTr="007340A1">
        <w:trPr>
          <w:cantSplit/>
          <w:trHeight w:val="141"/>
        </w:trPr>
        <w:tc>
          <w:tcPr>
            <w:tcW w:w="1215" w:type="dxa"/>
            <w:tcBorders>
              <w:top w:val="nil"/>
              <w:left w:val="nil"/>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2013</w:t>
            </w:r>
            <w:r w:rsidRPr="00824F84">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0.7</w:t>
            </w:r>
          </w:p>
        </w:tc>
        <w:tc>
          <w:tcPr>
            <w:tcW w:w="855" w:type="dxa"/>
            <w:tcBorders>
              <w:top w:val="nil"/>
              <w:left w:val="single" w:sz="6" w:space="0" w:color="auto"/>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3.1</w:t>
            </w:r>
          </w:p>
        </w:tc>
      </w:tr>
      <w:tr w:rsidR="00824F84" w:rsidRPr="00824F84" w:rsidTr="007340A1">
        <w:trPr>
          <w:cantSplit/>
          <w:trHeight w:val="141"/>
        </w:trPr>
        <w:tc>
          <w:tcPr>
            <w:tcW w:w="1215" w:type="dxa"/>
            <w:tcBorders>
              <w:top w:val="nil"/>
              <w:left w:val="nil"/>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2014</w:t>
            </w:r>
            <w:r w:rsidRPr="00824F84">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3.5</w:t>
            </w:r>
          </w:p>
        </w:tc>
      </w:tr>
      <w:tr w:rsidR="00824F84" w:rsidRPr="00824F84" w:rsidTr="007340A1">
        <w:trPr>
          <w:cantSplit/>
          <w:trHeight w:val="141"/>
        </w:trPr>
        <w:tc>
          <w:tcPr>
            <w:tcW w:w="1215" w:type="dxa"/>
            <w:tcBorders>
              <w:top w:val="nil"/>
              <w:left w:val="nil"/>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2015</w:t>
            </w:r>
            <w:r w:rsidRPr="00824F84">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3.6</w:t>
            </w:r>
          </w:p>
        </w:tc>
      </w:tr>
      <w:tr w:rsidR="00824F84" w:rsidRPr="00824F84" w:rsidTr="007340A1">
        <w:trPr>
          <w:cantSplit/>
          <w:trHeight w:val="141"/>
        </w:trPr>
        <w:tc>
          <w:tcPr>
            <w:tcW w:w="1215" w:type="dxa"/>
            <w:tcBorders>
              <w:top w:val="nil"/>
              <w:left w:val="nil"/>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2016</w:t>
            </w:r>
            <w:r w:rsidRPr="00824F84">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w:t>
            </w:r>
            <w:r w:rsidRPr="00824F84">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4,0</w:t>
            </w:r>
            <w:r w:rsidRPr="00824F84">
              <w:rPr>
                <w:rFonts w:eastAsia="標楷體" w:hint="eastAsia"/>
                <w:color w:val="000000" w:themeColor="text1"/>
                <w:sz w:val="22"/>
              </w:rPr>
              <w:t>61</w:t>
            </w:r>
            <w:r w:rsidRPr="00824F84">
              <w:rPr>
                <w:rFonts w:eastAsia="標楷體"/>
                <w:color w:val="000000" w:themeColor="text1"/>
                <w:sz w:val="22"/>
              </w:rPr>
              <w:t>.</w:t>
            </w:r>
            <w:r w:rsidRPr="00824F84">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w:t>
            </w:r>
            <w:r w:rsidRPr="00824F84">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89</w:t>
            </w:r>
            <w:r w:rsidRPr="00824F84">
              <w:rPr>
                <w:rFonts w:eastAsia="標楷體" w:hint="eastAsia"/>
                <w:color w:val="000000" w:themeColor="text1"/>
                <w:sz w:val="22"/>
              </w:rPr>
              <w:t>3</w:t>
            </w:r>
            <w:r w:rsidRPr="00824F84">
              <w:rPr>
                <w:rFonts w:eastAsia="標楷體"/>
                <w:color w:val="000000" w:themeColor="text1"/>
                <w:sz w:val="22"/>
              </w:rPr>
              <w:t>.</w:t>
            </w:r>
            <w:r w:rsidRPr="00824F84">
              <w:rPr>
                <w:rFonts w:eastAsia="標楷體" w:hint="eastAsia"/>
                <w:color w:val="000000" w:themeColor="text1"/>
                <w:sz w:val="22"/>
              </w:rPr>
              <w:t>7</w:t>
            </w:r>
          </w:p>
        </w:tc>
        <w:tc>
          <w:tcPr>
            <w:tcW w:w="822" w:type="dxa"/>
            <w:tcBorders>
              <w:top w:val="nil"/>
              <w:left w:val="single" w:sz="6" w:space="0" w:color="auto"/>
              <w:bottom w:val="nil"/>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3.7</w:t>
            </w:r>
          </w:p>
        </w:tc>
      </w:tr>
      <w:tr w:rsidR="00824F84" w:rsidRPr="00824F84" w:rsidTr="007340A1">
        <w:trPr>
          <w:cantSplit/>
          <w:trHeight w:val="215"/>
        </w:trPr>
        <w:tc>
          <w:tcPr>
            <w:tcW w:w="1215" w:type="dxa"/>
            <w:tcBorders>
              <w:top w:val="nil"/>
              <w:left w:val="nil"/>
              <w:bottom w:val="nil"/>
              <w:right w:val="single" w:sz="6" w:space="0" w:color="auto"/>
            </w:tcBorders>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2017</w:t>
            </w:r>
            <w:r w:rsidRPr="00824F84">
              <w:rPr>
                <w:rFonts w:eastAsia="標楷體"/>
                <w:color w:val="000000" w:themeColor="text1"/>
                <w:sz w:val="22"/>
              </w:rPr>
              <w:t>年</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bCs/>
                <w:color w:val="000000" w:themeColor="text1"/>
                <w:sz w:val="22"/>
              </w:rPr>
            </w:pPr>
            <w:r w:rsidRPr="00824F84">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5,73</w:t>
            </w:r>
            <w:r w:rsidRPr="00824F84">
              <w:rPr>
                <w:rFonts w:eastAsia="標楷體" w:hint="eastAsia"/>
                <w:color w:val="000000" w:themeColor="text1"/>
                <w:sz w:val="22"/>
              </w:rPr>
              <w:t>6</w:t>
            </w:r>
            <w:r w:rsidRPr="00824F84">
              <w:rPr>
                <w:rFonts w:eastAsia="標楷體"/>
                <w:color w:val="000000" w:themeColor="text1"/>
                <w:sz w:val="22"/>
              </w:rPr>
              <w:t>.</w:t>
            </w:r>
            <w:r w:rsidRPr="00824F84">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4,78</w:t>
            </w:r>
            <w:r w:rsidRPr="00824F84">
              <w:rPr>
                <w:rFonts w:eastAsia="標楷體" w:hint="eastAsia"/>
                <w:color w:val="000000" w:themeColor="text1"/>
                <w:sz w:val="22"/>
              </w:rPr>
              <w:t>4</w:t>
            </w:r>
            <w:r w:rsidRPr="00824F84">
              <w:rPr>
                <w:rFonts w:eastAsia="標楷體"/>
                <w:color w:val="000000" w:themeColor="text1"/>
                <w:sz w:val="22"/>
              </w:rPr>
              <w:t>.</w:t>
            </w:r>
            <w:r w:rsidRPr="00824F84">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17.</w:t>
            </w:r>
            <w:r w:rsidRPr="00824F84">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95</w:t>
            </w:r>
            <w:r w:rsidRPr="00824F84">
              <w:rPr>
                <w:rFonts w:eastAsia="標楷體" w:hint="eastAsia"/>
                <w:color w:val="000000" w:themeColor="text1"/>
                <w:sz w:val="22"/>
              </w:rPr>
              <w:t>2</w:t>
            </w:r>
            <w:r w:rsidRPr="00824F84">
              <w:rPr>
                <w:rFonts w:eastAsia="標楷體"/>
                <w:color w:val="000000" w:themeColor="text1"/>
                <w:sz w:val="22"/>
              </w:rPr>
              <w:t>.</w:t>
            </w:r>
            <w:r w:rsidRPr="00824F84">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w:t>
            </w:r>
            <w:r w:rsidRPr="00824F84">
              <w:rPr>
                <w:rFonts w:eastAsia="標楷體"/>
                <w:b/>
                <w:color w:val="000000" w:themeColor="text1"/>
                <w:sz w:val="22"/>
              </w:rPr>
              <w:t>7</w:t>
            </w:r>
          </w:p>
        </w:tc>
      </w:tr>
      <w:tr w:rsidR="00824F84" w:rsidRPr="00824F84" w:rsidTr="007340A1">
        <w:trPr>
          <w:cantSplit/>
          <w:trHeight w:val="215"/>
        </w:trPr>
        <w:tc>
          <w:tcPr>
            <w:tcW w:w="1215" w:type="dxa"/>
            <w:tcBorders>
              <w:top w:val="nil"/>
              <w:left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bCs/>
                <w:color w:val="000000" w:themeColor="text1"/>
                <w:sz w:val="22"/>
              </w:rPr>
              <w:t>2018</w:t>
            </w:r>
            <w:r w:rsidRPr="00824F84">
              <w:rPr>
                <w:rFonts w:eastAsia="標楷體"/>
                <w:bCs/>
                <w:color w:val="000000" w:themeColor="text1"/>
                <w:sz w:val="22"/>
              </w:rPr>
              <w:t>年</w:t>
            </w:r>
          </w:p>
        </w:tc>
        <w:tc>
          <w:tcPr>
            <w:tcW w:w="850" w:type="dxa"/>
            <w:tcBorders>
              <w:top w:val="nil"/>
              <w:left w:val="single" w:sz="6" w:space="0" w:color="auto"/>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2.7</w:t>
            </w:r>
          </w:p>
        </w:tc>
        <w:tc>
          <w:tcPr>
            <w:tcW w:w="801" w:type="dxa"/>
            <w:tcBorders>
              <w:top w:val="nil"/>
              <w:left w:val="single" w:sz="6" w:space="0" w:color="auto"/>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1.5</w:t>
            </w:r>
          </w:p>
        </w:tc>
        <w:tc>
          <w:tcPr>
            <w:tcW w:w="855" w:type="dxa"/>
            <w:tcBorders>
              <w:top w:val="nil"/>
              <w:left w:val="single" w:sz="6" w:space="0" w:color="auto"/>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6,0</w:t>
            </w:r>
            <w:r w:rsidRPr="00824F84">
              <w:rPr>
                <w:rFonts w:eastAsia="標楷體" w:hint="eastAsia"/>
                <w:color w:val="000000" w:themeColor="text1"/>
                <w:sz w:val="22"/>
              </w:rPr>
              <w:t>48</w:t>
            </w:r>
            <w:r w:rsidRPr="00824F84">
              <w:rPr>
                <w:rFonts w:eastAsia="標楷體"/>
                <w:color w:val="000000" w:themeColor="text1"/>
                <w:sz w:val="22"/>
              </w:rPr>
              <w:t>.</w:t>
            </w:r>
            <w:r w:rsidRPr="00824F84">
              <w:rPr>
                <w:rFonts w:eastAsia="標楷體" w:hint="eastAsia"/>
                <w:color w:val="000000" w:themeColor="text1"/>
                <w:sz w:val="22"/>
              </w:rPr>
              <w:t>6</w:t>
            </w:r>
          </w:p>
        </w:tc>
        <w:tc>
          <w:tcPr>
            <w:tcW w:w="963" w:type="dxa"/>
            <w:tcBorders>
              <w:top w:val="nil"/>
              <w:left w:val="single" w:sz="6" w:space="0" w:color="auto"/>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w:t>
            </w:r>
            <w:r w:rsidRPr="00824F84">
              <w:rPr>
                <w:rFonts w:eastAsia="標楷體" w:hint="eastAsia"/>
                <w:color w:val="000000" w:themeColor="text1"/>
                <w:sz w:val="22"/>
              </w:rPr>
              <w:t>4</w:t>
            </w:r>
          </w:p>
        </w:tc>
        <w:tc>
          <w:tcPr>
            <w:tcW w:w="908" w:type="dxa"/>
            <w:tcBorders>
              <w:top w:val="nil"/>
              <w:left w:val="single" w:sz="6" w:space="0" w:color="auto"/>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5,352.</w:t>
            </w:r>
            <w:r w:rsidRPr="00824F84">
              <w:rPr>
                <w:rFonts w:eastAsia="標楷體" w:hint="eastAsia"/>
                <w:color w:val="000000" w:themeColor="text1"/>
                <w:sz w:val="22"/>
              </w:rPr>
              <w:t>0</w:t>
            </w:r>
          </w:p>
        </w:tc>
        <w:tc>
          <w:tcPr>
            <w:tcW w:w="869" w:type="dxa"/>
            <w:tcBorders>
              <w:top w:val="nil"/>
              <w:left w:val="single" w:sz="6" w:space="0" w:color="auto"/>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11.</w:t>
            </w:r>
            <w:r w:rsidRPr="00824F84">
              <w:rPr>
                <w:rFonts w:eastAsia="標楷體" w:hint="eastAsia"/>
                <w:color w:val="000000" w:themeColor="text1"/>
                <w:sz w:val="22"/>
              </w:rPr>
              <w:t>9</w:t>
            </w:r>
          </w:p>
        </w:tc>
        <w:tc>
          <w:tcPr>
            <w:tcW w:w="817" w:type="dxa"/>
            <w:tcBorders>
              <w:top w:val="nil"/>
              <w:left w:val="single" w:sz="6" w:space="0" w:color="auto"/>
              <w:right w:val="single" w:sz="6" w:space="0" w:color="auto"/>
            </w:tcBorders>
            <w:shd w:val="clear" w:color="auto" w:fill="auto"/>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696</w:t>
            </w:r>
            <w:r w:rsidRPr="00824F84">
              <w:rPr>
                <w:rFonts w:eastAsia="標楷體"/>
                <w:color w:val="000000" w:themeColor="text1"/>
                <w:sz w:val="22"/>
              </w:rPr>
              <w:t>.</w:t>
            </w:r>
            <w:r w:rsidRPr="00824F84">
              <w:rPr>
                <w:rFonts w:eastAsia="標楷體" w:hint="eastAsia"/>
                <w:color w:val="000000" w:themeColor="text1"/>
                <w:sz w:val="22"/>
              </w:rPr>
              <w:t>6</w:t>
            </w:r>
          </w:p>
        </w:tc>
        <w:tc>
          <w:tcPr>
            <w:tcW w:w="822" w:type="dxa"/>
            <w:tcBorders>
              <w:top w:val="nil"/>
              <w:left w:val="single" w:sz="6" w:space="0" w:color="auto"/>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1.5</w:t>
            </w:r>
          </w:p>
        </w:tc>
        <w:tc>
          <w:tcPr>
            <w:tcW w:w="720" w:type="dxa"/>
            <w:tcBorders>
              <w:top w:val="nil"/>
              <w:left w:val="single" w:sz="6" w:space="0" w:color="auto"/>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3.8</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bCs/>
                <w:color w:val="000000" w:themeColor="text1"/>
                <w:sz w:val="22"/>
              </w:rPr>
            </w:pPr>
            <w:r w:rsidRPr="00824F84">
              <w:rPr>
                <w:rFonts w:eastAsia="標楷體"/>
                <w:bCs/>
                <w:color w:val="000000" w:themeColor="text1"/>
                <w:sz w:val="22"/>
              </w:rPr>
              <w:t>2019</w:t>
            </w:r>
            <w:r w:rsidRPr="00824F84">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w:t>
            </w: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highlight w:val="yellow"/>
              </w:rPr>
            </w:pPr>
            <w:r w:rsidRPr="00824F84">
              <w:rPr>
                <w:rFonts w:eastAsia="標楷體" w:hint="eastAsia"/>
                <w:color w:val="000000" w:themeColor="text1"/>
                <w:sz w:val="22"/>
              </w:rPr>
              <w:t>5,422.3</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-10.4</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5,033.4</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w:t>
            </w:r>
            <w:r w:rsidRPr="00824F84">
              <w:rPr>
                <w:rFonts w:eastAsia="標楷體" w:hint="eastAsia"/>
                <w:color w:val="000000" w:themeColor="text1"/>
                <w:sz w:val="22"/>
              </w:rPr>
              <w:t>6.0</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highlight w:val="yellow"/>
              </w:rPr>
            </w:pPr>
            <w:r w:rsidRPr="00824F84">
              <w:rPr>
                <w:rFonts w:eastAsia="標楷體"/>
                <w:color w:val="000000" w:themeColor="text1"/>
                <w:sz w:val="22"/>
              </w:rPr>
              <w:t>388.9</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3.8</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bCs/>
                <w:color w:val="000000" w:themeColor="text1"/>
                <w:sz w:val="22"/>
              </w:rPr>
            </w:pPr>
            <w:r w:rsidRPr="00824F84">
              <w:rPr>
                <w:rFonts w:eastAsia="標楷體"/>
                <w:bCs/>
                <w:color w:val="000000" w:themeColor="text1"/>
                <w:sz w:val="22"/>
              </w:rPr>
              <w:t>4</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487.8</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-2.1</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450.4</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3.1</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37.4</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0.6</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4.1</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bCs/>
                <w:color w:val="000000" w:themeColor="text1"/>
                <w:sz w:val="22"/>
              </w:rPr>
            </w:pPr>
            <w:r w:rsidRPr="00824F84">
              <w:rPr>
                <w:rFonts w:eastAsia="標楷體"/>
                <w:bCs/>
                <w:color w:val="000000" w:themeColor="text1"/>
                <w:sz w:val="22"/>
              </w:rPr>
              <w:t>5</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0.5</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457.0</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-9.8</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436.3</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20.7</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0.7</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4.0</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bCs/>
                <w:color w:val="000000" w:themeColor="text1"/>
                <w:sz w:val="22"/>
              </w:rPr>
            </w:pPr>
            <w:r w:rsidRPr="00824F84">
              <w:rPr>
                <w:rFonts w:eastAsia="標楷體"/>
                <w:bCs/>
                <w:color w:val="000000" w:themeColor="text1"/>
                <w:sz w:val="22"/>
              </w:rPr>
              <w:t>6</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w:t>
            </w:r>
            <w:r w:rsidRPr="00824F84">
              <w:rPr>
                <w:rFonts w:eastAsia="標楷體" w:hint="eastAsia"/>
                <w:color w:val="000000" w:themeColor="text1"/>
                <w:sz w:val="22"/>
              </w:rPr>
              <w:t>1</w:t>
            </w:r>
            <w:r w:rsidRPr="00824F84">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-2.8</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44</w:t>
            </w:r>
            <w:r w:rsidRPr="00824F84">
              <w:rPr>
                <w:rFonts w:eastAsia="標楷體" w:hint="eastAsia"/>
                <w:color w:val="000000" w:themeColor="text1"/>
                <w:sz w:val="22"/>
              </w:rPr>
              <w:t>0</w:t>
            </w:r>
            <w:r w:rsidRPr="00824F84">
              <w:rPr>
                <w:rFonts w:eastAsia="標楷體"/>
                <w:color w:val="000000" w:themeColor="text1"/>
                <w:sz w:val="22"/>
              </w:rPr>
              <w:t>.1</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-13.</w:t>
            </w:r>
            <w:r w:rsidRPr="00824F84">
              <w:rPr>
                <w:rFonts w:eastAsia="標楷體" w:hint="eastAsia"/>
                <w:color w:val="000000" w:themeColor="text1"/>
                <w:sz w:val="22"/>
              </w:rPr>
              <w:t>8</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401.1</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-10.9</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39.0</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0.7</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4.0</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bCs/>
                <w:color w:val="000000" w:themeColor="text1"/>
                <w:sz w:val="22"/>
              </w:rPr>
            </w:pPr>
            <w:r w:rsidRPr="00824F84">
              <w:rPr>
                <w:rFonts w:eastAsia="標楷體"/>
                <w:bCs/>
                <w:color w:val="000000" w:themeColor="text1"/>
                <w:sz w:val="22"/>
              </w:rPr>
              <w:t>7</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1.0</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460.8</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437.4</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-2.6</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23.4</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0.6</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4.0</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bCs/>
                <w:color w:val="000000" w:themeColor="text1"/>
                <w:sz w:val="22"/>
              </w:rPr>
            </w:pPr>
            <w:r w:rsidRPr="00824F84">
              <w:rPr>
                <w:rFonts w:eastAsia="標楷體"/>
                <w:bCs/>
                <w:color w:val="000000" w:themeColor="text1"/>
                <w:sz w:val="22"/>
              </w:rPr>
              <w:t>8</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440.2</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-14.0</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424.5</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-4.3</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15.7</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0.0</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3.1</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bCs/>
                <w:color w:val="000000" w:themeColor="text1"/>
                <w:sz w:val="22"/>
              </w:rPr>
            </w:pPr>
            <w:r w:rsidRPr="00824F84">
              <w:rPr>
                <w:rFonts w:eastAsia="標楷體"/>
                <w:bCs/>
                <w:color w:val="000000" w:themeColor="text1"/>
                <w:sz w:val="22"/>
              </w:rPr>
              <w:t>9</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0.7</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446.5</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-11.8</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387.4</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-5.6</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59.1</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-0.4</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3.4</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bCs/>
                <w:color w:val="000000" w:themeColor="text1"/>
                <w:sz w:val="22"/>
              </w:rPr>
            </w:pPr>
            <w:r w:rsidRPr="00824F84">
              <w:rPr>
                <w:rFonts w:eastAsia="標楷體" w:hint="eastAsia"/>
                <w:bCs/>
                <w:color w:val="000000" w:themeColor="text1"/>
                <w:sz w:val="22"/>
              </w:rPr>
              <w:t>10</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-2.1</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466.7</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-14.9</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413.9</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-14.6</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52.8</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0.0</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3.5</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bCs/>
                <w:color w:val="000000" w:themeColor="text1"/>
                <w:sz w:val="22"/>
              </w:rPr>
            </w:pPr>
            <w:r w:rsidRPr="00824F84">
              <w:rPr>
                <w:rFonts w:eastAsia="標楷體" w:hint="eastAsia"/>
                <w:bCs/>
                <w:color w:val="000000" w:themeColor="text1"/>
                <w:sz w:val="22"/>
              </w:rPr>
              <w:t>11</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1.3</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440.5</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-14.4</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407.2</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-13.0</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33.3</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0.2</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3.6</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bCs/>
                <w:color w:val="000000" w:themeColor="text1"/>
                <w:sz w:val="22"/>
              </w:rPr>
            </w:pPr>
            <w:r w:rsidRPr="00824F84">
              <w:rPr>
                <w:rFonts w:eastAsia="標楷體" w:hint="eastAsia"/>
                <w:bCs/>
                <w:color w:val="000000" w:themeColor="text1"/>
                <w:sz w:val="22"/>
              </w:rPr>
              <w:t>12</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w:t>
            </w:r>
            <w:r w:rsidRPr="00824F84">
              <w:rPr>
                <w:rFonts w:eastAsia="標楷體" w:hint="eastAsia"/>
                <w:color w:val="000000" w:themeColor="text1"/>
                <w:sz w:val="22"/>
              </w:rPr>
              <w:t>3</w:t>
            </w:r>
            <w:r w:rsidRPr="00824F84">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457.1</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-5.2</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437.0</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-0.7</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20.1</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3.7</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2020</w:t>
            </w:r>
            <w:r w:rsidRPr="00824F84">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w:t>
            </w:r>
            <w:r w:rsidRPr="00824F84">
              <w:rPr>
                <w:rFonts w:eastAsia="標楷體"/>
                <w:color w:val="000000" w:themeColor="text1"/>
                <w:sz w:val="22"/>
              </w:rPr>
              <w:t>,</w:t>
            </w:r>
            <w:r w:rsidRPr="00824F84">
              <w:rPr>
                <w:rFonts w:eastAsia="標楷體" w:hint="eastAsia"/>
                <w:color w:val="000000" w:themeColor="text1"/>
                <w:sz w:val="22"/>
              </w:rPr>
              <w:t>017</w:t>
            </w:r>
            <w:r w:rsidRPr="00824F84">
              <w:rPr>
                <w:rFonts w:eastAsia="標楷體"/>
                <w:color w:val="000000" w:themeColor="text1"/>
                <w:sz w:val="22"/>
              </w:rPr>
              <w:t>.</w:t>
            </w:r>
            <w:r w:rsidRPr="00824F84">
              <w:rPr>
                <w:rFonts w:eastAsia="標楷體" w:hint="eastAsia"/>
                <w:color w:val="000000" w:themeColor="text1"/>
                <w:sz w:val="22"/>
              </w:rPr>
              <w:t>7</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w:t>
            </w:r>
            <w:r w:rsidRPr="00824F84">
              <w:rPr>
                <w:rFonts w:eastAsia="標楷體" w:hint="eastAsia"/>
                <w:color w:val="000000" w:themeColor="text1"/>
                <w:sz w:val="22"/>
              </w:rPr>
              <w:t>11.2</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w:t>
            </w:r>
            <w:r w:rsidRPr="00824F84">
              <w:rPr>
                <w:rFonts w:eastAsia="標楷體" w:hint="eastAsia"/>
                <w:color w:val="000000" w:themeColor="text1"/>
                <w:sz w:val="22"/>
              </w:rPr>
              <w:t>944</w:t>
            </w:r>
            <w:r w:rsidRPr="00824F84">
              <w:rPr>
                <w:rFonts w:eastAsia="標楷體"/>
                <w:color w:val="000000" w:themeColor="text1"/>
                <w:sz w:val="22"/>
              </w:rPr>
              <w:t>.</w:t>
            </w:r>
            <w:r w:rsidRPr="00824F84">
              <w:rPr>
                <w:rFonts w:eastAsia="標楷體" w:hint="eastAsia"/>
                <w:color w:val="000000" w:themeColor="text1"/>
                <w:sz w:val="22"/>
              </w:rPr>
              <w:t>1</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w:t>
            </w:r>
            <w:r w:rsidRPr="00824F84">
              <w:rPr>
                <w:rFonts w:eastAsia="標楷體" w:hint="eastAsia"/>
                <w:color w:val="000000" w:themeColor="text1"/>
                <w:sz w:val="22"/>
              </w:rPr>
              <w:t>8.5</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73.6</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0.7</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3.9</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1</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-2.8</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431.2</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-6.6</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427.9</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-5.2</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3.3</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1.5</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4.0</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2</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11.3</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408.9</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3.6</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371.9</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1.4</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37.0</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1.1</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3.3</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3</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w:t>
            </w:r>
            <w:r w:rsidRPr="00824F84">
              <w:rPr>
                <w:rFonts w:eastAsia="標楷體" w:hint="eastAsia"/>
                <w:color w:val="000000" w:themeColor="text1"/>
                <w:sz w:val="22"/>
              </w:rPr>
              <w:t>4</w:t>
            </w:r>
            <w:r w:rsidRPr="00824F84">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7.4</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463.5</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-1.4</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420.9</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0.2</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42.6</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1.0</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3.8</w:t>
            </w:r>
          </w:p>
        </w:tc>
      </w:tr>
      <w:tr w:rsidR="00824F84" w:rsidRPr="00824F84" w:rsidTr="007340A1">
        <w:trPr>
          <w:cantSplit/>
          <w:trHeight w:val="215"/>
        </w:trPr>
        <w:tc>
          <w:tcPr>
            <w:tcW w:w="1215" w:type="dxa"/>
            <w:tcBorders>
              <w:top w:val="nil"/>
              <w:left w:val="nil"/>
              <w:bottom w:val="nil"/>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4</w:t>
            </w:r>
            <w:r w:rsidRPr="00824F8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-4.5</w:t>
            </w:r>
          </w:p>
        </w:tc>
        <w:tc>
          <w:tcPr>
            <w:tcW w:w="855"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36</w:t>
            </w:r>
            <w:r w:rsidRPr="00824F84">
              <w:rPr>
                <w:rFonts w:eastAsia="標楷體" w:hint="eastAsia"/>
                <w:color w:val="000000" w:themeColor="text1"/>
                <w:sz w:val="22"/>
              </w:rPr>
              <w:t>5</w:t>
            </w:r>
            <w:r w:rsidRPr="00824F84">
              <w:rPr>
                <w:rFonts w:eastAsia="標楷體"/>
                <w:color w:val="000000" w:themeColor="text1"/>
                <w:sz w:val="22"/>
              </w:rPr>
              <w:t>.</w:t>
            </w:r>
            <w:r w:rsidRPr="00824F84">
              <w:rPr>
                <w:rFonts w:eastAsia="標楷體" w:hint="eastAsia"/>
                <w:color w:val="000000" w:themeColor="text1"/>
                <w:sz w:val="22"/>
              </w:rPr>
              <w:t>5</w:t>
            </w:r>
          </w:p>
        </w:tc>
        <w:tc>
          <w:tcPr>
            <w:tcW w:w="963"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w:t>
            </w:r>
            <w:r w:rsidRPr="00824F84">
              <w:rPr>
                <w:rFonts w:eastAsia="標楷體" w:hint="eastAsia"/>
                <w:color w:val="000000" w:themeColor="text1"/>
                <w:sz w:val="22"/>
              </w:rPr>
              <w:t>5.1</w:t>
            </w:r>
          </w:p>
        </w:tc>
        <w:tc>
          <w:tcPr>
            <w:tcW w:w="908"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37</w:t>
            </w:r>
            <w:r w:rsidRPr="00824F84">
              <w:rPr>
                <w:rFonts w:eastAsia="標楷體" w:hint="eastAsia"/>
                <w:color w:val="000000" w:themeColor="text1"/>
                <w:sz w:val="22"/>
              </w:rPr>
              <w:t>9</w:t>
            </w:r>
            <w:r w:rsidRPr="00824F84">
              <w:rPr>
                <w:rFonts w:eastAsia="標楷體"/>
                <w:color w:val="000000" w:themeColor="text1"/>
                <w:sz w:val="22"/>
              </w:rPr>
              <w:t>.</w:t>
            </w:r>
            <w:r w:rsidRPr="00824F84">
              <w:rPr>
                <w:rFonts w:eastAsia="標楷體" w:hint="eastAsia"/>
                <w:color w:val="000000" w:themeColor="text1"/>
                <w:sz w:val="22"/>
              </w:rPr>
              <w:t>4</w:t>
            </w:r>
          </w:p>
        </w:tc>
        <w:tc>
          <w:tcPr>
            <w:tcW w:w="869"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-15.</w:t>
            </w:r>
            <w:r w:rsidRPr="00824F84">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w:t>
            </w:r>
            <w:r w:rsidRPr="00824F84">
              <w:rPr>
                <w:rFonts w:eastAsia="標楷體" w:hint="eastAsia"/>
                <w:color w:val="000000" w:themeColor="text1"/>
                <w:sz w:val="22"/>
              </w:rPr>
              <w:t>13.9</w:t>
            </w:r>
          </w:p>
        </w:tc>
        <w:tc>
          <w:tcPr>
            <w:tcW w:w="822" w:type="dxa"/>
            <w:tcBorders>
              <w:top w:val="nil"/>
              <w:left w:val="single" w:sz="6" w:space="0" w:color="auto"/>
              <w:bottom w:val="nil"/>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0.1</w:t>
            </w:r>
          </w:p>
        </w:tc>
        <w:tc>
          <w:tcPr>
            <w:tcW w:w="720" w:type="dxa"/>
            <w:tcBorders>
              <w:top w:val="nil"/>
              <w:left w:val="single" w:sz="6" w:space="0" w:color="auto"/>
              <w:bottom w:val="nil"/>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3.8</w:t>
            </w:r>
          </w:p>
        </w:tc>
      </w:tr>
      <w:tr w:rsidR="00824F84" w:rsidRPr="00824F84" w:rsidTr="007340A1">
        <w:trPr>
          <w:cantSplit/>
          <w:trHeight w:val="215"/>
        </w:trPr>
        <w:tc>
          <w:tcPr>
            <w:tcW w:w="1215" w:type="dxa"/>
            <w:tcBorders>
              <w:top w:val="nil"/>
              <w:left w:val="nil"/>
              <w:bottom w:val="single" w:sz="4" w:space="0" w:color="auto"/>
              <w:right w:val="single" w:sz="6" w:space="0" w:color="auto"/>
            </w:tcBorders>
          </w:tcPr>
          <w:p w:rsidR="00824F84" w:rsidRPr="00824F84" w:rsidRDefault="00824F84" w:rsidP="007340A1">
            <w:pPr>
              <w:tabs>
                <w:tab w:val="left" w:pos="6840"/>
              </w:tabs>
              <w:autoSpaceDE w:val="0"/>
              <w:autoSpaceDN w:val="0"/>
              <w:adjustRightInd w:val="0"/>
              <w:snapToGrid w:val="0"/>
              <w:spacing w:line="380" w:lineRule="atLeast"/>
              <w:jc w:val="center"/>
              <w:rPr>
                <w:rFonts w:eastAsia="標楷體"/>
                <w:bCs/>
                <w:color w:val="000000" w:themeColor="text1"/>
                <w:sz w:val="22"/>
              </w:rPr>
            </w:pPr>
            <w:r w:rsidRPr="00824F84">
              <w:rPr>
                <w:rFonts w:eastAsia="標楷體" w:hint="eastAsia"/>
                <w:bCs/>
                <w:color w:val="000000" w:themeColor="text1"/>
                <w:sz w:val="22"/>
              </w:rPr>
              <w:t>5</w:t>
            </w:r>
            <w:r w:rsidRPr="00824F84">
              <w:rPr>
                <w:rFonts w:eastAsia="標楷體" w:hint="eastAsia"/>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348.6</w:t>
            </w:r>
          </w:p>
        </w:tc>
        <w:tc>
          <w:tcPr>
            <w:tcW w:w="963" w:type="dxa"/>
            <w:tcBorders>
              <w:top w:val="nil"/>
              <w:left w:val="single" w:sz="6" w:space="0" w:color="auto"/>
              <w:bottom w:val="single" w:sz="4" w:space="0" w:color="auto"/>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-23.7</w:t>
            </w:r>
          </w:p>
        </w:tc>
        <w:tc>
          <w:tcPr>
            <w:tcW w:w="908" w:type="dxa"/>
            <w:tcBorders>
              <w:top w:val="nil"/>
              <w:left w:val="single" w:sz="6" w:space="0" w:color="auto"/>
              <w:bottom w:val="single" w:sz="4" w:space="0" w:color="auto"/>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344.2</w:t>
            </w:r>
          </w:p>
        </w:tc>
        <w:tc>
          <w:tcPr>
            <w:tcW w:w="869" w:type="dxa"/>
            <w:tcBorders>
              <w:top w:val="nil"/>
              <w:left w:val="single" w:sz="6" w:space="0" w:color="auto"/>
              <w:bottom w:val="single" w:sz="4" w:space="0" w:color="auto"/>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-21.1</w:t>
            </w:r>
          </w:p>
        </w:tc>
        <w:tc>
          <w:tcPr>
            <w:tcW w:w="817" w:type="dxa"/>
            <w:tcBorders>
              <w:top w:val="nil"/>
              <w:left w:val="single" w:sz="6" w:space="0" w:color="auto"/>
              <w:bottom w:val="single" w:sz="4" w:space="0" w:color="auto"/>
              <w:right w:val="single" w:sz="6" w:space="0" w:color="auto"/>
            </w:tcBorders>
            <w:vAlign w:val="bottom"/>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4.4</w:t>
            </w:r>
          </w:p>
        </w:tc>
        <w:tc>
          <w:tcPr>
            <w:tcW w:w="822" w:type="dxa"/>
            <w:tcBorders>
              <w:top w:val="nil"/>
              <w:left w:val="single" w:sz="6" w:space="0" w:color="auto"/>
              <w:bottom w:val="single" w:sz="4" w:space="0" w:color="auto"/>
              <w:right w:val="single" w:sz="6" w:space="0" w:color="auto"/>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-0.3</w:t>
            </w:r>
          </w:p>
        </w:tc>
        <w:tc>
          <w:tcPr>
            <w:tcW w:w="720" w:type="dxa"/>
            <w:tcBorders>
              <w:top w:val="nil"/>
              <w:left w:val="single" w:sz="6" w:space="0" w:color="auto"/>
              <w:bottom w:val="single" w:sz="4" w:space="0" w:color="auto"/>
              <w:right w:val="nil"/>
            </w:tcBorders>
            <w:vAlign w:val="center"/>
          </w:tcPr>
          <w:p w:rsidR="00824F84" w:rsidRPr="00824F84" w:rsidRDefault="00824F8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4.5</w:t>
            </w:r>
          </w:p>
        </w:tc>
      </w:tr>
    </w:tbl>
    <w:p w:rsidR="00476958" w:rsidRPr="00824F84" w:rsidRDefault="00C80CB2" w:rsidP="00C80CB2">
      <w:pPr>
        <w:snapToGrid w:val="0"/>
        <w:rPr>
          <w:rFonts w:eastAsia="標楷體"/>
          <w:color w:val="000000" w:themeColor="text1"/>
          <w:kern w:val="0"/>
          <w:sz w:val="22"/>
          <w:szCs w:val="22"/>
        </w:rPr>
      </w:pPr>
      <w:r w:rsidRPr="00824F84">
        <w:rPr>
          <w:rFonts w:eastAsia="標楷體"/>
          <w:color w:val="000000" w:themeColor="text1"/>
          <w:kern w:val="0"/>
          <w:sz w:val="22"/>
          <w:szCs w:val="22"/>
        </w:rPr>
        <w:t>資料來源：韓國產業通商資源部、韓國企劃財政部、韓國銀行、韓國國家統計局。</w:t>
      </w:r>
    </w:p>
    <w:p w:rsidR="00B1736F" w:rsidRPr="00824F84" w:rsidRDefault="00B1736F" w:rsidP="00B1736F">
      <w:pPr>
        <w:rPr>
          <w:color w:val="000000" w:themeColor="text1"/>
        </w:rPr>
      </w:pPr>
    </w:p>
    <w:p w:rsidR="00B1736F" w:rsidRPr="00824F84" w:rsidRDefault="00B1736F" w:rsidP="00B1736F">
      <w:pPr>
        <w:rPr>
          <w:color w:val="000000" w:themeColor="text1"/>
        </w:rPr>
      </w:pPr>
    </w:p>
    <w:p w:rsidR="00CE2326" w:rsidRPr="00824F84" w:rsidRDefault="00CE2326" w:rsidP="004F0999">
      <w:pPr>
        <w:rPr>
          <w:rFonts w:eastAsiaTheme="minorEastAsia"/>
          <w:color w:val="000000" w:themeColor="text1"/>
          <w:szCs w:val="22"/>
        </w:rPr>
      </w:pPr>
      <w:r w:rsidRPr="00824F84">
        <w:rPr>
          <w:rFonts w:eastAsiaTheme="minorEastAsia"/>
          <w:color w:val="000000" w:themeColor="text1"/>
          <w:szCs w:val="22"/>
        </w:rPr>
        <w:br w:type="page"/>
      </w:r>
    </w:p>
    <w:p w:rsidR="000360B7" w:rsidRPr="00824F84" w:rsidRDefault="008D6205" w:rsidP="000360B7">
      <w:pPr>
        <w:widowControl/>
        <w:numPr>
          <w:ilvl w:val="3"/>
          <w:numId w:val="0"/>
        </w:numPr>
        <w:tabs>
          <w:tab w:val="left" w:pos="709"/>
        </w:tabs>
        <w:snapToGrid w:val="0"/>
        <w:spacing w:beforeLines="50" w:before="180" w:line="300" w:lineRule="auto"/>
        <w:ind w:right="-142"/>
        <w:jc w:val="both"/>
        <w:rPr>
          <w:rFonts w:eastAsia="標楷體"/>
          <w:b/>
          <w:bCs/>
          <w:color w:val="000000" w:themeColor="text1"/>
          <w:kern w:val="0"/>
          <w:sz w:val="28"/>
          <w:szCs w:val="28"/>
        </w:rPr>
      </w:pPr>
      <w:r w:rsidRPr="00824F84">
        <w:rPr>
          <w:rFonts w:eastAsia="標楷體"/>
          <w:b/>
          <w:bCs/>
          <w:color w:val="000000" w:themeColor="text1"/>
          <w:kern w:val="0"/>
          <w:sz w:val="28"/>
          <w:szCs w:val="28"/>
        </w:rPr>
        <w:lastRenderedPageBreak/>
        <w:t>３</w:t>
      </w:r>
      <w:r w:rsidR="000360B7" w:rsidRPr="00824F84">
        <w:rPr>
          <w:rFonts w:eastAsia="標楷體"/>
          <w:b/>
          <w:bCs/>
          <w:color w:val="000000" w:themeColor="text1"/>
          <w:kern w:val="0"/>
          <w:sz w:val="28"/>
          <w:szCs w:val="28"/>
        </w:rPr>
        <w:t>、新加坡</w:t>
      </w:r>
    </w:p>
    <w:p w:rsidR="00BB0CA7" w:rsidRPr="00824F84" w:rsidRDefault="004625B4" w:rsidP="00BB0CA7">
      <w:pPr>
        <w:numPr>
          <w:ilvl w:val="0"/>
          <w:numId w:val="13"/>
        </w:numPr>
        <w:snapToGrid w:val="0"/>
        <w:spacing w:beforeLines="50" w:before="180" w:line="300" w:lineRule="auto"/>
        <w:ind w:left="567" w:hanging="425"/>
        <w:jc w:val="both"/>
        <w:rPr>
          <w:rFonts w:eastAsia="標楷體" w:cstheme="minorBidi"/>
          <w:color w:val="000000" w:themeColor="text1"/>
          <w:kern w:val="0"/>
          <w:sz w:val="28"/>
          <w:szCs w:val="28"/>
        </w:rPr>
      </w:pPr>
      <w:r w:rsidRPr="00824F84">
        <w:rPr>
          <w:rFonts w:eastAsia="標楷體" w:hint="eastAsia"/>
          <w:color w:val="000000" w:themeColor="text1"/>
          <w:kern w:val="0"/>
          <w:sz w:val="28"/>
          <w:szCs w:val="28"/>
        </w:rPr>
        <w:t>I</w:t>
      </w:r>
      <w:r w:rsidRPr="00824F84">
        <w:rPr>
          <w:rFonts w:eastAsia="標楷體"/>
          <w:color w:val="000000" w:themeColor="text1"/>
          <w:kern w:val="0"/>
          <w:sz w:val="28"/>
          <w:szCs w:val="28"/>
        </w:rPr>
        <w:t>HS</w:t>
      </w:r>
      <w:r w:rsidRPr="00824F84">
        <w:rPr>
          <w:rFonts w:eastAsia="標楷體" w:hint="eastAsia"/>
          <w:color w:val="000000" w:themeColor="text1"/>
          <w:kern w:val="0"/>
          <w:sz w:val="28"/>
          <w:szCs w:val="28"/>
        </w:rPr>
        <w:t xml:space="preserve"> Markit</w:t>
      </w:r>
      <w:r w:rsidRPr="00824F84">
        <w:rPr>
          <w:rFonts w:eastAsia="標楷體" w:cstheme="minorBidi" w:hint="eastAsia"/>
          <w:color w:val="000000" w:themeColor="text1"/>
          <w:kern w:val="0"/>
          <w:sz w:val="28"/>
          <w:szCs w:val="28"/>
        </w:rPr>
        <w:t>今年</w:t>
      </w:r>
      <w:r w:rsidRPr="00824F84">
        <w:rPr>
          <w:rFonts w:eastAsia="標楷體" w:cstheme="minorBidi" w:hint="eastAsia"/>
          <w:color w:val="000000" w:themeColor="text1"/>
          <w:kern w:val="0"/>
          <w:sz w:val="28"/>
          <w:szCs w:val="28"/>
        </w:rPr>
        <w:t>6</w:t>
      </w:r>
      <w:r w:rsidRPr="00824F84">
        <w:rPr>
          <w:rFonts w:eastAsia="標楷體" w:cstheme="minorBidi" w:hint="eastAsia"/>
          <w:color w:val="000000" w:themeColor="text1"/>
          <w:kern w:val="0"/>
          <w:sz w:val="28"/>
          <w:szCs w:val="28"/>
        </w:rPr>
        <w:t>月預測，新加坡今年及明年經濟成長率分別為</w:t>
      </w:r>
      <w:r w:rsidRPr="00824F84">
        <w:rPr>
          <w:rFonts w:eastAsia="標楷體" w:cstheme="minorBidi"/>
          <w:color w:val="000000" w:themeColor="text1"/>
          <w:kern w:val="0"/>
          <w:sz w:val="28"/>
          <w:szCs w:val="28"/>
        </w:rPr>
        <w:t>-</w:t>
      </w:r>
      <w:r w:rsidRPr="00824F84">
        <w:rPr>
          <w:rFonts w:eastAsia="標楷體" w:cstheme="minorBidi" w:hint="eastAsia"/>
          <w:color w:val="000000" w:themeColor="text1"/>
          <w:kern w:val="0"/>
          <w:sz w:val="28"/>
          <w:szCs w:val="28"/>
        </w:rPr>
        <w:t>8.07%</w:t>
      </w:r>
      <w:r w:rsidRPr="00824F84">
        <w:rPr>
          <w:rFonts w:eastAsia="標楷體" w:cstheme="minorBidi" w:hint="eastAsia"/>
          <w:color w:val="000000" w:themeColor="text1"/>
          <w:kern w:val="0"/>
          <w:sz w:val="28"/>
          <w:szCs w:val="28"/>
        </w:rPr>
        <w:t>及</w:t>
      </w:r>
      <w:r w:rsidRPr="00824F84">
        <w:rPr>
          <w:rFonts w:eastAsia="標楷體" w:cstheme="minorBidi" w:hint="eastAsia"/>
          <w:color w:val="000000" w:themeColor="text1"/>
          <w:kern w:val="0"/>
          <w:sz w:val="28"/>
          <w:szCs w:val="28"/>
        </w:rPr>
        <w:t>3.01%</w:t>
      </w:r>
      <w:r w:rsidRPr="00824F84">
        <w:rPr>
          <w:rFonts w:eastAsia="標楷體" w:cstheme="minorBidi" w:hint="eastAsia"/>
          <w:color w:val="000000" w:themeColor="text1"/>
          <w:kern w:val="0"/>
          <w:sz w:val="28"/>
          <w:szCs w:val="28"/>
        </w:rPr>
        <w:t>。</w:t>
      </w:r>
    </w:p>
    <w:p w:rsidR="00BB0CA7" w:rsidRPr="00824F84" w:rsidRDefault="004625B4" w:rsidP="00BB0CA7">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824F84">
        <w:rPr>
          <w:rFonts w:eastAsia="標楷體"/>
          <w:color w:val="000000" w:themeColor="text1"/>
          <w:kern w:val="0"/>
          <w:sz w:val="28"/>
          <w:szCs w:val="28"/>
        </w:rPr>
        <w:t>新加坡</w:t>
      </w:r>
      <w:r w:rsidRPr="00824F84">
        <w:rPr>
          <w:rFonts w:eastAsia="標楷體" w:hint="eastAsia"/>
          <w:color w:val="000000" w:themeColor="text1"/>
          <w:kern w:val="0"/>
          <w:sz w:val="28"/>
          <w:szCs w:val="28"/>
        </w:rPr>
        <w:t>今</w:t>
      </w:r>
      <w:r w:rsidRPr="00824F84">
        <w:rPr>
          <w:rFonts w:eastAsia="標楷體"/>
          <w:color w:val="000000" w:themeColor="text1"/>
          <w:kern w:val="0"/>
          <w:sz w:val="28"/>
          <w:szCs w:val="28"/>
        </w:rPr>
        <w:t>年</w:t>
      </w:r>
      <w:r w:rsidRPr="00824F84">
        <w:rPr>
          <w:rFonts w:eastAsia="標楷體" w:hint="eastAsia"/>
          <w:color w:val="000000" w:themeColor="text1"/>
          <w:kern w:val="0"/>
          <w:sz w:val="28"/>
          <w:szCs w:val="28"/>
        </w:rPr>
        <w:t>5</w:t>
      </w:r>
      <w:r w:rsidRPr="00824F84">
        <w:rPr>
          <w:rFonts w:eastAsia="標楷體" w:hint="eastAsia"/>
          <w:color w:val="000000" w:themeColor="text1"/>
          <w:kern w:val="0"/>
          <w:sz w:val="28"/>
          <w:szCs w:val="28"/>
        </w:rPr>
        <w:t>月</w:t>
      </w:r>
      <w:r w:rsidRPr="00824F84">
        <w:rPr>
          <w:rFonts w:eastAsia="標楷體"/>
          <w:color w:val="000000" w:themeColor="text1"/>
          <w:kern w:val="0"/>
          <w:sz w:val="28"/>
          <w:szCs w:val="28"/>
        </w:rPr>
        <w:t>出口額</w:t>
      </w:r>
      <w:r w:rsidRPr="00824F84">
        <w:rPr>
          <w:rFonts w:eastAsia="標楷體" w:hint="eastAsia"/>
          <w:color w:val="000000" w:themeColor="text1"/>
          <w:kern w:val="0"/>
          <w:sz w:val="28"/>
          <w:szCs w:val="28"/>
        </w:rPr>
        <w:t>為</w:t>
      </w:r>
      <w:proofErr w:type="gramStart"/>
      <w:r w:rsidRPr="00824F84">
        <w:rPr>
          <w:rFonts w:eastAsia="標楷體" w:hint="eastAsia"/>
          <w:color w:val="000000" w:themeColor="text1"/>
          <w:kern w:val="0"/>
          <w:sz w:val="28"/>
          <w:szCs w:val="28"/>
        </w:rPr>
        <w:t>355.1</w:t>
      </w:r>
      <w:r w:rsidRPr="00824F84">
        <w:rPr>
          <w:rFonts w:eastAsia="標楷體"/>
          <w:color w:val="000000" w:themeColor="text1"/>
          <w:kern w:val="0"/>
          <w:sz w:val="28"/>
          <w:szCs w:val="28"/>
        </w:rPr>
        <w:t>億星元</w:t>
      </w:r>
      <w:proofErr w:type="gramEnd"/>
      <w:r w:rsidRPr="00824F84">
        <w:rPr>
          <w:rFonts w:eastAsia="標楷體"/>
          <w:color w:val="000000" w:themeColor="text1"/>
          <w:kern w:val="0"/>
          <w:sz w:val="28"/>
          <w:szCs w:val="28"/>
        </w:rPr>
        <w:t>，較</w:t>
      </w:r>
      <w:r w:rsidRPr="00824F84">
        <w:rPr>
          <w:rFonts w:eastAsia="標楷體" w:hint="eastAsia"/>
          <w:color w:val="000000" w:themeColor="text1"/>
          <w:kern w:val="0"/>
          <w:sz w:val="28"/>
          <w:szCs w:val="28"/>
        </w:rPr>
        <w:t>上</w:t>
      </w:r>
      <w:r w:rsidRPr="00824F84">
        <w:rPr>
          <w:rFonts w:eastAsia="標楷體"/>
          <w:color w:val="000000" w:themeColor="text1"/>
          <w:kern w:val="0"/>
          <w:sz w:val="28"/>
          <w:szCs w:val="28"/>
        </w:rPr>
        <w:t>年同月</w:t>
      </w:r>
      <w:r w:rsidRPr="00824F84">
        <w:rPr>
          <w:rFonts w:eastAsia="標楷體" w:hint="eastAsia"/>
          <w:color w:val="000000" w:themeColor="text1"/>
          <w:kern w:val="0"/>
          <w:sz w:val="28"/>
          <w:szCs w:val="28"/>
        </w:rPr>
        <w:t>減少</w:t>
      </w:r>
      <w:r w:rsidRPr="00824F84">
        <w:rPr>
          <w:rFonts w:eastAsia="標楷體" w:hint="eastAsia"/>
          <w:color w:val="000000" w:themeColor="text1"/>
          <w:kern w:val="0"/>
          <w:sz w:val="28"/>
          <w:szCs w:val="28"/>
        </w:rPr>
        <w:t>23.9</w:t>
      </w:r>
      <w:r w:rsidRPr="00824F84">
        <w:rPr>
          <w:rFonts w:eastAsia="標楷體"/>
          <w:color w:val="000000" w:themeColor="text1"/>
          <w:kern w:val="0"/>
          <w:sz w:val="28"/>
          <w:szCs w:val="28"/>
        </w:rPr>
        <w:t>%</w:t>
      </w:r>
      <w:r w:rsidRPr="00824F84">
        <w:rPr>
          <w:rFonts w:eastAsia="標楷體"/>
          <w:color w:val="000000" w:themeColor="text1"/>
          <w:kern w:val="0"/>
          <w:sz w:val="28"/>
          <w:szCs w:val="28"/>
        </w:rPr>
        <w:t>，進口</w:t>
      </w:r>
      <w:r w:rsidRPr="00824F84">
        <w:rPr>
          <w:rFonts w:eastAsia="標楷體" w:hint="eastAsia"/>
          <w:color w:val="000000" w:themeColor="text1"/>
          <w:kern w:val="0"/>
          <w:sz w:val="28"/>
          <w:szCs w:val="28"/>
        </w:rPr>
        <w:t>額為</w:t>
      </w:r>
      <w:proofErr w:type="gramStart"/>
      <w:r w:rsidRPr="00824F84">
        <w:rPr>
          <w:rFonts w:eastAsia="標楷體" w:hint="eastAsia"/>
          <w:color w:val="000000" w:themeColor="text1"/>
          <w:kern w:val="0"/>
          <w:sz w:val="28"/>
          <w:szCs w:val="28"/>
        </w:rPr>
        <w:t>314.7</w:t>
      </w:r>
      <w:r w:rsidRPr="00824F84">
        <w:rPr>
          <w:rFonts w:eastAsia="標楷體"/>
          <w:color w:val="000000" w:themeColor="text1"/>
          <w:kern w:val="0"/>
          <w:sz w:val="28"/>
          <w:szCs w:val="28"/>
        </w:rPr>
        <w:t>億星元</w:t>
      </w:r>
      <w:proofErr w:type="gramEnd"/>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減少</w:t>
      </w:r>
      <w:r w:rsidRPr="00824F84">
        <w:rPr>
          <w:rFonts w:eastAsia="標楷體" w:hint="eastAsia"/>
          <w:color w:val="000000" w:themeColor="text1"/>
          <w:kern w:val="0"/>
          <w:sz w:val="28"/>
          <w:szCs w:val="28"/>
        </w:rPr>
        <w:t>26.2</w:t>
      </w:r>
      <w:r w:rsidRPr="00824F84">
        <w:rPr>
          <w:rFonts w:eastAsia="標楷體"/>
          <w:color w:val="000000" w:themeColor="text1"/>
          <w:kern w:val="0"/>
          <w:sz w:val="28"/>
          <w:szCs w:val="28"/>
        </w:rPr>
        <w:t>%</w:t>
      </w:r>
      <w:r w:rsidRPr="00824F84">
        <w:rPr>
          <w:rFonts w:eastAsia="標楷體"/>
          <w:color w:val="000000" w:themeColor="text1"/>
          <w:kern w:val="0"/>
          <w:sz w:val="28"/>
          <w:szCs w:val="28"/>
        </w:rPr>
        <w:t>，貿易出超為</w:t>
      </w:r>
      <w:proofErr w:type="gramStart"/>
      <w:r w:rsidRPr="00824F84">
        <w:rPr>
          <w:rFonts w:eastAsia="標楷體" w:hint="eastAsia"/>
          <w:color w:val="000000" w:themeColor="text1"/>
          <w:kern w:val="0"/>
          <w:sz w:val="28"/>
          <w:szCs w:val="28"/>
        </w:rPr>
        <w:t>40.4</w:t>
      </w:r>
      <w:r w:rsidRPr="00824F84">
        <w:rPr>
          <w:rFonts w:eastAsia="標楷體"/>
          <w:color w:val="000000" w:themeColor="text1"/>
          <w:kern w:val="0"/>
          <w:sz w:val="28"/>
          <w:szCs w:val="28"/>
        </w:rPr>
        <w:t>億星元</w:t>
      </w:r>
      <w:proofErr w:type="gramEnd"/>
      <w:r w:rsidRPr="00824F84">
        <w:rPr>
          <w:rFonts w:eastAsia="標楷體"/>
          <w:color w:val="000000" w:themeColor="text1"/>
          <w:kern w:val="0"/>
          <w:sz w:val="28"/>
          <w:szCs w:val="28"/>
        </w:rPr>
        <w:t>。國內非石油產品出口</w:t>
      </w:r>
      <w:r w:rsidRPr="00824F84">
        <w:rPr>
          <w:rFonts w:eastAsia="標楷體" w:hint="eastAsia"/>
          <w:color w:val="000000" w:themeColor="text1"/>
          <w:kern w:val="0"/>
          <w:sz w:val="28"/>
          <w:szCs w:val="28"/>
        </w:rPr>
        <w:t>減少</w:t>
      </w:r>
      <w:r w:rsidRPr="00824F84">
        <w:rPr>
          <w:rFonts w:eastAsia="標楷體" w:hint="eastAsia"/>
          <w:color w:val="000000" w:themeColor="text1"/>
          <w:kern w:val="0"/>
          <w:sz w:val="28"/>
          <w:szCs w:val="28"/>
        </w:rPr>
        <w:t>4.5</w:t>
      </w:r>
      <w:r w:rsidRPr="00824F84">
        <w:rPr>
          <w:rFonts w:eastAsia="標楷體"/>
          <w:color w:val="000000" w:themeColor="text1"/>
          <w:kern w:val="0"/>
          <w:sz w:val="28"/>
          <w:szCs w:val="28"/>
        </w:rPr>
        <w:t>%</w:t>
      </w:r>
      <w:r w:rsidRPr="00824F84">
        <w:rPr>
          <w:rFonts w:eastAsia="標楷體"/>
          <w:color w:val="000000" w:themeColor="text1"/>
          <w:kern w:val="0"/>
          <w:sz w:val="28"/>
          <w:szCs w:val="28"/>
        </w:rPr>
        <w:t>，其</w:t>
      </w:r>
      <w:r w:rsidRPr="00824F84">
        <w:rPr>
          <w:rFonts w:eastAsia="標楷體" w:hint="eastAsia"/>
          <w:color w:val="000000" w:themeColor="text1"/>
          <w:kern w:val="0"/>
          <w:sz w:val="28"/>
          <w:szCs w:val="28"/>
        </w:rPr>
        <w:t>中</w:t>
      </w:r>
      <w:r w:rsidRPr="00824F84">
        <w:rPr>
          <w:rFonts w:eastAsia="標楷體"/>
          <w:color w:val="000000" w:themeColor="text1"/>
          <w:kern w:val="0"/>
          <w:sz w:val="28"/>
          <w:szCs w:val="28"/>
        </w:rPr>
        <w:t>電子產品</w:t>
      </w:r>
      <w:r w:rsidRPr="00824F84">
        <w:rPr>
          <w:rFonts w:eastAsia="標楷體" w:hint="eastAsia"/>
          <w:color w:val="000000" w:themeColor="text1"/>
          <w:kern w:val="0"/>
          <w:sz w:val="28"/>
          <w:szCs w:val="28"/>
        </w:rPr>
        <w:t>增加</w:t>
      </w:r>
      <w:r w:rsidRPr="00824F84">
        <w:rPr>
          <w:rFonts w:eastAsia="標楷體" w:hint="eastAsia"/>
          <w:color w:val="000000" w:themeColor="text1"/>
          <w:kern w:val="0"/>
          <w:sz w:val="28"/>
          <w:szCs w:val="28"/>
        </w:rPr>
        <w:t>12.5</w:t>
      </w:r>
      <w:r w:rsidRPr="00824F84">
        <w:rPr>
          <w:rFonts w:eastAsia="標楷體"/>
          <w:color w:val="000000" w:themeColor="text1"/>
          <w:kern w:val="0"/>
          <w:sz w:val="28"/>
          <w:szCs w:val="28"/>
        </w:rPr>
        <w:t>%</w:t>
      </w:r>
      <w:r w:rsidRPr="00824F84">
        <w:rPr>
          <w:rFonts w:eastAsia="標楷體"/>
          <w:color w:val="000000" w:themeColor="text1"/>
          <w:kern w:val="0"/>
          <w:sz w:val="28"/>
          <w:szCs w:val="28"/>
        </w:rPr>
        <w:t>，非電子產品</w:t>
      </w:r>
      <w:r w:rsidRPr="00824F84">
        <w:rPr>
          <w:rFonts w:eastAsia="標楷體" w:hint="eastAsia"/>
          <w:color w:val="000000" w:themeColor="text1"/>
          <w:kern w:val="0"/>
          <w:sz w:val="28"/>
          <w:szCs w:val="28"/>
        </w:rPr>
        <w:t>減少</w:t>
      </w:r>
      <w:r w:rsidRPr="00824F84">
        <w:rPr>
          <w:rFonts w:eastAsia="標楷體" w:hint="eastAsia"/>
          <w:color w:val="000000" w:themeColor="text1"/>
          <w:kern w:val="0"/>
          <w:sz w:val="28"/>
          <w:szCs w:val="28"/>
        </w:rPr>
        <w:t>8.8</w:t>
      </w:r>
      <w:r w:rsidRPr="00824F84">
        <w:rPr>
          <w:rFonts w:eastAsia="標楷體"/>
          <w:color w:val="000000" w:themeColor="text1"/>
          <w:kern w:val="0"/>
          <w:sz w:val="28"/>
          <w:szCs w:val="28"/>
        </w:rPr>
        <w:t>%</w:t>
      </w:r>
      <w:r w:rsidRPr="00824F84">
        <w:rPr>
          <w:rFonts w:eastAsia="標楷體"/>
          <w:color w:val="000000" w:themeColor="text1"/>
          <w:kern w:val="0"/>
          <w:sz w:val="28"/>
          <w:szCs w:val="28"/>
        </w:rPr>
        <w:t>。非石油產品十大出口國中，</w:t>
      </w:r>
      <w:r w:rsidRPr="00824F84">
        <w:rPr>
          <w:rFonts w:eastAsia="標楷體" w:hint="eastAsia"/>
          <w:color w:val="000000" w:themeColor="text1"/>
          <w:kern w:val="0"/>
          <w:sz w:val="28"/>
          <w:szCs w:val="28"/>
        </w:rPr>
        <w:t>對美國</w:t>
      </w:r>
      <w:r w:rsidRPr="00824F84">
        <w:rPr>
          <w:rFonts w:eastAsia="標楷體" w:hint="eastAsia"/>
          <w:color w:val="000000" w:themeColor="text1"/>
          <w:kern w:val="0"/>
          <w:sz w:val="28"/>
          <w:szCs w:val="28"/>
        </w:rPr>
        <w:t>(50.6%)</w:t>
      </w:r>
      <w:r w:rsidRPr="00824F84">
        <w:rPr>
          <w:rFonts w:eastAsia="標楷體" w:hint="eastAsia"/>
          <w:color w:val="000000" w:themeColor="text1"/>
          <w:kern w:val="0"/>
          <w:sz w:val="28"/>
          <w:szCs w:val="28"/>
        </w:rPr>
        <w:t>、日本</w:t>
      </w:r>
      <w:r w:rsidRPr="00824F84">
        <w:rPr>
          <w:rFonts w:eastAsia="標楷體" w:hint="eastAsia"/>
          <w:color w:val="000000" w:themeColor="text1"/>
          <w:kern w:val="0"/>
          <w:sz w:val="28"/>
          <w:szCs w:val="28"/>
        </w:rPr>
        <w:t>(52.9%)</w:t>
      </w:r>
      <w:r w:rsidRPr="00824F84">
        <w:rPr>
          <w:rFonts w:eastAsia="標楷體" w:hint="eastAsia"/>
          <w:color w:val="000000" w:themeColor="text1"/>
          <w:kern w:val="0"/>
          <w:sz w:val="28"/>
          <w:szCs w:val="28"/>
        </w:rPr>
        <w:t>及臺灣</w:t>
      </w:r>
      <w:r w:rsidRPr="00824F84">
        <w:rPr>
          <w:rFonts w:eastAsia="標楷體" w:hint="eastAsia"/>
          <w:color w:val="000000" w:themeColor="text1"/>
          <w:kern w:val="0"/>
          <w:sz w:val="28"/>
          <w:szCs w:val="28"/>
        </w:rPr>
        <w:t>(27.2%)</w:t>
      </w:r>
      <w:r w:rsidRPr="00824F84">
        <w:rPr>
          <w:rFonts w:eastAsia="標楷體"/>
          <w:color w:val="000000" w:themeColor="text1"/>
          <w:kern w:val="0"/>
          <w:sz w:val="28"/>
          <w:szCs w:val="28"/>
        </w:rPr>
        <w:t>成長明顯，</w:t>
      </w:r>
      <w:r w:rsidRPr="00824F84">
        <w:rPr>
          <w:rFonts w:eastAsia="標楷體" w:hint="eastAsia"/>
          <w:color w:val="000000" w:themeColor="text1"/>
          <w:kern w:val="0"/>
          <w:sz w:val="28"/>
          <w:szCs w:val="28"/>
        </w:rPr>
        <w:t>對印尼</w:t>
      </w:r>
      <w:r w:rsidRPr="00824F84">
        <w:rPr>
          <w:rFonts w:eastAsia="標楷體" w:hint="eastAsia"/>
          <w:color w:val="000000" w:themeColor="text1"/>
          <w:kern w:val="0"/>
          <w:sz w:val="28"/>
          <w:szCs w:val="28"/>
        </w:rPr>
        <w:t>(-34.9%)</w:t>
      </w:r>
      <w:r w:rsidRPr="00824F84">
        <w:rPr>
          <w:rFonts w:eastAsia="標楷體" w:hint="eastAsia"/>
          <w:color w:val="000000" w:themeColor="text1"/>
          <w:kern w:val="0"/>
          <w:sz w:val="28"/>
          <w:szCs w:val="28"/>
        </w:rPr>
        <w:t>及歐盟</w:t>
      </w:r>
      <w:r w:rsidRPr="00824F84">
        <w:rPr>
          <w:rFonts w:eastAsia="標楷體" w:hint="eastAsia"/>
          <w:color w:val="000000" w:themeColor="text1"/>
          <w:kern w:val="0"/>
          <w:sz w:val="28"/>
          <w:szCs w:val="28"/>
        </w:rPr>
        <w:t>(-28.6%)</w:t>
      </w:r>
      <w:r w:rsidRPr="00824F84">
        <w:rPr>
          <w:rFonts w:eastAsia="標楷體"/>
          <w:color w:val="000000" w:themeColor="text1"/>
          <w:kern w:val="0"/>
          <w:sz w:val="28"/>
          <w:szCs w:val="28"/>
        </w:rPr>
        <w:t>衰退</w:t>
      </w:r>
      <w:r w:rsidRPr="00824F84">
        <w:rPr>
          <w:rFonts w:eastAsia="標楷體" w:hint="eastAsia"/>
          <w:color w:val="000000" w:themeColor="text1"/>
          <w:kern w:val="0"/>
          <w:sz w:val="28"/>
          <w:szCs w:val="28"/>
        </w:rPr>
        <w:t>較明顯。</w:t>
      </w:r>
    </w:p>
    <w:p w:rsidR="00BB0CA7" w:rsidRPr="00824F84" w:rsidRDefault="004625B4" w:rsidP="00BB0CA7">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824F84">
        <w:rPr>
          <w:rFonts w:eastAsia="標楷體"/>
          <w:color w:val="000000" w:themeColor="text1"/>
          <w:kern w:val="0"/>
          <w:sz w:val="28"/>
          <w:szCs w:val="28"/>
        </w:rPr>
        <w:t>新加坡</w:t>
      </w:r>
      <w:r w:rsidRPr="00824F84">
        <w:rPr>
          <w:rFonts w:eastAsia="標楷體" w:hint="eastAsia"/>
          <w:color w:val="000000" w:themeColor="text1"/>
          <w:kern w:val="0"/>
          <w:sz w:val="28"/>
          <w:szCs w:val="28"/>
        </w:rPr>
        <w:t>今</w:t>
      </w:r>
      <w:r w:rsidRPr="00824F84">
        <w:rPr>
          <w:rFonts w:eastAsia="標楷體"/>
          <w:color w:val="000000" w:themeColor="text1"/>
          <w:kern w:val="0"/>
          <w:sz w:val="28"/>
          <w:szCs w:val="28"/>
        </w:rPr>
        <w:t>年</w:t>
      </w:r>
      <w:r w:rsidRPr="00824F84">
        <w:rPr>
          <w:rFonts w:eastAsia="標楷體" w:hint="eastAsia"/>
          <w:color w:val="000000" w:themeColor="text1"/>
          <w:kern w:val="0"/>
          <w:sz w:val="28"/>
          <w:szCs w:val="28"/>
        </w:rPr>
        <w:t>4</w:t>
      </w:r>
      <w:r w:rsidRPr="00824F84">
        <w:rPr>
          <w:rFonts w:eastAsia="標楷體"/>
          <w:color w:val="000000" w:themeColor="text1"/>
          <w:kern w:val="0"/>
          <w:sz w:val="28"/>
          <w:szCs w:val="28"/>
        </w:rPr>
        <w:t>月工業生產</w:t>
      </w:r>
      <w:r w:rsidRPr="00824F84">
        <w:rPr>
          <w:rFonts w:eastAsia="標楷體" w:hint="eastAsia"/>
          <w:color w:val="000000" w:themeColor="text1"/>
          <w:kern w:val="0"/>
          <w:sz w:val="28"/>
          <w:szCs w:val="28"/>
        </w:rPr>
        <w:t>成長</w:t>
      </w:r>
      <w:r w:rsidRPr="00824F84">
        <w:rPr>
          <w:rFonts w:eastAsia="標楷體" w:hint="eastAsia"/>
          <w:color w:val="000000" w:themeColor="text1"/>
          <w:kern w:val="0"/>
          <w:sz w:val="28"/>
          <w:szCs w:val="28"/>
        </w:rPr>
        <w:t>13.0%</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其中</w:t>
      </w:r>
      <w:r w:rsidRPr="00824F84">
        <w:rPr>
          <w:rFonts w:eastAsia="標楷體"/>
          <w:color w:val="000000" w:themeColor="text1"/>
          <w:kern w:val="0"/>
          <w:sz w:val="28"/>
          <w:szCs w:val="28"/>
        </w:rPr>
        <w:t>生</w:t>
      </w:r>
      <w:proofErr w:type="gramStart"/>
      <w:r w:rsidRPr="00824F84">
        <w:rPr>
          <w:rFonts w:eastAsia="標楷體"/>
          <w:color w:val="000000" w:themeColor="text1"/>
          <w:kern w:val="0"/>
          <w:sz w:val="28"/>
          <w:szCs w:val="28"/>
        </w:rPr>
        <w:t>醫</w:t>
      </w:r>
      <w:proofErr w:type="gramEnd"/>
      <w:r w:rsidRPr="00824F84">
        <w:rPr>
          <w:rFonts w:eastAsia="標楷體"/>
          <w:color w:val="000000" w:themeColor="text1"/>
          <w:kern w:val="0"/>
          <w:sz w:val="28"/>
          <w:szCs w:val="28"/>
        </w:rPr>
        <w:t>製造業</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100.5%</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w:t>
      </w:r>
      <w:r w:rsidRPr="00824F84">
        <w:rPr>
          <w:rFonts w:eastAsia="標楷體"/>
          <w:color w:val="000000" w:themeColor="text1"/>
          <w:kern w:val="0"/>
          <w:sz w:val="28"/>
          <w:szCs w:val="28"/>
        </w:rPr>
        <w:t>精密工程業</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5.9</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及電子業</w:t>
      </w:r>
      <w:r w:rsidRPr="00824F84">
        <w:rPr>
          <w:rFonts w:eastAsia="標楷體" w:hint="eastAsia"/>
          <w:color w:val="000000" w:themeColor="text1"/>
          <w:kern w:val="0"/>
          <w:sz w:val="28"/>
          <w:szCs w:val="28"/>
        </w:rPr>
        <w:t>(0.8%)</w:t>
      </w:r>
      <w:r w:rsidRPr="00824F84">
        <w:rPr>
          <w:rFonts w:eastAsia="標楷體" w:hint="eastAsia"/>
          <w:color w:val="000000" w:themeColor="text1"/>
          <w:kern w:val="0"/>
          <w:sz w:val="28"/>
          <w:szCs w:val="28"/>
        </w:rPr>
        <w:t>成長，</w:t>
      </w:r>
      <w:r w:rsidRPr="00824F84">
        <w:rPr>
          <w:rFonts w:eastAsia="標楷體"/>
          <w:color w:val="000000" w:themeColor="text1"/>
          <w:kern w:val="0"/>
          <w:sz w:val="28"/>
          <w:szCs w:val="28"/>
        </w:rPr>
        <w:t>運輸工程業</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-24.1%</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w:t>
      </w:r>
      <w:r w:rsidRPr="00824F84">
        <w:rPr>
          <w:rFonts w:eastAsia="標楷體"/>
          <w:color w:val="000000" w:themeColor="text1"/>
          <w:kern w:val="0"/>
          <w:sz w:val="28"/>
          <w:szCs w:val="28"/>
        </w:rPr>
        <w:t>一般製造業</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-20.2 %</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及</w:t>
      </w:r>
      <w:r w:rsidRPr="00824F84">
        <w:rPr>
          <w:rFonts w:eastAsia="標楷體"/>
          <w:color w:val="000000" w:themeColor="text1"/>
          <w:kern w:val="0"/>
          <w:sz w:val="28"/>
          <w:szCs w:val="28"/>
        </w:rPr>
        <w:t>化學業</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-6.8</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則衰退。</w:t>
      </w:r>
      <w:r w:rsidRPr="00824F84">
        <w:rPr>
          <w:rFonts w:eastAsia="標楷體"/>
          <w:color w:val="000000" w:themeColor="text1"/>
          <w:kern w:val="0"/>
          <w:sz w:val="28"/>
          <w:szCs w:val="28"/>
        </w:rPr>
        <w:t>依據新加坡採購與材料管理學院</w:t>
      </w:r>
      <w:r w:rsidRPr="00824F84">
        <w:rPr>
          <w:rFonts w:eastAsia="標楷體"/>
          <w:color w:val="000000" w:themeColor="text1"/>
          <w:kern w:val="0"/>
          <w:sz w:val="28"/>
          <w:szCs w:val="28"/>
        </w:rPr>
        <w:t>(SIPMM)</w:t>
      </w:r>
      <w:r w:rsidRPr="00824F84">
        <w:rPr>
          <w:rFonts w:eastAsia="標楷體"/>
          <w:color w:val="000000" w:themeColor="text1"/>
          <w:kern w:val="0"/>
          <w:sz w:val="28"/>
          <w:szCs w:val="28"/>
        </w:rPr>
        <w:t>資料顯示，</w:t>
      </w:r>
      <w:r w:rsidRPr="00824F84">
        <w:rPr>
          <w:rFonts w:eastAsia="標楷體" w:hint="eastAsia"/>
          <w:color w:val="000000" w:themeColor="text1"/>
          <w:kern w:val="0"/>
          <w:sz w:val="28"/>
          <w:szCs w:val="28"/>
        </w:rPr>
        <w:t>今</w:t>
      </w:r>
      <w:r w:rsidRPr="00824F84">
        <w:rPr>
          <w:rFonts w:eastAsia="標楷體"/>
          <w:color w:val="000000" w:themeColor="text1"/>
          <w:kern w:val="0"/>
          <w:sz w:val="28"/>
          <w:szCs w:val="28"/>
        </w:rPr>
        <w:t>年</w:t>
      </w:r>
      <w:r w:rsidRPr="00824F84">
        <w:rPr>
          <w:rFonts w:eastAsia="標楷體" w:hint="eastAsia"/>
          <w:color w:val="000000" w:themeColor="text1"/>
          <w:kern w:val="0"/>
          <w:sz w:val="28"/>
          <w:szCs w:val="28"/>
        </w:rPr>
        <w:t>5</w:t>
      </w:r>
      <w:r w:rsidRPr="00824F84">
        <w:rPr>
          <w:rFonts w:eastAsia="標楷體" w:hint="eastAsia"/>
          <w:color w:val="000000" w:themeColor="text1"/>
          <w:kern w:val="0"/>
          <w:sz w:val="28"/>
          <w:szCs w:val="28"/>
        </w:rPr>
        <w:t>月</w:t>
      </w:r>
      <w:r w:rsidRPr="00824F84">
        <w:rPr>
          <w:rFonts w:eastAsia="標楷體"/>
          <w:color w:val="000000" w:themeColor="text1"/>
          <w:kern w:val="0"/>
          <w:sz w:val="28"/>
          <w:szCs w:val="28"/>
        </w:rPr>
        <w:t>採購經理人指數</w:t>
      </w:r>
      <w:r w:rsidRPr="00824F84">
        <w:rPr>
          <w:rFonts w:eastAsia="標楷體"/>
          <w:color w:val="000000" w:themeColor="text1"/>
          <w:kern w:val="0"/>
          <w:sz w:val="28"/>
          <w:szCs w:val="28"/>
        </w:rPr>
        <w:t>(PMI)</w:t>
      </w:r>
      <w:r w:rsidRPr="00824F84">
        <w:rPr>
          <w:rFonts w:eastAsia="標楷體" w:hint="eastAsia"/>
          <w:color w:val="000000" w:themeColor="text1"/>
          <w:kern w:val="0"/>
          <w:sz w:val="28"/>
          <w:szCs w:val="28"/>
        </w:rPr>
        <w:t>為</w:t>
      </w:r>
      <w:r w:rsidRPr="00824F84">
        <w:rPr>
          <w:rFonts w:eastAsia="標楷體" w:hint="eastAsia"/>
          <w:color w:val="000000" w:themeColor="text1"/>
          <w:kern w:val="0"/>
          <w:sz w:val="28"/>
          <w:szCs w:val="28"/>
        </w:rPr>
        <w:t>46.8</w:t>
      </w:r>
      <w:r w:rsidRPr="00824F84">
        <w:rPr>
          <w:rFonts w:eastAsia="標楷體"/>
          <w:color w:val="000000" w:themeColor="text1"/>
          <w:kern w:val="0"/>
          <w:sz w:val="28"/>
          <w:szCs w:val="28"/>
        </w:rPr>
        <w:t>，較</w:t>
      </w:r>
      <w:r w:rsidRPr="00824F84">
        <w:rPr>
          <w:rFonts w:eastAsia="標楷體" w:hint="eastAsia"/>
          <w:color w:val="000000" w:themeColor="text1"/>
          <w:kern w:val="0"/>
          <w:sz w:val="28"/>
          <w:szCs w:val="28"/>
        </w:rPr>
        <w:t>上月增加</w:t>
      </w:r>
      <w:r w:rsidRPr="00824F84">
        <w:rPr>
          <w:rFonts w:eastAsia="標楷體" w:hint="eastAsia"/>
          <w:color w:val="000000" w:themeColor="text1"/>
          <w:kern w:val="0"/>
          <w:sz w:val="28"/>
          <w:szCs w:val="28"/>
        </w:rPr>
        <w:t>2.1</w:t>
      </w:r>
      <w:r w:rsidRPr="00824F84">
        <w:rPr>
          <w:rFonts w:eastAsia="標楷體"/>
          <w:color w:val="000000" w:themeColor="text1"/>
          <w:kern w:val="0"/>
          <w:sz w:val="28"/>
          <w:szCs w:val="28"/>
        </w:rPr>
        <w:t>。</w:t>
      </w:r>
    </w:p>
    <w:p w:rsidR="001B2BBD" w:rsidRPr="00824F84" w:rsidRDefault="004625B4" w:rsidP="00BB0CA7">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824F84">
        <w:rPr>
          <w:rFonts w:eastAsia="標楷體" w:hint="eastAsia"/>
          <w:color w:val="000000" w:themeColor="text1"/>
          <w:kern w:val="0"/>
          <w:sz w:val="28"/>
          <w:szCs w:val="28"/>
        </w:rPr>
        <w:t>新加坡於今年</w:t>
      </w:r>
      <w:r w:rsidRPr="00824F84">
        <w:rPr>
          <w:rFonts w:eastAsia="標楷體" w:hint="eastAsia"/>
          <w:color w:val="000000" w:themeColor="text1"/>
          <w:kern w:val="0"/>
          <w:sz w:val="28"/>
          <w:szCs w:val="28"/>
        </w:rPr>
        <w:t>6</w:t>
      </w:r>
      <w:r w:rsidRPr="00824F84">
        <w:rPr>
          <w:rFonts w:eastAsia="標楷體" w:hint="eastAsia"/>
          <w:color w:val="000000" w:themeColor="text1"/>
          <w:kern w:val="0"/>
          <w:sz w:val="28"/>
          <w:szCs w:val="28"/>
        </w:rPr>
        <w:t>月</w:t>
      </w:r>
      <w:r w:rsidRPr="00824F84">
        <w:rPr>
          <w:rFonts w:eastAsia="標楷體" w:hint="eastAsia"/>
          <w:color w:val="000000" w:themeColor="text1"/>
          <w:kern w:val="0"/>
          <w:sz w:val="28"/>
          <w:szCs w:val="28"/>
        </w:rPr>
        <w:t>12</w:t>
      </w:r>
      <w:r w:rsidRPr="00824F84">
        <w:rPr>
          <w:rFonts w:eastAsia="標楷體" w:hint="eastAsia"/>
          <w:color w:val="000000" w:themeColor="text1"/>
          <w:kern w:val="0"/>
          <w:sz w:val="28"/>
          <w:szCs w:val="28"/>
        </w:rPr>
        <w:t>日與紐西蘭及智利簽署數位經濟夥伴關係協議</w:t>
      </w:r>
      <w:r w:rsidRPr="00824F84">
        <w:rPr>
          <w:rFonts w:eastAsia="標楷體" w:hint="eastAsia"/>
          <w:color w:val="000000" w:themeColor="text1"/>
          <w:kern w:val="0"/>
          <w:sz w:val="28"/>
          <w:szCs w:val="28"/>
        </w:rPr>
        <w:t>(DEPA)</w:t>
      </w:r>
      <w:r w:rsidRPr="00824F84">
        <w:rPr>
          <w:rFonts w:eastAsia="標楷體" w:hint="eastAsia"/>
          <w:color w:val="000000" w:themeColor="text1"/>
          <w:kern w:val="0"/>
          <w:sz w:val="28"/>
          <w:szCs w:val="28"/>
        </w:rPr>
        <w:t>，為新加坡第一個數位經濟協議。新加坡貿工部長陳振聲表示，該協議將促進數位經濟新興關鍵議題之合作，並推動各國</w:t>
      </w:r>
      <w:proofErr w:type="gramStart"/>
      <w:r w:rsidRPr="00824F84">
        <w:rPr>
          <w:rFonts w:eastAsia="標楷體" w:hint="eastAsia"/>
          <w:color w:val="000000" w:themeColor="text1"/>
          <w:kern w:val="0"/>
          <w:sz w:val="28"/>
          <w:szCs w:val="28"/>
        </w:rPr>
        <w:t>系統間的互通性</w:t>
      </w:r>
      <w:proofErr w:type="gramEnd"/>
      <w:r w:rsidRPr="00824F84">
        <w:rPr>
          <w:rFonts w:eastAsia="標楷體" w:hint="eastAsia"/>
          <w:color w:val="000000" w:themeColor="text1"/>
          <w:kern w:val="0"/>
          <w:sz w:val="28"/>
          <w:szCs w:val="28"/>
        </w:rPr>
        <w:t>，加強數位聯通，以利新加坡企業把握數位經濟契機。</w:t>
      </w:r>
    </w:p>
    <w:p w:rsidR="001B2BBD" w:rsidRPr="00824F84" w:rsidRDefault="001B2BBD" w:rsidP="005125CF">
      <w:pPr>
        <w:snapToGrid w:val="0"/>
        <w:spacing w:beforeLines="50" w:before="180" w:line="300" w:lineRule="auto"/>
        <w:ind w:left="567"/>
        <w:jc w:val="both"/>
        <w:rPr>
          <w:rFonts w:eastAsia="標楷體" w:cstheme="minorBidi"/>
          <w:color w:val="000000" w:themeColor="text1"/>
          <w:kern w:val="0"/>
          <w:sz w:val="28"/>
          <w:szCs w:val="28"/>
        </w:rPr>
      </w:pPr>
    </w:p>
    <w:p w:rsidR="00620ED1" w:rsidRPr="00824F84" w:rsidRDefault="00620ED1">
      <w:pPr>
        <w:widowControl/>
        <w:rPr>
          <w:rFonts w:eastAsia="標楷體"/>
          <w:b/>
          <w:color w:val="000000" w:themeColor="text1"/>
          <w:sz w:val="28"/>
          <w:szCs w:val="28"/>
        </w:rPr>
      </w:pPr>
      <w:r w:rsidRPr="00824F84">
        <w:rPr>
          <w:rFonts w:eastAsia="標楷體"/>
          <w:b/>
          <w:color w:val="000000" w:themeColor="text1"/>
          <w:sz w:val="28"/>
          <w:szCs w:val="28"/>
        </w:rPr>
        <w:br w:type="page"/>
      </w:r>
    </w:p>
    <w:p w:rsidR="0048105B" w:rsidRPr="00824F84" w:rsidRDefault="0048105B" w:rsidP="0048105B">
      <w:pPr>
        <w:widowControl/>
        <w:jc w:val="center"/>
        <w:rPr>
          <w:rFonts w:eastAsia="標楷體"/>
          <w:b/>
          <w:color w:val="000000" w:themeColor="text1"/>
          <w:sz w:val="22"/>
          <w:szCs w:val="28"/>
        </w:rPr>
      </w:pPr>
      <w:r w:rsidRPr="00824F84">
        <w:rPr>
          <w:rFonts w:eastAsia="標楷體"/>
          <w:b/>
          <w:color w:val="000000" w:themeColor="text1"/>
          <w:sz w:val="28"/>
          <w:szCs w:val="28"/>
        </w:rPr>
        <w:lastRenderedPageBreak/>
        <w:t>表</w:t>
      </w:r>
      <w:r w:rsidRPr="00824F84">
        <w:rPr>
          <w:rFonts w:eastAsia="標楷體"/>
          <w:b/>
          <w:color w:val="000000" w:themeColor="text1"/>
          <w:sz w:val="28"/>
          <w:szCs w:val="28"/>
        </w:rPr>
        <w:t xml:space="preserve">1-3-3   </w:t>
      </w:r>
      <w:r w:rsidRPr="00824F84">
        <w:rPr>
          <w:rFonts w:eastAsia="標楷體"/>
          <w:b/>
          <w:color w:val="000000" w:themeColor="text1"/>
          <w:sz w:val="28"/>
          <w:szCs w:val="28"/>
        </w:rPr>
        <w:t>新加坡重要經濟指標</w:t>
      </w:r>
    </w:p>
    <w:p w:rsidR="00BB0CA7" w:rsidRPr="00824F84" w:rsidRDefault="0048105B" w:rsidP="00BB0CA7">
      <w:pPr>
        <w:wordWrap w:val="0"/>
        <w:snapToGrid w:val="0"/>
        <w:spacing w:before="120"/>
        <w:ind w:rightChars="13" w:right="31"/>
        <w:jc w:val="right"/>
        <w:rPr>
          <w:rFonts w:eastAsia="標楷體"/>
          <w:color w:val="000000" w:themeColor="text1"/>
          <w:sz w:val="22"/>
        </w:rPr>
      </w:pPr>
      <w:r w:rsidRPr="00824F84">
        <w:rPr>
          <w:rFonts w:eastAsia="標楷體"/>
          <w:color w:val="000000" w:themeColor="text1"/>
          <w:sz w:val="22"/>
        </w:rPr>
        <w:t xml:space="preserve">          </w:t>
      </w:r>
      <w:r w:rsidR="00BB0CA7" w:rsidRPr="00824F84">
        <w:rPr>
          <w:rFonts w:eastAsia="標楷體"/>
          <w:color w:val="000000" w:themeColor="text1"/>
          <w:sz w:val="22"/>
        </w:rPr>
        <w:t xml:space="preserve">   </w:t>
      </w:r>
      <w:r w:rsidR="00BB0CA7" w:rsidRPr="00824F84">
        <w:rPr>
          <w:rFonts w:eastAsia="標楷體"/>
          <w:color w:val="000000" w:themeColor="text1"/>
          <w:sz w:val="22"/>
        </w:rPr>
        <w:t>單位：</w:t>
      </w:r>
      <w:proofErr w:type="gramStart"/>
      <w:r w:rsidR="00BB0CA7" w:rsidRPr="00824F84">
        <w:rPr>
          <w:rFonts w:eastAsia="標楷體"/>
          <w:color w:val="000000" w:themeColor="text1"/>
          <w:sz w:val="22"/>
        </w:rPr>
        <w:t>億星元</w:t>
      </w:r>
      <w:proofErr w:type="gramEnd"/>
      <w:r w:rsidR="00BB0CA7" w:rsidRPr="00824F84">
        <w:rPr>
          <w:rFonts w:eastAsia="標楷體"/>
          <w:color w:val="000000" w:themeColor="text1"/>
          <w:sz w:val="22"/>
        </w:rPr>
        <w:t>；</w:t>
      </w:r>
      <w:r w:rsidR="00BB0CA7" w:rsidRPr="00824F84">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824F84" w:rsidRPr="00824F84" w:rsidTr="007340A1">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4625B4" w:rsidRPr="00824F84" w:rsidRDefault="004625B4" w:rsidP="007340A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824F84">
              <w:rPr>
                <w:rFonts w:eastAsia="標楷體"/>
                <w:color w:val="000000" w:themeColor="text1"/>
                <w:sz w:val="22"/>
              </w:rPr>
              <w:t>年</w:t>
            </w:r>
            <w:r w:rsidRPr="00824F84">
              <w:rPr>
                <w:rFonts w:eastAsia="標楷體"/>
                <w:color w:val="000000" w:themeColor="text1"/>
                <w:sz w:val="22"/>
              </w:rPr>
              <w:t>(</w:t>
            </w:r>
            <w:r w:rsidRPr="00824F84">
              <w:rPr>
                <w:rFonts w:eastAsia="標楷體"/>
                <w:color w:val="000000" w:themeColor="text1"/>
                <w:sz w:val="22"/>
              </w:rPr>
              <w:t>月</w:t>
            </w:r>
            <w:r w:rsidRPr="00824F84">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實質</w:t>
            </w:r>
          </w:p>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工業</w:t>
            </w:r>
          </w:p>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貿</w:t>
            </w:r>
            <w:r w:rsidRPr="00824F84">
              <w:rPr>
                <w:rFonts w:eastAsia="標楷體"/>
                <w:color w:val="000000" w:themeColor="text1"/>
                <w:sz w:val="22"/>
              </w:rPr>
              <w:t xml:space="preserve">   </w:t>
            </w:r>
            <w:r w:rsidRPr="00824F84">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消費者</w:t>
            </w:r>
          </w:p>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失業率</w:t>
            </w:r>
          </w:p>
        </w:tc>
      </w:tr>
      <w:tr w:rsidR="00824F84" w:rsidRPr="00824F84" w:rsidTr="007340A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625B4" w:rsidRPr="00824F84" w:rsidRDefault="004625B4" w:rsidP="007340A1">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625B4" w:rsidRPr="00824F84" w:rsidRDefault="004625B4" w:rsidP="007340A1">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625B4" w:rsidRPr="00824F84" w:rsidRDefault="004625B4" w:rsidP="007340A1">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4625B4">
            <w:pPr>
              <w:autoSpaceDE w:val="0"/>
              <w:autoSpaceDN w:val="0"/>
              <w:adjustRightInd w:val="0"/>
              <w:snapToGrid w:val="0"/>
              <w:spacing w:beforeLines="30" w:before="108" w:line="380" w:lineRule="exact"/>
              <w:jc w:val="center"/>
              <w:rPr>
                <w:rFonts w:eastAsia="標楷體"/>
                <w:color w:val="000000" w:themeColor="text1"/>
                <w:sz w:val="22"/>
              </w:rPr>
            </w:pPr>
            <w:r w:rsidRPr="00824F84">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625B4" w:rsidRPr="00824F84" w:rsidRDefault="004625B4" w:rsidP="007340A1">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625B4" w:rsidRPr="00824F84" w:rsidRDefault="004625B4" w:rsidP="007340A1">
            <w:pPr>
              <w:widowControl/>
              <w:spacing w:line="380" w:lineRule="exact"/>
              <w:rPr>
                <w:rFonts w:eastAsia="標楷體"/>
                <w:color w:val="000000" w:themeColor="text1"/>
                <w:sz w:val="22"/>
              </w:rPr>
            </w:pPr>
          </w:p>
        </w:tc>
      </w:tr>
      <w:tr w:rsidR="00824F84" w:rsidRPr="00824F84" w:rsidTr="007340A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625B4" w:rsidRPr="00824F84" w:rsidRDefault="004625B4" w:rsidP="007340A1">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625B4" w:rsidRPr="00824F84" w:rsidRDefault="004625B4" w:rsidP="007340A1">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625B4" w:rsidRPr="00824F84" w:rsidRDefault="004625B4" w:rsidP="007340A1">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625B4" w:rsidRPr="00824F84" w:rsidRDefault="004625B4" w:rsidP="007340A1">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625B4" w:rsidRPr="00824F84" w:rsidRDefault="004625B4" w:rsidP="007340A1">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625B4" w:rsidRPr="00824F84" w:rsidRDefault="004625B4" w:rsidP="007340A1">
            <w:pPr>
              <w:widowControl/>
              <w:spacing w:line="380" w:lineRule="exact"/>
              <w:rPr>
                <w:rFonts w:eastAsia="標楷體"/>
                <w:color w:val="000000" w:themeColor="text1"/>
                <w:sz w:val="22"/>
              </w:rPr>
            </w:pPr>
          </w:p>
        </w:tc>
      </w:tr>
      <w:tr w:rsidR="00824F84" w:rsidRPr="00824F84" w:rsidTr="007340A1">
        <w:trPr>
          <w:cantSplit/>
          <w:jc w:val="center"/>
        </w:trPr>
        <w:tc>
          <w:tcPr>
            <w:tcW w:w="1341" w:type="dxa"/>
            <w:tcBorders>
              <w:top w:val="nil"/>
              <w:left w:val="nil"/>
              <w:bottom w:val="nil"/>
              <w:right w:val="single" w:sz="6" w:space="0" w:color="auto"/>
            </w:tcBorders>
            <w:shd w:val="clear" w:color="auto" w:fill="auto"/>
            <w:hideMark/>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2013</w:t>
            </w:r>
            <w:r w:rsidRPr="00824F8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1.9</w:t>
            </w:r>
          </w:p>
        </w:tc>
      </w:tr>
      <w:tr w:rsidR="00824F84" w:rsidRPr="00824F84" w:rsidTr="007340A1">
        <w:trPr>
          <w:cantSplit/>
          <w:trHeight w:val="283"/>
          <w:jc w:val="center"/>
        </w:trPr>
        <w:tc>
          <w:tcPr>
            <w:tcW w:w="1341" w:type="dxa"/>
            <w:tcBorders>
              <w:top w:val="nil"/>
              <w:left w:val="nil"/>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2014</w:t>
            </w:r>
            <w:r w:rsidRPr="00824F8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5,132.4</w:t>
            </w:r>
          </w:p>
        </w:tc>
        <w:tc>
          <w:tcPr>
            <w:tcW w:w="81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vertAlign w:val="superscript"/>
              </w:rPr>
            </w:pPr>
            <w:r w:rsidRPr="00824F84">
              <w:rPr>
                <w:rFonts w:eastAsia="標楷體"/>
                <w:color w:val="000000" w:themeColor="text1"/>
                <w:sz w:val="22"/>
              </w:rPr>
              <w:t>2.0</w:t>
            </w:r>
          </w:p>
        </w:tc>
      </w:tr>
      <w:tr w:rsidR="00824F84" w:rsidRPr="00824F84" w:rsidTr="007340A1">
        <w:trPr>
          <w:cantSplit/>
          <w:trHeight w:val="283"/>
          <w:jc w:val="center"/>
        </w:trPr>
        <w:tc>
          <w:tcPr>
            <w:tcW w:w="1341" w:type="dxa"/>
            <w:tcBorders>
              <w:top w:val="nil"/>
              <w:left w:val="nil"/>
              <w:bottom w:val="nil"/>
              <w:right w:val="single" w:sz="6" w:space="0" w:color="auto"/>
            </w:tcBorders>
            <w:shd w:val="clear" w:color="auto" w:fill="auto"/>
            <w:vAlign w:val="bottom"/>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szCs w:val="22"/>
              </w:rPr>
            </w:pPr>
            <w:r w:rsidRPr="00824F84">
              <w:rPr>
                <w:rFonts w:eastAsia="標楷體"/>
                <w:color w:val="000000" w:themeColor="text1"/>
                <w:sz w:val="22"/>
                <w:szCs w:val="22"/>
              </w:rPr>
              <w:t>2015</w:t>
            </w:r>
            <w:r w:rsidRPr="00824F84">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szCs w:val="22"/>
              </w:rPr>
            </w:pPr>
            <w:r w:rsidRPr="00824F84">
              <w:rPr>
                <w:rFonts w:eastAsia="標楷體"/>
                <w:color w:val="000000" w:themeColor="text1"/>
                <w:sz w:val="22"/>
                <w:szCs w:val="22"/>
              </w:rPr>
              <w:t>1.9</w:t>
            </w:r>
          </w:p>
        </w:tc>
      </w:tr>
      <w:tr w:rsidR="00824F84" w:rsidRPr="00824F84" w:rsidTr="007340A1">
        <w:trPr>
          <w:cantSplit/>
          <w:trHeight w:val="283"/>
          <w:jc w:val="center"/>
        </w:trPr>
        <w:tc>
          <w:tcPr>
            <w:tcW w:w="1341" w:type="dxa"/>
            <w:tcBorders>
              <w:top w:val="nil"/>
              <w:left w:val="nil"/>
              <w:bottom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2016</w:t>
            </w:r>
            <w:r w:rsidRPr="00824F8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w:t>
            </w:r>
            <w:r w:rsidRPr="00824F84">
              <w:rPr>
                <w:rFonts w:eastAsia="標楷體" w:hint="eastAsia"/>
                <w:color w:val="000000" w:themeColor="text1"/>
                <w:sz w:val="22"/>
                <w:szCs w:val="22"/>
              </w:rPr>
              <w:t>,</w:t>
            </w:r>
            <w:r w:rsidRPr="00824F84">
              <w:rPr>
                <w:rFonts w:eastAsia="標楷體"/>
                <w:color w:val="000000" w:themeColor="text1"/>
                <w:sz w:val="22"/>
                <w:szCs w:val="22"/>
              </w:rPr>
              <w:t>669.1</w:t>
            </w:r>
          </w:p>
        </w:tc>
        <w:tc>
          <w:tcPr>
            <w:tcW w:w="8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-5.1</w:t>
            </w:r>
          </w:p>
        </w:tc>
        <w:tc>
          <w:tcPr>
            <w:tcW w:w="801"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w:t>
            </w:r>
            <w:r w:rsidRPr="00824F84">
              <w:rPr>
                <w:rFonts w:eastAsia="標楷體" w:hint="eastAsia"/>
                <w:color w:val="000000" w:themeColor="text1"/>
                <w:sz w:val="22"/>
                <w:szCs w:val="22"/>
              </w:rPr>
              <w:t>,</w:t>
            </w:r>
            <w:r w:rsidRPr="00824F84">
              <w:rPr>
                <w:rFonts w:eastAsia="標楷體"/>
                <w:color w:val="000000" w:themeColor="text1"/>
                <w:sz w:val="22"/>
                <w:szCs w:val="22"/>
              </w:rPr>
              <w:t>033.0</w:t>
            </w:r>
          </w:p>
        </w:tc>
        <w:tc>
          <w:tcPr>
            <w:tcW w:w="7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-4.7</w:t>
            </w:r>
          </w:p>
        </w:tc>
        <w:tc>
          <w:tcPr>
            <w:tcW w:w="819"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636.1</w:t>
            </w:r>
          </w:p>
        </w:tc>
        <w:tc>
          <w:tcPr>
            <w:tcW w:w="931"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-0.5</w:t>
            </w:r>
          </w:p>
        </w:tc>
        <w:tc>
          <w:tcPr>
            <w:tcW w:w="853" w:type="dxa"/>
            <w:tcBorders>
              <w:top w:val="nil"/>
              <w:left w:val="single" w:sz="6" w:space="0" w:color="auto"/>
              <w:bottom w:val="nil"/>
              <w:right w:val="nil"/>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2.1</w:t>
            </w:r>
          </w:p>
        </w:tc>
      </w:tr>
      <w:tr w:rsidR="00824F84" w:rsidRPr="00824F84" w:rsidTr="007340A1">
        <w:trPr>
          <w:cantSplit/>
          <w:trHeight w:val="283"/>
          <w:jc w:val="center"/>
        </w:trPr>
        <w:tc>
          <w:tcPr>
            <w:tcW w:w="1341" w:type="dxa"/>
            <w:tcBorders>
              <w:top w:val="nil"/>
              <w:left w:val="nil"/>
              <w:right w:val="single" w:sz="8"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2017</w:t>
            </w:r>
            <w:r w:rsidRPr="00824F84">
              <w:rPr>
                <w:rFonts w:eastAsia="標楷體"/>
                <w:color w:val="000000" w:themeColor="text1"/>
                <w:sz w:val="22"/>
              </w:rPr>
              <w:t>年</w:t>
            </w:r>
          </w:p>
        </w:tc>
        <w:tc>
          <w:tcPr>
            <w:tcW w:w="931" w:type="dxa"/>
            <w:tcBorders>
              <w:top w:val="nil"/>
              <w:left w:val="single" w:sz="8" w:space="0" w:color="auto"/>
              <w:right w:val="single" w:sz="8"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3.6</w:t>
            </w:r>
          </w:p>
        </w:tc>
        <w:tc>
          <w:tcPr>
            <w:tcW w:w="671" w:type="dxa"/>
            <w:tcBorders>
              <w:top w:val="nil"/>
              <w:left w:val="single" w:sz="8" w:space="0" w:color="auto"/>
              <w:right w:val="single" w:sz="8"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12.1</w:t>
            </w:r>
          </w:p>
        </w:tc>
        <w:tc>
          <w:tcPr>
            <w:tcW w:w="853" w:type="dxa"/>
            <w:tcBorders>
              <w:top w:val="nil"/>
              <w:left w:val="single" w:sz="8" w:space="0" w:color="auto"/>
              <w:right w:val="single" w:sz="8"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5,147.8</w:t>
            </w:r>
          </w:p>
        </w:tc>
        <w:tc>
          <w:tcPr>
            <w:tcW w:w="810" w:type="dxa"/>
            <w:tcBorders>
              <w:top w:val="nil"/>
              <w:left w:val="single" w:sz="8" w:space="0" w:color="auto"/>
              <w:right w:val="single" w:sz="8"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12.9</w:t>
            </w:r>
          </w:p>
        </w:tc>
        <w:tc>
          <w:tcPr>
            <w:tcW w:w="801" w:type="dxa"/>
            <w:tcBorders>
              <w:top w:val="nil"/>
              <w:left w:val="single" w:sz="8" w:space="0" w:color="auto"/>
              <w:right w:val="single" w:sz="8"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4,522.0</w:t>
            </w:r>
          </w:p>
        </w:tc>
        <w:tc>
          <w:tcPr>
            <w:tcW w:w="740" w:type="dxa"/>
            <w:tcBorders>
              <w:top w:val="nil"/>
              <w:left w:val="single" w:sz="8" w:space="0" w:color="auto"/>
              <w:right w:val="single" w:sz="8"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15.7</w:t>
            </w:r>
          </w:p>
        </w:tc>
        <w:tc>
          <w:tcPr>
            <w:tcW w:w="819" w:type="dxa"/>
            <w:tcBorders>
              <w:top w:val="nil"/>
              <w:left w:val="single" w:sz="8" w:space="0" w:color="auto"/>
              <w:right w:val="single" w:sz="8"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625.9</w:t>
            </w:r>
          </w:p>
        </w:tc>
        <w:tc>
          <w:tcPr>
            <w:tcW w:w="931" w:type="dxa"/>
            <w:tcBorders>
              <w:top w:val="nil"/>
              <w:left w:val="single" w:sz="8" w:space="0" w:color="auto"/>
              <w:right w:val="single" w:sz="8"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0.6</w:t>
            </w:r>
          </w:p>
        </w:tc>
        <w:tc>
          <w:tcPr>
            <w:tcW w:w="853" w:type="dxa"/>
            <w:tcBorders>
              <w:top w:val="nil"/>
              <w:left w:val="single" w:sz="8"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2.2</w:t>
            </w: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2018</w:t>
            </w:r>
            <w:r w:rsidRPr="00824F84">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w:t>
            </w:r>
            <w:r w:rsidRPr="00824F84">
              <w:rPr>
                <w:rFonts w:eastAsia="標楷體"/>
                <w:color w:val="000000" w:themeColor="text1"/>
                <w:sz w:val="22"/>
              </w:rPr>
              <w:t>4</w:t>
            </w: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5,556.6</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7.9</w:t>
            </w:r>
          </w:p>
        </w:tc>
        <w:tc>
          <w:tcPr>
            <w:tcW w:w="801"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5,001.9</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10.6</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554.7</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0.4</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2.1</w:t>
            </w: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2019</w:t>
            </w:r>
            <w:r w:rsidRPr="00824F84">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0.7</w:t>
            </w: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5,326.7</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-4.1</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4,898.2</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-2.1</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428.5</w:t>
            </w:r>
          </w:p>
        </w:tc>
        <w:tc>
          <w:tcPr>
            <w:tcW w:w="931" w:type="dxa"/>
            <w:tcBorders>
              <w:left w:val="single" w:sz="6" w:space="0" w:color="auto"/>
              <w:right w:val="single" w:sz="6" w:space="0" w:color="auto"/>
            </w:tcBorders>
            <w:shd w:val="clear" w:color="auto" w:fill="auto"/>
          </w:tcPr>
          <w:p w:rsidR="004625B4" w:rsidRPr="00824F84" w:rsidRDefault="004625B4" w:rsidP="007340A1">
            <w:pPr>
              <w:tabs>
                <w:tab w:val="left" w:pos="284"/>
                <w:tab w:val="center" w:pos="437"/>
              </w:tabs>
              <w:autoSpaceDE w:val="0"/>
              <w:autoSpaceDN w:val="0"/>
              <w:adjustRightInd w:val="0"/>
              <w:snapToGrid w:val="0"/>
              <w:spacing w:line="380" w:lineRule="exact"/>
              <w:rPr>
                <w:rFonts w:eastAsia="標楷體"/>
                <w:color w:val="000000" w:themeColor="text1"/>
                <w:sz w:val="22"/>
              </w:rPr>
            </w:pPr>
            <w:r w:rsidRPr="00824F84">
              <w:rPr>
                <w:rFonts w:eastAsia="標楷體"/>
                <w:color w:val="000000" w:themeColor="text1"/>
                <w:sz w:val="22"/>
              </w:rPr>
              <w:tab/>
            </w:r>
            <w:r w:rsidRPr="00824F84">
              <w:rPr>
                <w:rFonts w:eastAsia="標楷體"/>
                <w:color w:val="000000" w:themeColor="text1"/>
                <w:sz w:val="22"/>
              </w:rPr>
              <w:tab/>
            </w:r>
            <w:r w:rsidRPr="00824F84">
              <w:rPr>
                <w:rFonts w:eastAsia="標楷體" w:hint="eastAsia"/>
                <w:color w:val="000000" w:themeColor="text1"/>
                <w:sz w:val="22"/>
              </w:rPr>
              <w:t>0.6</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2.3</w:t>
            </w: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0.1</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442.5</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-0.5</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413.1</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7.6</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29.4</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0.8</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-2.0</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466.3</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426.4</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-0.6</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39.9</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0.9</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6</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0.2</w:t>
            </w:r>
            <w:r w:rsidRPr="00824F84">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-8.1</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414.2</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389.8</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-5.1</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24.4</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0.6</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2.2</w:t>
            </w:r>
            <w:r w:rsidRPr="00824F84">
              <w:rPr>
                <w:rFonts w:eastAsia="標楷體"/>
                <w:color w:val="000000" w:themeColor="text1"/>
                <w:sz w:val="22"/>
              </w:rPr>
              <w:t>(II)</w:t>
            </w: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7</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-0.4</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454.2</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420.4</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-6.5</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33.8</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0.4</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8</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-6.0</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451.6</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-10.5</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410.0</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-6.4</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41.6</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0.5</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9</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w:t>
            </w:r>
            <w:r w:rsidRPr="00824F84">
              <w:rPr>
                <w:rFonts w:eastAsia="標楷體"/>
                <w:color w:val="000000" w:themeColor="text1"/>
                <w:sz w:val="22"/>
              </w:rPr>
              <w:t>7(III</w:t>
            </w:r>
            <w:r w:rsidRPr="00824F84">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435.0</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-5.1</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394.7</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40.3</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0.5</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2.3</w:t>
            </w:r>
            <w:r w:rsidRPr="00824F84">
              <w:rPr>
                <w:rFonts w:eastAsia="標楷體"/>
                <w:color w:val="000000" w:themeColor="text1"/>
                <w:sz w:val="22"/>
              </w:rPr>
              <w:t>(III)</w:t>
            </w: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10</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2.8</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468.3</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422.8</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-10.3</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45.5</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0.6</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11</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457.6</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424.9</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-5.8</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32.7</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0.6</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12</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1.0(IV)</w:t>
            </w: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450.6</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415.8</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-2.3</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34.8</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0.8</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w:t>
            </w:r>
            <w:r w:rsidRPr="00824F84">
              <w:rPr>
                <w:rFonts w:eastAsia="標楷體" w:hint="eastAsia"/>
                <w:color w:val="000000" w:themeColor="text1"/>
                <w:sz w:val="22"/>
              </w:rPr>
              <w:t>3</w:t>
            </w:r>
            <w:r w:rsidRPr="00824F84">
              <w:rPr>
                <w:rFonts w:eastAsia="標楷體"/>
                <w:color w:val="000000" w:themeColor="text1"/>
                <w:sz w:val="22"/>
              </w:rPr>
              <w:t>(IV)</w:t>
            </w: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2020</w:t>
            </w:r>
            <w:r w:rsidRPr="00824F84">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2,009.9</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-8.5</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1,884.9</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-6.7</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125</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0.6</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3.7</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421.7</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-5.3</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411.8</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-0.9</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9.9</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0.8</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w:t>
            </w: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408.2</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394.8</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13.4</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0.3</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w:t>
            </w: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3</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-2.2</w:t>
            </w:r>
            <w:r w:rsidRPr="00824F84">
              <w:rPr>
                <w:rFonts w:eastAsia="標楷體"/>
                <w:color w:val="000000" w:themeColor="text1"/>
                <w:sz w:val="22"/>
              </w:rPr>
              <w:t xml:space="preserve"> (I)</w:t>
            </w: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16.5</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439.4</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-0.7</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404.4</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0.2</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35.0</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0.0</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color w:val="000000" w:themeColor="text1"/>
                <w:sz w:val="22"/>
              </w:rPr>
              <w:t>2.</w:t>
            </w:r>
            <w:r w:rsidRPr="00824F84">
              <w:rPr>
                <w:rFonts w:eastAsia="標楷體" w:hint="eastAsia"/>
                <w:color w:val="000000" w:themeColor="text1"/>
                <w:sz w:val="22"/>
              </w:rPr>
              <w:t>4</w:t>
            </w:r>
            <w:r w:rsidRPr="00824F84">
              <w:rPr>
                <w:rFonts w:eastAsia="標楷體"/>
                <w:color w:val="000000" w:themeColor="text1"/>
                <w:sz w:val="22"/>
              </w:rPr>
              <w:t>(I)</w:t>
            </w:r>
          </w:p>
        </w:tc>
      </w:tr>
      <w:tr w:rsidR="00824F84" w:rsidRPr="00824F84" w:rsidTr="007340A1">
        <w:trPr>
          <w:cantSplit/>
          <w:trHeight w:val="283"/>
          <w:jc w:val="center"/>
        </w:trPr>
        <w:tc>
          <w:tcPr>
            <w:tcW w:w="1341" w:type="dxa"/>
            <w:tcBorders>
              <w:left w:val="nil"/>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w:t>
            </w:r>
            <w:r w:rsidRPr="00824F8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highlight w:val="yellow"/>
              </w:rPr>
            </w:pPr>
          </w:p>
        </w:tc>
        <w:tc>
          <w:tcPr>
            <w:tcW w:w="67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13.0</w:t>
            </w:r>
          </w:p>
        </w:tc>
        <w:tc>
          <w:tcPr>
            <w:tcW w:w="853"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385.5</w:t>
            </w:r>
          </w:p>
        </w:tc>
        <w:tc>
          <w:tcPr>
            <w:tcW w:w="81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-12.7</w:t>
            </w:r>
          </w:p>
        </w:tc>
        <w:tc>
          <w:tcPr>
            <w:tcW w:w="80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359.2</w:t>
            </w:r>
          </w:p>
        </w:tc>
        <w:tc>
          <w:tcPr>
            <w:tcW w:w="740"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-13.0</w:t>
            </w:r>
          </w:p>
        </w:tc>
        <w:tc>
          <w:tcPr>
            <w:tcW w:w="819" w:type="dxa"/>
            <w:tcBorders>
              <w:left w:val="single" w:sz="6"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26.3</w:t>
            </w:r>
          </w:p>
        </w:tc>
        <w:tc>
          <w:tcPr>
            <w:tcW w:w="931" w:type="dxa"/>
            <w:tcBorders>
              <w:left w:val="single" w:sz="6"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-0.7</w:t>
            </w:r>
          </w:p>
        </w:tc>
        <w:tc>
          <w:tcPr>
            <w:tcW w:w="853" w:type="dxa"/>
            <w:tcBorders>
              <w:left w:val="single" w:sz="6"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p>
        </w:tc>
      </w:tr>
      <w:tr w:rsidR="00824F84" w:rsidRPr="00824F84" w:rsidTr="007340A1">
        <w:trPr>
          <w:cantSplit/>
          <w:trHeight w:val="283"/>
          <w:jc w:val="center"/>
        </w:trPr>
        <w:tc>
          <w:tcPr>
            <w:tcW w:w="1341" w:type="dxa"/>
            <w:tcBorders>
              <w:left w:val="nil"/>
              <w:bottom w:val="single" w:sz="4"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5</w:t>
            </w:r>
            <w:r w:rsidRPr="00824F84">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highlight w:val="yellow"/>
              </w:rPr>
            </w:pPr>
          </w:p>
        </w:tc>
        <w:tc>
          <w:tcPr>
            <w:tcW w:w="671" w:type="dxa"/>
            <w:tcBorders>
              <w:left w:val="single" w:sz="6" w:space="0" w:color="auto"/>
              <w:bottom w:val="single" w:sz="4"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355.1</w:t>
            </w:r>
          </w:p>
        </w:tc>
        <w:tc>
          <w:tcPr>
            <w:tcW w:w="810" w:type="dxa"/>
            <w:tcBorders>
              <w:left w:val="single" w:sz="6" w:space="0" w:color="auto"/>
              <w:bottom w:val="single" w:sz="4"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-23.9</w:t>
            </w:r>
          </w:p>
        </w:tc>
        <w:tc>
          <w:tcPr>
            <w:tcW w:w="801" w:type="dxa"/>
            <w:tcBorders>
              <w:left w:val="single" w:sz="6" w:space="0" w:color="auto"/>
              <w:bottom w:val="single" w:sz="4"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314.7</w:t>
            </w:r>
          </w:p>
        </w:tc>
        <w:tc>
          <w:tcPr>
            <w:tcW w:w="740" w:type="dxa"/>
            <w:tcBorders>
              <w:left w:val="single" w:sz="6" w:space="0" w:color="auto"/>
              <w:bottom w:val="single" w:sz="4"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-26.2</w:t>
            </w:r>
          </w:p>
        </w:tc>
        <w:tc>
          <w:tcPr>
            <w:tcW w:w="819" w:type="dxa"/>
            <w:tcBorders>
              <w:left w:val="single" w:sz="6" w:space="0" w:color="auto"/>
              <w:bottom w:val="single" w:sz="4" w:space="0" w:color="auto"/>
              <w:right w:val="single" w:sz="6" w:space="0" w:color="auto"/>
            </w:tcBorders>
            <w:shd w:val="clear" w:color="auto" w:fill="auto"/>
            <w:vAlign w:val="center"/>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40.4</w:t>
            </w:r>
          </w:p>
        </w:tc>
        <w:tc>
          <w:tcPr>
            <w:tcW w:w="931" w:type="dxa"/>
            <w:tcBorders>
              <w:left w:val="single" w:sz="6" w:space="0" w:color="auto"/>
              <w:bottom w:val="single" w:sz="4" w:space="0" w:color="auto"/>
              <w:right w:val="single" w:sz="6" w:space="0" w:color="auto"/>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4625B4" w:rsidRPr="00824F84" w:rsidRDefault="004625B4" w:rsidP="007340A1">
            <w:pPr>
              <w:autoSpaceDE w:val="0"/>
              <w:autoSpaceDN w:val="0"/>
              <w:adjustRightInd w:val="0"/>
              <w:snapToGrid w:val="0"/>
              <w:spacing w:line="380" w:lineRule="exact"/>
              <w:jc w:val="center"/>
              <w:rPr>
                <w:rFonts w:eastAsia="標楷體"/>
                <w:color w:val="000000" w:themeColor="text1"/>
                <w:sz w:val="22"/>
              </w:rPr>
            </w:pPr>
            <w:r w:rsidRPr="00824F84">
              <w:rPr>
                <w:rFonts w:eastAsia="標楷體" w:hint="eastAsia"/>
                <w:color w:val="000000" w:themeColor="text1"/>
                <w:sz w:val="22"/>
              </w:rPr>
              <w:t>-</w:t>
            </w:r>
          </w:p>
        </w:tc>
      </w:tr>
    </w:tbl>
    <w:p w:rsidR="00620ED1" w:rsidRPr="00824F84" w:rsidRDefault="00BB0CA7" w:rsidP="00722A82">
      <w:pPr>
        <w:snapToGrid w:val="0"/>
        <w:spacing w:before="120"/>
        <w:ind w:rightChars="13" w:right="31"/>
        <w:rPr>
          <w:rFonts w:eastAsia="標楷體"/>
          <w:b/>
          <w:color w:val="000000" w:themeColor="text1"/>
        </w:rPr>
      </w:pPr>
      <w:r w:rsidRPr="00824F84">
        <w:rPr>
          <w:rFonts w:eastAsia="標楷體"/>
          <w:color w:val="000000" w:themeColor="text1"/>
          <w:sz w:val="22"/>
          <w:szCs w:val="22"/>
        </w:rPr>
        <w:t xml:space="preserve"> </w:t>
      </w:r>
      <w:r w:rsidRPr="00824F84">
        <w:rPr>
          <w:rFonts w:eastAsia="標楷體"/>
          <w:color w:val="000000" w:themeColor="text1"/>
          <w:sz w:val="22"/>
          <w:szCs w:val="22"/>
          <w:lang w:val="zh-TW"/>
        </w:rPr>
        <w:t>資料來源：新加坡統計局、新加坡貿工部、新加坡人力部</w:t>
      </w:r>
      <w:r w:rsidRPr="00824F84">
        <w:rPr>
          <w:rFonts w:eastAsia="標楷體" w:hint="eastAsia"/>
          <w:color w:val="000000" w:themeColor="text1"/>
          <w:sz w:val="22"/>
          <w:szCs w:val="22"/>
          <w:lang w:val="zh-TW"/>
        </w:rPr>
        <w:t>。</w:t>
      </w:r>
    </w:p>
    <w:p w:rsidR="00102B5C" w:rsidRPr="00824F84" w:rsidRDefault="00102B5C">
      <w:pPr>
        <w:widowControl/>
        <w:rPr>
          <w:rFonts w:eastAsia="標楷體"/>
          <w:b/>
          <w:color w:val="000000" w:themeColor="text1"/>
          <w:kern w:val="0"/>
          <w:sz w:val="28"/>
          <w:szCs w:val="28"/>
        </w:rPr>
      </w:pPr>
      <w:r w:rsidRPr="00824F84">
        <w:rPr>
          <w:rFonts w:eastAsia="標楷體"/>
          <w:b/>
          <w:color w:val="000000" w:themeColor="text1"/>
          <w:kern w:val="0"/>
          <w:sz w:val="28"/>
          <w:szCs w:val="28"/>
        </w:rPr>
        <w:br w:type="page"/>
      </w:r>
    </w:p>
    <w:p w:rsidR="007E0E60" w:rsidRPr="00824F84" w:rsidRDefault="008D6205" w:rsidP="00070F70">
      <w:pPr>
        <w:widowControl/>
        <w:tabs>
          <w:tab w:val="left" w:pos="540"/>
        </w:tabs>
        <w:snapToGrid w:val="0"/>
        <w:spacing w:beforeLines="50" w:before="180" w:line="240" w:lineRule="atLeast"/>
        <w:jc w:val="both"/>
        <w:rPr>
          <w:rFonts w:eastAsia="標楷體"/>
          <w:b/>
          <w:color w:val="000000" w:themeColor="text1"/>
          <w:kern w:val="0"/>
          <w:sz w:val="28"/>
          <w:szCs w:val="28"/>
        </w:rPr>
      </w:pPr>
      <w:r w:rsidRPr="00824F84">
        <w:rPr>
          <w:rFonts w:eastAsia="標楷體"/>
          <w:b/>
          <w:color w:val="000000" w:themeColor="text1"/>
          <w:kern w:val="0"/>
          <w:sz w:val="28"/>
          <w:szCs w:val="28"/>
        </w:rPr>
        <w:lastRenderedPageBreak/>
        <w:t>４</w:t>
      </w:r>
      <w:r w:rsidR="00070F70" w:rsidRPr="00824F84">
        <w:rPr>
          <w:rFonts w:eastAsia="標楷體"/>
          <w:b/>
          <w:color w:val="000000" w:themeColor="text1"/>
          <w:kern w:val="0"/>
          <w:sz w:val="28"/>
          <w:szCs w:val="28"/>
        </w:rPr>
        <w:t>、</w:t>
      </w:r>
      <w:r w:rsidR="007E0E60" w:rsidRPr="00824F84">
        <w:rPr>
          <w:rFonts w:eastAsia="標楷體"/>
          <w:b/>
          <w:color w:val="000000" w:themeColor="text1"/>
          <w:kern w:val="0"/>
          <w:sz w:val="28"/>
          <w:szCs w:val="28"/>
        </w:rPr>
        <w:t>香港</w:t>
      </w:r>
    </w:p>
    <w:p w:rsidR="00722A82" w:rsidRPr="00824F84" w:rsidRDefault="004625B4" w:rsidP="00722A82">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824F84">
        <w:rPr>
          <w:rFonts w:eastAsia="標楷體" w:cstheme="minorBidi" w:hint="eastAsia"/>
          <w:color w:val="000000" w:themeColor="text1"/>
          <w:kern w:val="0"/>
          <w:sz w:val="28"/>
          <w:szCs w:val="28"/>
        </w:rPr>
        <w:t>IHS Markit</w:t>
      </w:r>
      <w:r w:rsidRPr="00824F84">
        <w:rPr>
          <w:rFonts w:eastAsia="標楷體" w:cstheme="minorBidi" w:hint="eastAsia"/>
          <w:color w:val="000000" w:themeColor="text1"/>
          <w:kern w:val="0"/>
          <w:sz w:val="28"/>
          <w:szCs w:val="28"/>
        </w:rPr>
        <w:t>今年</w:t>
      </w:r>
      <w:r w:rsidRPr="00824F84">
        <w:rPr>
          <w:rFonts w:eastAsia="標楷體" w:cstheme="minorBidi" w:hint="eastAsia"/>
          <w:color w:val="000000" w:themeColor="text1"/>
          <w:kern w:val="0"/>
          <w:sz w:val="28"/>
          <w:szCs w:val="28"/>
        </w:rPr>
        <w:t>6</w:t>
      </w:r>
      <w:r w:rsidRPr="00824F84">
        <w:rPr>
          <w:rFonts w:eastAsia="標楷體" w:cstheme="minorBidi" w:hint="eastAsia"/>
          <w:color w:val="000000" w:themeColor="text1"/>
          <w:kern w:val="0"/>
          <w:sz w:val="28"/>
          <w:szCs w:val="28"/>
        </w:rPr>
        <w:t>月預測，香港今年及明年經濟成長率分別為</w:t>
      </w:r>
      <w:r w:rsidRPr="00824F84">
        <w:rPr>
          <w:rFonts w:eastAsia="標楷體" w:cstheme="minorBidi"/>
          <w:color w:val="000000" w:themeColor="text1"/>
          <w:kern w:val="0"/>
          <w:sz w:val="28"/>
          <w:szCs w:val="28"/>
        </w:rPr>
        <w:t>-</w:t>
      </w:r>
      <w:r w:rsidRPr="00824F84">
        <w:rPr>
          <w:rFonts w:eastAsia="標楷體" w:cstheme="minorBidi" w:hint="eastAsia"/>
          <w:color w:val="000000" w:themeColor="text1"/>
          <w:kern w:val="0"/>
          <w:sz w:val="28"/>
          <w:szCs w:val="28"/>
        </w:rPr>
        <w:t>7.35%</w:t>
      </w:r>
      <w:r w:rsidRPr="00824F84">
        <w:rPr>
          <w:rFonts w:eastAsia="標楷體" w:cstheme="minorBidi" w:hint="eastAsia"/>
          <w:color w:val="000000" w:themeColor="text1"/>
          <w:kern w:val="0"/>
          <w:sz w:val="28"/>
          <w:szCs w:val="28"/>
        </w:rPr>
        <w:t>及</w:t>
      </w:r>
      <w:r w:rsidRPr="00824F84">
        <w:rPr>
          <w:rFonts w:eastAsia="標楷體" w:cstheme="minorBidi"/>
          <w:color w:val="000000" w:themeColor="text1"/>
          <w:kern w:val="0"/>
          <w:sz w:val="28"/>
          <w:szCs w:val="28"/>
        </w:rPr>
        <w:t>3</w:t>
      </w:r>
      <w:r w:rsidRPr="00824F84">
        <w:rPr>
          <w:rFonts w:eastAsia="標楷體" w:cstheme="minorBidi" w:hint="eastAsia"/>
          <w:color w:val="000000" w:themeColor="text1"/>
          <w:kern w:val="0"/>
          <w:sz w:val="28"/>
          <w:szCs w:val="28"/>
        </w:rPr>
        <w:t>.72%</w:t>
      </w:r>
      <w:r w:rsidRPr="00824F84">
        <w:rPr>
          <w:rFonts w:eastAsia="標楷體" w:cstheme="minorBidi" w:hint="eastAsia"/>
          <w:color w:val="000000" w:themeColor="text1"/>
          <w:kern w:val="0"/>
          <w:sz w:val="28"/>
          <w:szCs w:val="28"/>
        </w:rPr>
        <w:t>。</w:t>
      </w:r>
    </w:p>
    <w:p w:rsidR="00722A82" w:rsidRPr="00824F84" w:rsidRDefault="004625B4" w:rsidP="00722A82">
      <w:pPr>
        <w:numPr>
          <w:ilvl w:val="0"/>
          <w:numId w:val="7"/>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824F84">
        <w:rPr>
          <w:rFonts w:eastAsia="標楷體" w:cstheme="minorBidi" w:hint="eastAsia"/>
          <w:color w:val="000000" w:themeColor="text1"/>
          <w:kern w:val="0"/>
          <w:sz w:val="28"/>
          <w:szCs w:val="28"/>
        </w:rPr>
        <w:t>香港今年</w:t>
      </w:r>
      <w:r w:rsidRPr="00824F84">
        <w:rPr>
          <w:rFonts w:eastAsia="標楷體" w:cstheme="minorBidi" w:hint="eastAsia"/>
          <w:color w:val="000000" w:themeColor="text1"/>
          <w:kern w:val="0"/>
          <w:sz w:val="28"/>
          <w:szCs w:val="28"/>
        </w:rPr>
        <w:t>4</w:t>
      </w:r>
      <w:r w:rsidRPr="00824F84">
        <w:rPr>
          <w:rFonts w:eastAsia="標楷體" w:cstheme="minorBidi" w:hint="eastAsia"/>
          <w:color w:val="000000" w:themeColor="text1"/>
          <w:kern w:val="0"/>
          <w:sz w:val="28"/>
          <w:szCs w:val="28"/>
        </w:rPr>
        <w:t>月出口額為</w:t>
      </w:r>
      <w:r w:rsidRPr="00824F84">
        <w:rPr>
          <w:rFonts w:eastAsia="標楷體" w:cstheme="minorBidi" w:hint="eastAsia"/>
          <w:color w:val="000000" w:themeColor="text1"/>
          <w:kern w:val="0"/>
          <w:sz w:val="28"/>
          <w:szCs w:val="28"/>
        </w:rPr>
        <w:t>3,095</w:t>
      </w:r>
      <w:r w:rsidRPr="00824F84">
        <w:rPr>
          <w:rFonts w:eastAsia="標楷體" w:cstheme="minorBidi" w:hint="eastAsia"/>
          <w:color w:val="000000" w:themeColor="text1"/>
          <w:kern w:val="0"/>
          <w:sz w:val="28"/>
          <w:szCs w:val="28"/>
        </w:rPr>
        <w:t>億港元，較上年同月減少</w:t>
      </w:r>
      <w:r w:rsidRPr="00824F84">
        <w:rPr>
          <w:rFonts w:eastAsia="標楷體" w:cstheme="minorBidi" w:hint="eastAsia"/>
          <w:color w:val="000000" w:themeColor="text1"/>
          <w:kern w:val="0"/>
          <w:sz w:val="28"/>
          <w:szCs w:val="28"/>
        </w:rPr>
        <w:t>3.7%</w:t>
      </w:r>
      <w:r w:rsidRPr="00824F84">
        <w:rPr>
          <w:rFonts w:eastAsia="標楷體" w:cstheme="minorBidi" w:hint="eastAsia"/>
          <w:color w:val="000000" w:themeColor="text1"/>
          <w:kern w:val="0"/>
          <w:sz w:val="28"/>
          <w:szCs w:val="28"/>
        </w:rPr>
        <w:t>，進口額為</w:t>
      </w:r>
      <w:r w:rsidRPr="00824F84">
        <w:rPr>
          <w:rFonts w:eastAsia="標楷體" w:cstheme="minorBidi" w:hint="eastAsia"/>
          <w:color w:val="000000" w:themeColor="text1"/>
          <w:kern w:val="0"/>
          <w:sz w:val="28"/>
          <w:szCs w:val="28"/>
        </w:rPr>
        <w:t>3,328</w:t>
      </w:r>
      <w:r w:rsidRPr="00824F84">
        <w:rPr>
          <w:rFonts w:eastAsia="標楷體" w:cstheme="minorBidi" w:hint="eastAsia"/>
          <w:color w:val="000000" w:themeColor="text1"/>
          <w:kern w:val="0"/>
          <w:sz w:val="28"/>
          <w:szCs w:val="28"/>
        </w:rPr>
        <w:t>億港元，減少</w:t>
      </w:r>
      <w:r w:rsidRPr="00824F84">
        <w:rPr>
          <w:rFonts w:eastAsia="標楷體" w:cstheme="minorBidi" w:hint="eastAsia"/>
          <w:color w:val="000000" w:themeColor="text1"/>
          <w:kern w:val="0"/>
          <w:sz w:val="28"/>
          <w:szCs w:val="28"/>
        </w:rPr>
        <w:t>6.7%</w:t>
      </w:r>
      <w:r w:rsidRPr="00824F84">
        <w:rPr>
          <w:rFonts w:eastAsia="標楷體" w:cstheme="minorBidi" w:hint="eastAsia"/>
          <w:color w:val="000000" w:themeColor="text1"/>
          <w:kern w:val="0"/>
          <w:sz w:val="28"/>
          <w:szCs w:val="28"/>
        </w:rPr>
        <w:t>，貿易入超為</w:t>
      </w:r>
      <w:r w:rsidRPr="00824F84">
        <w:rPr>
          <w:rFonts w:eastAsia="標楷體" w:cstheme="minorBidi" w:hint="eastAsia"/>
          <w:color w:val="000000" w:themeColor="text1"/>
          <w:kern w:val="0"/>
          <w:sz w:val="28"/>
          <w:szCs w:val="28"/>
        </w:rPr>
        <w:t>233</w:t>
      </w:r>
      <w:r w:rsidRPr="00824F84">
        <w:rPr>
          <w:rFonts w:eastAsia="標楷體" w:cstheme="minorBidi" w:hint="eastAsia"/>
          <w:color w:val="000000" w:themeColor="text1"/>
          <w:kern w:val="0"/>
          <w:sz w:val="28"/>
          <w:szCs w:val="28"/>
        </w:rPr>
        <w:t>億港元。以出口貨量計算，輸往中國大陸</w:t>
      </w:r>
      <w:r w:rsidRPr="00824F84">
        <w:rPr>
          <w:rFonts w:eastAsia="標楷體" w:cstheme="minorBidi" w:hint="eastAsia"/>
          <w:color w:val="000000" w:themeColor="text1"/>
          <w:kern w:val="0"/>
          <w:sz w:val="28"/>
          <w:szCs w:val="28"/>
        </w:rPr>
        <w:t>(9.6%)</w:t>
      </w:r>
      <w:r w:rsidRPr="00824F84">
        <w:rPr>
          <w:rFonts w:eastAsia="標楷體" w:cstheme="minorBidi" w:hint="eastAsia"/>
          <w:color w:val="000000" w:themeColor="text1"/>
          <w:kern w:val="0"/>
          <w:sz w:val="28"/>
          <w:szCs w:val="28"/>
        </w:rPr>
        <w:t>、荷蘭</w:t>
      </w:r>
      <w:r w:rsidRPr="00824F84">
        <w:rPr>
          <w:rFonts w:eastAsia="標楷體" w:cstheme="minorBidi" w:hint="eastAsia"/>
          <w:color w:val="000000" w:themeColor="text1"/>
          <w:kern w:val="0"/>
          <w:sz w:val="28"/>
          <w:szCs w:val="28"/>
        </w:rPr>
        <w:t>(11.9%)</w:t>
      </w:r>
      <w:r w:rsidRPr="00824F84">
        <w:rPr>
          <w:rFonts w:eastAsia="標楷體" w:cstheme="minorBidi" w:hint="eastAsia"/>
          <w:color w:val="000000" w:themeColor="text1"/>
          <w:kern w:val="0"/>
          <w:sz w:val="28"/>
          <w:szCs w:val="28"/>
        </w:rPr>
        <w:t>、日本</w:t>
      </w:r>
      <w:r w:rsidRPr="00824F84">
        <w:rPr>
          <w:rFonts w:eastAsia="標楷體" w:cstheme="minorBidi" w:hint="eastAsia"/>
          <w:color w:val="000000" w:themeColor="text1"/>
          <w:kern w:val="0"/>
          <w:sz w:val="28"/>
          <w:szCs w:val="28"/>
        </w:rPr>
        <w:t>(15.1%)</w:t>
      </w:r>
      <w:r w:rsidRPr="00824F84">
        <w:rPr>
          <w:rFonts w:eastAsia="標楷體" w:cstheme="minorBidi" w:hint="eastAsia"/>
          <w:color w:val="000000" w:themeColor="text1"/>
          <w:kern w:val="0"/>
          <w:sz w:val="28"/>
          <w:szCs w:val="28"/>
        </w:rPr>
        <w:t>及我國</w:t>
      </w:r>
      <w:r w:rsidRPr="00824F84">
        <w:rPr>
          <w:rFonts w:eastAsia="標楷體" w:cstheme="minorBidi" w:hint="eastAsia"/>
          <w:color w:val="000000" w:themeColor="text1"/>
          <w:kern w:val="0"/>
          <w:sz w:val="28"/>
          <w:szCs w:val="28"/>
        </w:rPr>
        <w:t>(22.1%)</w:t>
      </w:r>
      <w:r w:rsidRPr="00824F84">
        <w:rPr>
          <w:rFonts w:eastAsia="標楷體" w:cstheme="minorBidi" w:hint="eastAsia"/>
          <w:color w:val="000000" w:themeColor="text1"/>
          <w:kern w:val="0"/>
          <w:sz w:val="28"/>
          <w:szCs w:val="28"/>
        </w:rPr>
        <w:t>成長，輸往美國則衰退</w:t>
      </w:r>
      <w:r w:rsidRPr="00824F84">
        <w:rPr>
          <w:rFonts w:eastAsia="標楷體" w:cstheme="minorBidi" w:hint="eastAsia"/>
          <w:color w:val="000000" w:themeColor="text1"/>
          <w:kern w:val="0"/>
          <w:sz w:val="28"/>
          <w:szCs w:val="28"/>
        </w:rPr>
        <w:t>22.7%</w:t>
      </w:r>
      <w:r w:rsidRPr="00824F84">
        <w:rPr>
          <w:rFonts w:eastAsia="標楷體" w:cstheme="minorBidi" w:hint="eastAsia"/>
          <w:color w:val="000000" w:themeColor="text1"/>
          <w:kern w:val="0"/>
          <w:sz w:val="28"/>
          <w:szCs w:val="28"/>
        </w:rPr>
        <w:t>。</w:t>
      </w:r>
      <w:r w:rsidR="00722A82" w:rsidRPr="00824F84">
        <w:rPr>
          <w:rFonts w:eastAsia="標楷體" w:cstheme="minorBidi" w:hint="eastAsia"/>
          <w:color w:val="000000" w:themeColor="text1"/>
          <w:kern w:val="0"/>
          <w:sz w:val="28"/>
          <w:szCs w:val="28"/>
        </w:rPr>
        <w:t xml:space="preserve"> </w:t>
      </w:r>
    </w:p>
    <w:p w:rsidR="00722A82" w:rsidRPr="00824F84" w:rsidRDefault="004625B4" w:rsidP="00722A82">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824F84">
        <w:rPr>
          <w:rFonts w:eastAsia="標楷體" w:cstheme="minorBidi" w:hint="eastAsia"/>
          <w:color w:val="000000" w:themeColor="text1"/>
          <w:kern w:val="0"/>
          <w:sz w:val="28"/>
          <w:szCs w:val="28"/>
        </w:rPr>
        <w:t>香港今年</w:t>
      </w:r>
      <w:r w:rsidRPr="00824F84">
        <w:rPr>
          <w:rFonts w:eastAsia="標楷體" w:cstheme="minorBidi" w:hint="eastAsia"/>
          <w:color w:val="000000" w:themeColor="text1"/>
          <w:kern w:val="0"/>
          <w:sz w:val="28"/>
          <w:szCs w:val="28"/>
        </w:rPr>
        <w:t>4</w:t>
      </w:r>
      <w:r w:rsidRPr="00824F84">
        <w:rPr>
          <w:rFonts w:eastAsia="標楷體" w:cstheme="minorBidi" w:hint="eastAsia"/>
          <w:color w:val="000000" w:themeColor="text1"/>
          <w:kern w:val="0"/>
          <w:sz w:val="28"/>
          <w:szCs w:val="28"/>
        </w:rPr>
        <w:t>月份零售業銷售額為</w:t>
      </w:r>
      <w:r w:rsidRPr="00824F84">
        <w:rPr>
          <w:rFonts w:eastAsia="標楷體" w:cstheme="minorBidi" w:hint="eastAsia"/>
          <w:color w:val="000000" w:themeColor="text1"/>
          <w:kern w:val="0"/>
          <w:sz w:val="28"/>
          <w:szCs w:val="28"/>
        </w:rPr>
        <w:t>241</w:t>
      </w:r>
      <w:r w:rsidRPr="00824F84">
        <w:rPr>
          <w:rFonts w:eastAsia="標楷體" w:cstheme="minorBidi" w:hint="eastAsia"/>
          <w:color w:val="000000" w:themeColor="text1"/>
          <w:kern w:val="0"/>
          <w:sz w:val="28"/>
          <w:szCs w:val="28"/>
        </w:rPr>
        <w:t>億港元，較上年同月減少</w:t>
      </w:r>
      <w:r w:rsidRPr="00824F84">
        <w:rPr>
          <w:rFonts w:eastAsia="標楷體" w:cstheme="minorBidi" w:hint="eastAsia"/>
          <w:color w:val="000000" w:themeColor="text1"/>
          <w:kern w:val="0"/>
          <w:sz w:val="28"/>
          <w:szCs w:val="28"/>
        </w:rPr>
        <w:t>36.1%</w:t>
      </w:r>
      <w:r w:rsidRPr="00824F84">
        <w:rPr>
          <w:rFonts w:eastAsia="標楷體" w:cstheme="minorBidi" w:hint="eastAsia"/>
          <w:color w:val="000000" w:themeColor="text1"/>
          <w:kern w:val="0"/>
          <w:sz w:val="28"/>
          <w:szCs w:val="28"/>
        </w:rPr>
        <w:t>。香港政府表示，雖然衰退幅度較上月減小，但</w:t>
      </w:r>
      <w:proofErr w:type="gramStart"/>
      <w:r w:rsidRPr="00824F84">
        <w:rPr>
          <w:rFonts w:eastAsia="標楷體" w:cstheme="minorBidi" w:hint="eastAsia"/>
          <w:color w:val="000000" w:themeColor="text1"/>
          <w:kern w:val="0"/>
          <w:sz w:val="28"/>
          <w:szCs w:val="28"/>
        </w:rPr>
        <w:t>疫情仍</w:t>
      </w:r>
      <w:proofErr w:type="gramEnd"/>
      <w:r w:rsidRPr="00824F84">
        <w:rPr>
          <w:rFonts w:eastAsia="標楷體" w:cstheme="minorBidi" w:hint="eastAsia"/>
          <w:color w:val="000000" w:themeColor="text1"/>
          <w:kern w:val="0"/>
          <w:sz w:val="28"/>
          <w:szCs w:val="28"/>
        </w:rPr>
        <w:t>持續干擾消費及旅遊活動，仍需密切留意後續發展。主要商品類別銷貨價值減少較多者，依序為珠寶首飾、鐘錶及名貴禮物</w:t>
      </w:r>
      <w:r w:rsidRPr="00824F84">
        <w:rPr>
          <w:rFonts w:eastAsia="標楷體" w:cstheme="minorBidi" w:hint="eastAsia"/>
          <w:color w:val="000000" w:themeColor="text1"/>
          <w:kern w:val="0"/>
          <w:sz w:val="28"/>
          <w:szCs w:val="28"/>
        </w:rPr>
        <w:t>(-76.6%)</w:t>
      </w:r>
      <w:r w:rsidRPr="00824F84">
        <w:rPr>
          <w:rFonts w:eastAsia="標楷體" w:cstheme="minorBidi" w:hint="eastAsia"/>
          <w:color w:val="000000" w:themeColor="text1"/>
          <w:kern w:val="0"/>
          <w:sz w:val="28"/>
          <w:szCs w:val="28"/>
        </w:rPr>
        <w:t>、服裝</w:t>
      </w:r>
      <w:r w:rsidRPr="00824F84">
        <w:rPr>
          <w:rFonts w:eastAsia="標楷體" w:cstheme="minorBidi" w:hint="eastAsia"/>
          <w:color w:val="000000" w:themeColor="text1"/>
          <w:kern w:val="0"/>
          <w:sz w:val="28"/>
          <w:szCs w:val="28"/>
        </w:rPr>
        <w:t>(-63.6%)</w:t>
      </w:r>
      <w:r w:rsidRPr="00824F84">
        <w:rPr>
          <w:rFonts w:eastAsia="標楷體" w:cstheme="minorBidi" w:hint="eastAsia"/>
          <w:color w:val="000000" w:themeColor="text1"/>
          <w:kern w:val="0"/>
          <w:sz w:val="28"/>
          <w:szCs w:val="28"/>
        </w:rPr>
        <w:t>、藥物及化妝品</w:t>
      </w:r>
      <w:r w:rsidRPr="00824F84">
        <w:rPr>
          <w:rFonts w:eastAsia="標楷體" w:cstheme="minorBidi" w:hint="eastAsia"/>
          <w:color w:val="000000" w:themeColor="text1"/>
          <w:kern w:val="0"/>
          <w:sz w:val="28"/>
          <w:szCs w:val="28"/>
        </w:rPr>
        <w:t>(-62.9%)</w:t>
      </w:r>
      <w:r w:rsidRPr="00824F84">
        <w:rPr>
          <w:rFonts w:eastAsia="標楷體" w:cstheme="minorBidi" w:hint="eastAsia"/>
          <w:color w:val="000000" w:themeColor="text1"/>
          <w:kern w:val="0"/>
          <w:sz w:val="28"/>
          <w:szCs w:val="28"/>
        </w:rPr>
        <w:t>及</w:t>
      </w:r>
      <w:r w:rsidRPr="00824F84">
        <w:rPr>
          <w:rFonts w:ascii="Microsoft YaHei" w:eastAsia="Microsoft YaHei" w:hAnsi="Microsoft YaHei" w:hint="eastAsia"/>
          <w:vanish/>
          <w:color w:val="000000" w:themeColor="text1"/>
          <w:sz w:val="27"/>
          <w:szCs w:val="27"/>
        </w:rPr>
        <w:t>鞋類、有關製品及其他衣物配件鞋類、有關製品及其他衣物配件</w:t>
      </w:r>
      <w:r w:rsidRPr="00824F84">
        <w:rPr>
          <w:rFonts w:eastAsia="標楷體" w:cstheme="minorBidi" w:hint="eastAsia"/>
          <w:color w:val="000000" w:themeColor="text1"/>
          <w:kern w:val="0"/>
          <w:sz w:val="28"/>
          <w:szCs w:val="28"/>
        </w:rPr>
        <w:t>鞋類、有關製品及其他衣物配件</w:t>
      </w:r>
      <w:r w:rsidRPr="00824F84">
        <w:rPr>
          <w:rFonts w:eastAsia="標楷體" w:cstheme="minorBidi" w:hint="eastAsia"/>
          <w:color w:val="000000" w:themeColor="text1"/>
          <w:kern w:val="0"/>
          <w:sz w:val="28"/>
          <w:szCs w:val="28"/>
        </w:rPr>
        <w:t>(-55.6%)</w:t>
      </w:r>
      <w:r w:rsidRPr="00824F84">
        <w:rPr>
          <w:rFonts w:eastAsia="標楷體" w:cstheme="minorBidi" w:hint="eastAsia"/>
          <w:color w:val="000000" w:themeColor="text1"/>
          <w:kern w:val="0"/>
          <w:sz w:val="28"/>
          <w:szCs w:val="28"/>
        </w:rPr>
        <w:t>等。</w:t>
      </w:r>
    </w:p>
    <w:p w:rsidR="006B7790" w:rsidRPr="00824F84" w:rsidRDefault="004625B4" w:rsidP="00722A82">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824F84">
        <w:rPr>
          <w:rFonts w:eastAsia="標楷體" w:cstheme="minorBidi" w:hint="eastAsia"/>
          <w:color w:val="000000" w:themeColor="text1"/>
          <w:kern w:val="0"/>
          <w:sz w:val="28"/>
          <w:szCs w:val="28"/>
        </w:rPr>
        <w:t>香港金融管理局今年</w:t>
      </w:r>
      <w:r w:rsidRPr="00824F84">
        <w:rPr>
          <w:rFonts w:eastAsia="標楷體" w:cstheme="minorBidi" w:hint="eastAsia"/>
          <w:color w:val="000000" w:themeColor="text1"/>
          <w:kern w:val="0"/>
          <w:sz w:val="28"/>
          <w:szCs w:val="28"/>
        </w:rPr>
        <w:t>5</w:t>
      </w:r>
      <w:r w:rsidRPr="00824F84">
        <w:rPr>
          <w:rFonts w:eastAsia="標楷體" w:cstheme="minorBidi" w:hint="eastAsia"/>
          <w:color w:val="000000" w:themeColor="text1"/>
          <w:kern w:val="0"/>
          <w:sz w:val="28"/>
          <w:szCs w:val="28"/>
        </w:rPr>
        <w:t>月</w:t>
      </w:r>
      <w:r w:rsidRPr="00824F84">
        <w:rPr>
          <w:rFonts w:eastAsia="標楷體" w:cstheme="minorBidi" w:hint="eastAsia"/>
          <w:color w:val="000000" w:themeColor="text1"/>
          <w:kern w:val="0"/>
          <w:sz w:val="28"/>
          <w:szCs w:val="28"/>
        </w:rPr>
        <w:t>29</w:t>
      </w:r>
      <w:r w:rsidRPr="00824F84">
        <w:rPr>
          <w:rFonts w:eastAsia="標楷體" w:cstheme="minorBidi" w:hint="eastAsia"/>
          <w:color w:val="000000" w:themeColor="text1"/>
          <w:kern w:val="0"/>
          <w:sz w:val="28"/>
          <w:szCs w:val="28"/>
        </w:rPr>
        <w:t>日公布，截至今年</w:t>
      </w:r>
      <w:r w:rsidRPr="00824F84">
        <w:rPr>
          <w:rFonts w:eastAsia="標楷體" w:cstheme="minorBidi" w:hint="eastAsia"/>
          <w:color w:val="000000" w:themeColor="text1"/>
          <w:kern w:val="0"/>
          <w:sz w:val="28"/>
          <w:szCs w:val="28"/>
        </w:rPr>
        <w:t>4</w:t>
      </w:r>
      <w:r w:rsidRPr="00824F84">
        <w:rPr>
          <w:rFonts w:eastAsia="標楷體" w:cstheme="minorBidi" w:hint="eastAsia"/>
          <w:color w:val="000000" w:themeColor="text1"/>
          <w:kern w:val="0"/>
          <w:sz w:val="28"/>
          <w:szCs w:val="28"/>
        </w:rPr>
        <w:t>月底，外匯基金總資產達</w:t>
      </w:r>
      <w:r w:rsidRPr="00824F84">
        <w:rPr>
          <w:rFonts w:eastAsia="標楷體" w:cstheme="minorBidi" w:hint="eastAsia"/>
          <w:color w:val="000000" w:themeColor="text1"/>
          <w:kern w:val="0"/>
          <w:sz w:val="28"/>
          <w:szCs w:val="28"/>
        </w:rPr>
        <w:t>4</w:t>
      </w:r>
      <w:r w:rsidRPr="00824F84">
        <w:rPr>
          <w:rFonts w:eastAsia="標楷體" w:cstheme="minorBidi" w:hint="eastAsia"/>
          <w:color w:val="000000" w:themeColor="text1"/>
          <w:kern w:val="0"/>
          <w:sz w:val="28"/>
          <w:szCs w:val="28"/>
        </w:rPr>
        <w:t>兆</w:t>
      </w:r>
      <w:r w:rsidRPr="00824F84">
        <w:rPr>
          <w:rFonts w:eastAsia="標楷體" w:cstheme="minorBidi" w:hint="eastAsia"/>
          <w:color w:val="000000" w:themeColor="text1"/>
          <w:kern w:val="0"/>
          <w:sz w:val="28"/>
          <w:szCs w:val="28"/>
        </w:rPr>
        <w:t>960</w:t>
      </w:r>
      <w:r w:rsidRPr="00824F84">
        <w:rPr>
          <w:rFonts w:eastAsia="標楷體" w:cstheme="minorBidi" w:hint="eastAsia"/>
          <w:color w:val="000000" w:themeColor="text1"/>
          <w:kern w:val="0"/>
          <w:sz w:val="28"/>
          <w:szCs w:val="28"/>
        </w:rPr>
        <w:t>億港元，較上月底減少</w:t>
      </w:r>
      <w:r w:rsidRPr="00824F84">
        <w:rPr>
          <w:rFonts w:eastAsia="標楷體" w:cstheme="minorBidi" w:hint="eastAsia"/>
          <w:color w:val="000000" w:themeColor="text1"/>
          <w:kern w:val="0"/>
          <w:sz w:val="28"/>
          <w:szCs w:val="28"/>
        </w:rPr>
        <w:t>14</w:t>
      </w:r>
      <w:r w:rsidRPr="00824F84">
        <w:rPr>
          <w:rFonts w:eastAsia="標楷體" w:cstheme="minorBidi" w:hint="eastAsia"/>
          <w:color w:val="000000" w:themeColor="text1"/>
          <w:kern w:val="0"/>
          <w:sz w:val="28"/>
          <w:szCs w:val="28"/>
        </w:rPr>
        <w:t>億港元，其中外幣資產增加</w:t>
      </w:r>
      <w:r w:rsidRPr="00824F84">
        <w:rPr>
          <w:rFonts w:eastAsia="標楷體" w:cstheme="minorBidi" w:hint="eastAsia"/>
          <w:color w:val="000000" w:themeColor="text1"/>
          <w:kern w:val="0"/>
          <w:sz w:val="28"/>
          <w:szCs w:val="28"/>
        </w:rPr>
        <w:t>673</w:t>
      </w:r>
      <w:r w:rsidRPr="00824F84">
        <w:rPr>
          <w:rFonts w:eastAsia="標楷體" w:cstheme="minorBidi" w:hint="eastAsia"/>
          <w:color w:val="000000" w:themeColor="text1"/>
          <w:kern w:val="0"/>
          <w:sz w:val="28"/>
          <w:szCs w:val="28"/>
        </w:rPr>
        <w:t>億港元，港元資產增加</w:t>
      </w:r>
      <w:r w:rsidRPr="00824F84">
        <w:rPr>
          <w:rFonts w:eastAsia="標楷體" w:cstheme="minorBidi" w:hint="eastAsia"/>
          <w:color w:val="000000" w:themeColor="text1"/>
          <w:kern w:val="0"/>
          <w:sz w:val="28"/>
          <w:szCs w:val="28"/>
        </w:rPr>
        <w:t>659</w:t>
      </w:r>
      <w:r w:rsidRPr="00824F84">
        <w:rPr>
          <w:rFonts w:eastAsia="標楷體" w:cstheme="minorBidi" w:hint="eastAsia"/>
          <w:color w:val="000000" w:themeColor="text1"/>
          <w:kern w:val="0"/>
          <w:sz w:val="28"/>
          <w:szCs w:val="28"/>
        </w:rPr>
        <w:t>億港元。外幣資產減少，主因為外幣投資按市價重估及在貨幣發行局制度下購買美元；港元資產增加，主因為</w:t>
      </w:r>
      <w:r w:rsidRPr="00824F84">
        <w:rPr>
          <w:rFonts w:eastAsia="標楷體" w:cstheme="minorBidi"/>
          <w:color w:val="000000" w:themeColor="text1"/>
          <w:kern w:val="0"/>
          <w:sz w:val="28"/>
          <w:szCs w:val="28"/>
        </w:rPr>
        <w:t>獲認購而</w:t>
      </w:r>
      <w:proofErr w:type="gramStart"/>
      <w:r w:rsidRPr="00824F84">
        <w:rPr>
          <w:rFonts w:eastAsia="標楷體" w:cstheme="minorBidi"/>
          <w:color w:val="000000" w:themeColor="text1"/>
          <w:kern w:val="0"/>
          <w:sz w:val="28"/>
          <w:szCs w:val="28"/>
        </w:rPr>
        <w:t>未交收的</w:t>
      </w:r>
      <w:proofErr w:type="gramEnd"/>
      <w:r w:rsidRPr="00824F84">
        <w:rPr>
          <w:rFonts w:eastAsia="標楷體" w:cstheme="minorBidi"/>
          <w:color w:val="000000" w:themeColor="text1"/>
          <w:kern w:val="0"/>
          <w:sz w:val="28"/>
          <w:szCs w:val="28"/>
        </w:rPr>
        <w:t>外匯基金票據及債券減少</w:t>
      </w:r>
      <w:r w:rsidRPr="00824F84">
        <w:rPr>
          <w:rFonts w:eastAsia="標楷體" w:cstheme="minorBidi" w:hint="eastAsia"/>
          <w:color w:val="000000" w:themeColor="text1"/>
          <w:kern w:val="0"/>
          <w:sz w:val="28"/>
          <w:szCs w:val="28"/>
        </w:rPr>
        <w:t>。</w:t>
      </w:r>
    </w:p>
    <w:p w:rsidR="00473D61" w:rsidRPr="00824F84" w:rsidRDefault="00473D61" w:rsidP="006B7790">
      <w:pPr>
        <w:snapToGrid w:val="0"/>
        <w:spacing w:beforeLines="50" w:before="180" w:line="300" w:lineRule="auto"/>
        <w:ind w:rightChars="-95" w:right="-228"/>
        <w:jc w:val="both"/>
        <w:rPr>
          <w:rFonts w:eastAsia="標楷體" w:cstheme="minorBidi"/>
          <w:color w:val="000000" w:themeColor="text1"/>
          <w:kern w:val="0"/>
          <w:sz w:val="28"/>
          <w:szCs w:val="28"/>
        </w:rPr>
      </w:pPr>
    </w:p>
    <w:p w:rsidR="00927394" w:rsidRPr="00824F84" w:rsidRDefault="00927394" w:rsidP="007E0E60">
      <w:pPr>
        <w:snapToGrid w:val="0"/>
        <w:spacing w:before="120" w:line="300" w:lineRule="auto"/>
        <w:ind w:rightChars="-95" w:right="-228"/>
        <w:rPr>
          <w:rFonts w:eastAsia="標楷體"/>
          <w:color w:val="000000" w:themeColor="text1"/>
          <w:sz w:val="28"/>
          <w:szCs w:val="28"/>
        </w:rPr>
      </w:pPr>
      <w:r w:rsidRPr="00824F84">
        <w:rPr>
          <w:rFonts w:eastAsia="標楷體"/>
          <w:color w:val="000000" w:themeColor="text1"/>
          <w:sz w:val="28"/>
          <w:szCs w:val="28"/>
        </w:rPr>
        <w:br w:type="page"/>
      </w:r>
    </w:p>
    <w:p w:rsidR="0048105B" w:rsidRPr="00824F84" w:rsidRDefault="0048105B" w:rsidP="0048105B">
      <w:pPr>
        <w:snapToGrid w:val="0"/>
        <w:spacing w:before="120" w:line="300" w:lineRule="auto"/>
        <w:ind w:rightChars="-95" w:right="-228"/>
        <w:jc w:val="center"/>
        <w:rPr>
          <w:rFonts w:eastAsia="標楷體"/>
          <w:b/>
          <w:color w:val="000000" w:themeColor="text1"/>
          <w:kern w:val="0"/>
          <w:sz w:val="28"/>
          <w:szCs w:val="20"/>
        </w:rPr>
      </w:pPr>
      <w:r w:rsidRPr="00824F84">
        <w:rPr>
          <w:rFonts w:eastAsia="標楷體"/>
          <w:b/>
          <w:color w:val="000000" w:themeColor="text1"/>
          <w:kern w:val="0"/>
          <w:sz w:val="28"/>
          <w:szCs w:val="32"/>
          <w:lang w:val="zh-TW"/>
        </w:rPr>
        <w:lastRenderedPageBreak/>
        <w:t>表</w:t>
      </w:r>
      <w:r w:rsidRPr="00824F84">
        <w:rPr>
          <w:rFonts w:eastAsia="標楷體"/>
          <w:b/>
          <w:color w:val="000000" w:themeColor="text1"/>
          <w:kern w:val="0"/>
          <w:sz w:val="28"/>
          <w:szCs w:val="32"/>
          <w:lang w:val="zh-TW"/>
        </w:rPr>
        <w:t xml:space="preserve">1-3-4   </w:t>
      </w:r>
      <w:r w:rsidRPr="00824F84">
        <w:rPr>
          <w:rFonts w:eastAsia="標楷體"/>
          <w:b/>
          <w:color w:val="000000" w:themeColor="text1"/>
          <w:kern w:val="0"/>
          <w:sz w:val="28"/>
          <w:szCs w:val="32"/>
          <w:lang w:val="zh-TW"/>
        </w:rPr>
        <w:t>香港重要經濟指標</w:t>
      </w:r>
    </w:p>
    <w:p w:rsidR="00CB1A29" w:rsidRPr="00824F84" w:rsidRDefault="0048105B" w:rsidP="00CB1A29">
      <w:pPr>
        <w:tabs>
          <w:tab w:val="left" w:pos="6840"/>
        </w:tabs>
        <w:snapToGrid w:val="0"/>
        <w:jc w:val="right"/>
        <w:rPr>
          <w:rFonts w:eastAsia="標楷體"/>
          <w:bCs/>
          <w:color w:val="000000" w:themeColor="text1"/>
          <w:sz w:val="22"/>
          <w:szCs w:val="28"/>
          <w:lang w:val="zh-TW"/>
        </w:rPr>
      </w:pPr>
      <w:r w:rsidRPr="00824F84">
        <w:rPr>
          <w:rFonts w:eastAsia="標楷體"/>
          <w:bCs/>
          <w:color w:val="000000" w:themeColor="text1"/>
          <w:sz w:val="28"/>
          <w:szCs w:val="32"/>
          <w:lang w:val="zh-TW"/>
        </w:rPr>
        <w:t xml:space="preserve">         </w:t>
      </w:r>
      <w:r w:rsidR="00CB1A29" w:rsidRPr="00824F84">
        <w:rPr>
          <w:rFonts w:eastAsia="標楷體"/>
          <w:bCs/>
          <w:color w:val="000000" w:themeColor="text1"/>
          <w:sz w:val="22"/>
          <w:szCs w:val="28"/>
          <w:lang w:val="zh-TW"/>
        </w:rPr>
        <w:t>單位：</w:t>
      </w:r>
      <w:r w:rsidR="00CB1A29" w:rsidRPr="00824F84">
        <w:rPr>
          <w:rFonts w:eastAsia="標楷體"/>
          <w:bCs/>
          <w:color w:val="000000" w:themeColor="text1"/>
          <w:sz w:val="22"/>
          <w:szCs w:val="28"/>
          <w:lang w:val="zh-TW"/>
        </w:rPr>
        <w:t>10</w:t>
      </w:r>
      <w:r w:rsidR="00CB1A29" w:rsidRPr="00824F84">
        <w:rPr>
          <w:rFonts w:eastAsia="標楷體"/>
          <w:bCs/>
          <w:color w:val="000000" w:themeColor="text1"/>
          <w:sz w:val="22"/>
          <w:szCs w:val="28"/>
          <w:lang w:val="zh-TW"/>
        </w:rPr>
        <w:t>億港元；</w:t>
      </w:r>
      <w:r w:rsidR="00CB1A29" w:rsidRPr="00824F84">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824F84" w:rsidRPr="00824F84" w:rsidTr="007340A1">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lang w:val="zh-TW"/>
              </w:rPr>
              <w:t>年</w:t>
            </w:r>
            <w:r w:rsidRPr="00824F84">
              <w:rPr>
                <w:rFonts w:eastAsia="標楷體"/>
                <w:bCs/>
                <w:color w:val="000000" w:themeColor="text1"/>
                <w:sz w:val="22"/>
                <w:szCs w:val="22"/>
              </w:rPr>
              <w:t>(</w:t>
            </w:r>
            <w:r w:rsidRPr="00824F84">
              <w:rPr>
                <w:rFonts w:eastAsia="標楷體"/>
                <w:bCs/>
                <w:color w:val="000000" w:themeColor="text1"/>
                <w:sz w:val="22"/>
                <w:szCs w:val="22"/>
                <w:lang w:val="zh-TW"/>
              </w:rPr>
              <w:t>月</w:t>
            </w:r>
            <w:r w:rsidRPr="00824F84">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lang w:val="zh-TW"/>
              </w:rPr>
              <w:t>實質</w:t>
            </w:r>
          </w:p>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lang w:val="zh-TW"/>
              </w:rPr>
              <w:t>工業</w:t>
            </w:r>
          </w:p>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824F84">
              <w:rPr>
                <w:rFonts w:eastAsia="標楷體"/>
                <w:bCs/>
                <w:color w:val="000000" w:themeColor="text1"/>
                <w:sz w:val="22"/>
                <w:szCs w:val="20"/>
              </w:rPr>
              <w:t>貿</w:t>
            </w:r>
            <w:r w:rsidRPr="00824F84">
              <w:rPr>
                <w:rFonts w:eastAsia="標楷體"/>
                <w:bCs/>
                <w:color w:val="000000" w:themeColor="text1"/>
                <w:sz w:val="22"/>
                <w:szCs w:val="20"/>
              </w:rPr>
              <w:t xml:space="preserve">    </w:t>
            </w:r>
            <w:r w:rsidRPr="00824F84">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824F84">
              <w:rPr>
                <w:rFonts w:eastAsia="標楷體"/>
                <w:bCs/>
                <w:color w:val="000000" w:themeColor="text1"/>
                <w:sz w:val="22"/>
                <w:szCs w:val="22"/>
                <w:lang w:val="zh-TW"/>
              </w:rPr>
              <w:t>消費者</w:t>
            </w:r>
          </w:p>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lang w:val="zh-TW"/>
              </w:rPr>
              <w:t>失業率</w:t>
            </w:r>
          </w:p>
        </w:tc>
      </w:tr>
      <w:tr w:rsidR="00824F84" w:rsidRPr="00824F84" w:rsidTr="007340A1">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4625B4" w:rsidRPr="00824F84" w:rsidRDefault="004625B4" w:rsidP="007340A1">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4625B4" w:rsidRPr="00824F84" w:rsidRDefault="004625B4" w:rsidP="004625B4">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824F84">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625B4" w:rsidRPr="00824F84" w:rsidRDefault="004625B4" w:rsidP="007340A1">
            <w:pPr>
              <w:widowControl/>
              <w:rPr>
                <w:rFonts w:eastAsia="標楷體"/>
                <w:bCs/>
                <w:color w:val="000000" w:themeColor="text1"/>
                <w:sz w:val="22"/>
                <w:szCs w:val="22"/>
              </w:rPr>
            </w:pPr>
          </w:p>
        </w:tc>
      </w:tr>
      <w:tr w:rsidR="00824F84" w:rsidRPr="00824F84" w:rsidTr="007340A1">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4625B4" w:rsidRPr="00824F84" w:rsidRDefault="004625B4" w:rsidP="007340A1">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4625B4" w:rsidRPr="00824F84" w:rsidRDefault="004625B4" w:rsidP="007340A1">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24F84">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625B4" w:rsidRPr="00824F84" w:rsidRDefault="004625B4" w:rsidP="007340A1">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625B4" w:rsidRPr="00824F84" w:rsidRDefault="004625B4" w:rsidP="007340A1">
            <w:pPr>
              <w:widowControl/>
              <w:rPr>
                <w:rFonts w:eastAsia="標楷體"/>
                <w:bCs/>
                <w:color w:val="000000" w:themeColor="text1"/>
                <w:sz w:val="22"/>
                <w:szCs w:val="22"/>
              </w:rPr>
            </w:pP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2013</w:t>
            </w:r>
            <w:r w:rsidRPr="00824F8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3.6</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4,060.7</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3.4</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2014</w:t>
            </w:r>
            <w:r w:rsidRPr="00824F8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3.2</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4,219.0</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3.2</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2015</w:t>
            </w:r>
            <w:r w:rsidRPr="00824F8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4625B4" w:rsidRPr="00824F84" w:rsidRDefault="004625B4" w:rsidP="007340A1">
            <w:pPr>
              <w:jc w:val="center"/>
              <w:rPr>
                <w:rFonts w:eastAsia="標楷體"/>
                <w:color w:val="000000" w:themeColor="text1"/>
              </w:rPr>
            </w:pPr>
            <w:r w:rsidRPr="00824F84">
              <w:rPr>
                <w:rFonts w:eastAsia="標楷體"/>
                <w:color w:val="000000" w:themeColor="text1"/>
              </w:rPr>
              <w:t>3.3</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2016</w:t>
            </w:r>
            <w:r w:rsidRPr="00824F8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highlight w:val="yellow"/>
              </w:rPr>
            </w:pPr>
            <w:r w:rsidRPr="00824F84">
              <w:rPr>
                <w:rFonts w:eastAsia="標楷體"/>
                <w:color w:val="000000" w:themeColor="text1"/>
                <w:sz w:val="22"/>
                <w:szCs w:val="22"/>
              </w:rPr>
              <w:t>2.</w:t>
            </w:r>
            <w:r w:rsidRPr="00824F84">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3.3</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2017</w:t>
            </w:r>
            <w:r w:rsidRPr="00824F8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1.</w:t>
            </w:r>
            <w:r w:rsidRPr="00824F84">
              <w:rPr>
                <w:rFonts w:eastAsia="標楷體" w:hint="eastAsia"/>
                <w:color w:val="000000" w:themeColor="text1"/>
                <w:sz w:val="22"/>
                <w:szCs w:val="22"/>
              </w:rPr>
              <w:t>5</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3.2</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2018</w:t>
            </w:r>
            <w:r w:rsidRPr="00824F84">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-562.5</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highlight w:val="yellow"/>
              </w:rPr>
            </w:pPr>
            <w:r w:rsidRPr="00824F84">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highlight w:val="yellow"/>
              </w:rPr>
            </w:pPr>
            <w:r w:rsidRPr="00824F84">
              <w:rPr>
                <w:rFonts w:eastAsia="標楷體" w:hint="eastAsia"/>
                <w:color w:val="000000" w:themeColor="text1"/>
                <w:sz w:val="22"/>
                <w:szCs w:val="22"/>
              </w:rPr>
              <w:t>2.8</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2019</w:t>
            </w:r>
            <w:r w:rsidRPr="00824F84">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-1.2</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3</w:t>
            </w:r>
            <w:r w:rsidRPr="00824F84">
              <w:rPr>
                <w:rFonts w:eastAsia="標楷體" w:hint="eastAsia"/>
                <w:color w:val="000000" w:themeColor="text1"/>
                <w:sz w:val="22"/>
                <w:szCs w:val="22"/>
              </w:rPr>
              <w:t>,993.1</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w:t>
            </w:r>
            <w:r w:rsidRPr="00824F84">
              <w:rPr>
                <w:rFonts w:eastAsia="標楷體"/>
                <w:color w:val="000000" w:themeColor="text1"/>
                <w:sz w:val="22"/>
                <w:szCs w:val="22"/>
              </w:rPr>
              <w:t>.1</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4,417.6</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-6.5</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-424.5</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3.0</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321.5</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-2.6</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356.6</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-5.5</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-35.1</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2.8</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5</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343.0</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-2.4</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377.7</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2.8</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2.8</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6</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0.4</w:t>
            </w:r>
            <w:r w:rsidRPr="00824F84">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0.4</w:t>
            </w:r>
            <w:r w:rsidRPr="00824F84">
              <w:rPr>
                <w:rFonts w:eastAsia="標楷體"/>
                <w:color w:val="000000" w:themeColor="text1"/>
                <w:sz w:val="22"/>
              </w:rPr>
              <w:t>(II)</w:t>
            </w: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309.6</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-9.0</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364.8</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-7.5</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-55.2</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2.8</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7</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338.6</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-5.7</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370.8</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-32.2</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2.9</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8</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352.7</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-6.3</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380.8</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-28.1</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3.5</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2.9</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9</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-2.8</w:t>
            </w:r>
            <w:r w:rsidRPr="00824F84">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0.5</w:t>
            </w:r>
            <w:r w:rsidRPr="00824F84">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347.7</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379.3</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-10.3</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-31.6</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3.2</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2.9</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10</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348.5</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-9.2</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379.1</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-11.5</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3.1</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11</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359.3</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-1.4</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385.4</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-26.1</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3.2</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12</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-3.0</w:t>
            </w:r>
            <w:r w:rsidRPr="00824F84">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-0.5</w:t>
            </w:r>
            <w:r w:rsidRPr="00824F84">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351.3</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3.3</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383.8</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-1.9</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-32.5</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3.3</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2020</w:t>
            </w:r>
            <w:r w:rsidRPr="00824F84">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1,141.1</w:t>
            </w:r>
          </w:p>
        </w:tc>
        <w:tc>
          <w:tcPr>
            <w:tcW w:w="78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-8.2</w:t>
            </w:r>
          </w:p>
        </w:tc>
        <w:tc>
          <w:tcPr>
            <w:tcW w:w="793"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1,268.2</w:t>
            </w:r>
          </w:p>
        </w:tc>
        <w:tc>
          <w:tcPr>
            <w:tcW w:w="844"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-9.1</w:t>
            </w:r>
          </w:p>
        </w:tc>
        <w:tc>
          <w:tcPr>
            <w:tcW w:w="910" w:type="dxa"/>
            <w:tcBorders>
              <w:top w:val="nil"/>
              <w:left w:val="single" w:sz="6" w:space="0" w:color="auto"/>
              <w:bottom w:val="nil"/>
              <w:right w:val="single" w:sz="6" w:space="0" w:color="auto"/>
            </w:tcBorders>
            <w:shd w:val="clear" w:color="auto" w:fill="auto"/>
            <w:vAlign w:val="center"/>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-127.1</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269.4</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-22.7</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300.0</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1.4</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3.4</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238.6</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4.3</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277.1</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-38.5</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2.2</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3.7</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-8.9</w:t>
            </w:r>
            <w:r w:rsidRPr="00824F84">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-4.6</w:t>
            </w:r>
            <w:r w:rsidRPr="00824F84">
              <w:rPr>
                <w:rFonts w:eastAsia="標楷體"/>
                <w:color w:val="000000" w:themeColor="text1"/>
                <w:sz w:val="22"/>
                <w:szCs w:val="22"/>
              </w:rPr>
              <w:t>(I)</w:t>
            </w: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323.6</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2.3</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4.2</w:t>
            </w:r>
          </w:p>
        </w:tc>
      </w:tr>
      <w:tr w:rsidR="00824F84" w:rsidRPr="00824F84" w:rsidTr="007340A1">
        <w:trPr>
          <w:cantSplit/>
        </w:trPr>
        <w:tc>
          <w:tcPr>
            <w:tcW w:w="1544" w:type="dxa"/>
            <w:tcBorders>
              <w:top w:val="nil"/>
              <w:left w:val="nil"/>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4</w:t>
            </w:r>
            <w:r w:rsidRPr="00824F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309.5</w:t>
            </w:r>
          </w:p>
        </w:tc>
        <w:tc>
          <w:tcPr>
            <w:tcW w:w="78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-3.7</w:t>
            </w:r>
          </w:p>
        </w:tc>
        <w:tc>
          <w:tcPr>
            <w:tcW w:w="793"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332.8</w:t>
            </w:r>
          </w:p>
        </w:tc>
        <w:tc>
          <w:tcPr>
            <w:tcW w:w="84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-6.7</w:t>
            </w:r>
          </w:p>
        </w:tc>
        <w:tc>
          <w:tcPr>
            <w:tcW w:w="910"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-23.3</w:t>
            </w:r>
          </w:p>
        </w:tc>
        <w:tc>
          <w:tcPr>
            <w:tcW w:w="854" w:type="dxa"/>
            <w:tcBorders>
              <w:top w:val="nil"/>
              <w:left w:val="single" w:sz="6" w:space="0" w:color="auto"/>
              <w:bottom w:val="nil"/>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color w:val="000000" w:themeColor="text1"/>
                <w:sz w:val="22"/>
                <w:szCs w:val="22"/>
              </w:rPr>
              <w:t>1.9</w:t>
            </w:r>
          </w:p>
        </w:tc>
        <w:tc>
          <w:tcPr>
            <w:tcW w:w="835" w:type="dxa"/>
            <w:tcBorders>
              <w:top w:val="nil"/>
              <w:left w:val="single" w:sz="6" w:space="0" w:color="auto"/>
              <w:bottom w:val="nil"/>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5.2</w:t>
            </w:r>
          </w:p>
        </w:tc>
      </w:tr>
      <w:tr w:rsidR="00824F84" w:rsidRPr="00824F84" w:rsidTr="007340A1">
        <w:trPr>
          <w:cantSplit/>
        </w:trPr>
        <w:tc>
          <w:tcPr>
            <w:tcW w:w="1544" w:type="dxa"/>
            <w:tcBorders>
              <w:top w:val="nil"/>
              <w:left w:val="nil"/>
              <w:bottom w:val="single" w:sz="6" w:space="0" w:color="auto"/>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5</w:t>
            </w:r>
            <w:r w:rsidRPr="00824F84">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1.5</w:t>
            </w:r>
          </w:p>
        </w:tc>
        <w:tc>
          <w:tcPr>
            <w:tcW w:w="835" w:type="dxa"/>
            <w:tcBorders>
              <w:top w:val="nil"/>
              <w:left w:val="single" w:sz="6" w:space="0" w:color="auto"/>
              <w:bottom w:val="single" w:sz="6" w:space="0" w:color="auto"/>
              <w:right w:val="nil"/>
            </w:tcBorders>
            <w:shd w:val="clear" w:color="auto" w:fill="auto"/>
          </w:tcPr>
          <w:p w:rsidR="004625B4" w:rsidRPr="00824F84" w:rsidRDefault="004625B4" w:rsidP="007340A1">
            <w:pPr>
              <w:jc w:val="center"/>
              <w:rPr>
                <w:rFonts w:eastAsia="標楷體"/>
                <w:color w:val="000000" w:themeColor="text1"/>
                <w:sz w:val="22"/>
                <w:szCs w:val="22"/>
              </w:rPr>
            </w:pPr>
            <w:r w:rsidRPr="00824F84">
              <w:rPr>
                <w:rFonts w:eastAsia="標楷體" w:hint="eastAsia"/>
                <w:color w:val="000000" w:themeColor="text1"/>
                <w:sz w:val="22"/>
                <w:szCs w:val="22"/>
              </w:rPr>
              <w:t>5.9</w:t>
            </w:r>
          </w:p>
        </w:tc>
      </w:tr>
    </w:tbl>
    <w:p w:rsidR="00CB1A29" w:rsidRPr="00824F84" w:rsidRDefault="00CB1A29" w:rsidP="00CB1A29">
      <w:pPr>
        <w:tabs>
          <w:tab w:val="left" w:pos="6840"/>
        </w:tabs>
        <w:snapToGrid w:val="0"/>
        <w:rPr>
          <w:rFonts w:eastAsia="標楷體"/>
          <w:bCs/>
          <w:color w:val="000000" w:themeColor="text1"/>
          <w:sz w:val="22"/>
          <w:lang w:val="zh-TW"/>
        </w:rPr>
      </w:pPr>
      <w:proofErr w:type="gramStart"/>
      <w:r w:rsidRPr="00824F84">
        <w:rPr>
          <w:rFonts w:eastAsia="標楷體"/>
          <w:bCs/>
          <w:color w:val="000000" w:themeColor="text1"/>
          <w:sz w:val="22"/>
          <w:lang w:val="zh-TW"/>
        </w:rPr>
        <w:t>註</w:t>
      </w:r>
      <w:proofErr w:type="gramEnd"/>
      <w:r w:rsidRPr="00824F84">
        <w:rPr>
          <w:rFonts w:eastAsia="標楷體"/>
          <w:bCs/>
          <w:color w:val="000000" w:themeColor="text1"/>
          <w:sz w:val="22"/>
          <w:lang w:val="zh-TW"/>
        </w:rPr>
        <w:t>：出口係轉口與港產品出口合計。</w:t>
      </w:r>
    </w:p>
    <w:p w:rsidR="00927394" w:rsidRPr="00824F84" w:rsidRDefault="00CB1A29" w:rsidP="00CB1A29">
      <w:pPr>
        <w:tabs>
          <w:tab w:val="left" w:pos="6840"/>
        </w:tabs>
        <w:snapToGrid w:val="0"/>
        <w:rPr>
          <w:rFonts w:eastAsiaTheme="minorEastAsia"/>
          <w:color w:val="000000" w:themeColor="text1"/>
          <w:szCs w:val="22"/>
        </w:rPr>
      </w:pPr>
      <w:r w:rsidRPr="00824F84">
        <w:rPr>
          <w:rFonts w:eastAsia="標楷體"/>
          <w:bCs/>
          <w:color w:val="000000" w:themeColor="text1"/>
          <w:sz w:val="22"/>
          <w:lang w:val="zh-TW"/>
        </w:rPr>
        <w:t>資料來源：香港政府統計處。</w:t>
      </w:r>
    </w:p>
    <w:p w:rsidR="005869DC" w:rsidRPr="00824F84" w:rsidRDefault="005869DC">
      <w:pPr>
        <w:widowControl/>
        <w:rPr>
          <w:rFonts w:eastAsia="標楷體"/>
          <w:b/>
          <w:bCs/>
          <w:color w:val="000000" w:themeColor="text1"/>
          <w:sz w:val="40"/>
          <w:szCs w:val="36"/>
        </w:rPr>
      </w:pPr>
      <w:r w:rsidRPr="00824F84">
        <w:rPr>
          <w:rFonts w:eastAsia="標楷體"/>
          <w:b/>
          <w:bCs/>
          <w:color w:val="000000" w:themeColor="text1"/>
          <w:sz w:val="40"/>
          <w:szCs w:val="36"/>
        </w:rPr>
        <w:br w:type="page"/>
      </w:r>
    </w:p>
    <w:p w:rsidR="003F3F99" w:rsidRPr="00824F84" w:rsidRDefault="003F3F99" w:rsidP="000B03F6">
      <w:pPr>
        <w:keepNext/>
        <w:adjustRightInd w:val="0"/>
        <w:snapToGrid w:val="0"/>
        <w:spacing w:line="300" w:lineRule="auto"/>
        <w:outlineLvl w:val="1"/>
        <w:rPr>
          <w:rFonts w:eastAsia="標楷體"/>
          <w:b/>
          <w:bCs/>
          <w:color w:val="000000" w:themeColor="text1"/>
          <w:sz w:val="40"/>
          <w:szCs w:val="36"/>
        </w:rPr>
      </w:pPr>
      <w:bookmarkStart w:id="78" w:name="_Toc36455801"/>
      <w:r w:rsidRPr="00824F84">
        <w:rPr>
          <w:rFonts w:eastAsia="標楷體"/>
          <w:b/>
          <w:bCs/>
          <w:color w:val="000000" w:themeColor="text1"/>
          <w:sz w:val="40"/>
          <w:szCs w:val="36"/>
        </w:rPr>
        <w:lastRenderedPageBreak/>
        <w:t>二、國內經濟</w:t>
      </w:r>
      <w:bookmarkEnd w:id="54"/>
      <w:bookmarkEnd w:id="55"/>
      <w:bookmarkEnd w:id="56"/>
      <w:bookmarkEnd w:id="76"/>
      <w:bookmarkEnd w:id="77"/>
      <w:bookmarkEnd w:id="78"/>
    </w:p>
    <w:p w:rsidR="003F3F99" w:rsidRPr="00824F84" w:rsidRDefault="003F3F99" w:rsidP="003F3F99">
      <w:pPr>
        <w:keepNext/>
        <w:ind w:rightChars="-25" w:right="-60"/>
        <w:outlineLvl w:val="2"/>
        <w:rPr>
          <w:rFonts w:eastAsia="標楷體"/>
          <w:b/>
          <w:bCs/>
          <w:color w:val="000000" w:themeColor="text1"/>
          <w:sz w:val="32"/>
          <w:szCs w:val="32"/>
        </w:rPr>
      </w:pPr>
      <w:bookmarkStart w:id="79" w:name="_Toc337122130"/>
      <w:bookmarkStart w:id="80" w:name="_Toc349916582"/>
      <w:bookmarkStart w:id="81" w:name="_Toc401923794"/>
      <w:bookmarkStart w:id="82" w:name="_Toc402171711"/>
      <w:bookmarkStart w:id="83" w:name="_Toc36455802"/>
      <w:r w:rsidRPr="00824F84">
        <w:rPr>
          <w:rFonts w:eastAsia="標楷體"/>
          <w:b/>
          <w:bCs/>
          <w:color w:val="000000" w:themeColor="text1"/>
          <w:sz w:val="32"/>
          <w:szCs w:val="32"/>
        </w:rPr>
        <w:t>（一）總體情勢</w:t>
      </w:r>
      <w:bookmarkEnd w:id="79"/>
      <w:bookmarkEnd w:id="80"/>
      <w:bookmarkEnd w:id="81"/>
      <w:bookmarkEnd w:id="82"/>
      <w:bookmarkEnd w:id="83"/>
    </w:p>
    <w:p w:rsidR="00C147D5" w:rsidRPr="00824F84" w:rsidRDefault="00C147D5" w:rsidP="00C147D5">
      <w:pPr>
        <w:tabs>
          <w:tab w:val="left" w:pos="540"/>
        </w:tabs>
        <w:spacing w:line="400" w:lineRule="exact"/>
        <w:rPr>
          <w:rFonts w:eastAsia="標楷體"/>
          <w:b/>
          <w:bCs/>
          <w:color w:val="000000" w:themeColor="text1"/>
          <w:sz w:val="28"/>
          <w:szCs w:val="28"/>
        </w:rPr>
      </w:pPr>
      <w:bookmarkStart w:id="84" w:name="_Toc337122131"/>
      <w:r w:rsidRPr="00824F84">
        <w:rPr>
          <w:rFonts w:eastAsia="標楷體"/>
          <w:b/>
          <w:bCs/>
          <w:color w:val="000000" w:themeColor="text1"/>
          <w:sz w:val="28"/>
          <w:szCs w:val="28"/>
        </w:rPr>
        <w:t>１、</w:t>
      </w:r>
      <w:r w:rsidRPr="00824F84">
        <w:rPr>
          <w:rFonts w:eastAsia="標楷體" w:hint="eastAsia"/>
          <w:b/>
          <w:bCs/>
          <w:color w:val="000000" w:themeColor="text1"/>
          <w:sz w:val="28"/>
          <w:szCs w:val="28"/>
        </w:rPr>
        <w:t>109</w:t>
      </w:r>
      <w:r w:rsidRPr="00824F84">
        <w:rPr>
          <w:rFonts w:eastAsia="標楷體" w:hint="eastAsia"/>
          <w:b/>
          <w:bCs/>
          <w:color w:val="000000" w:themeColor="text1"/>
          <w:sz w:val="28"/>
          <w:szCs w:val="28"/>
        </w:rPr>
        <w:t>年經濟成長率預估為</w:t>
      </w:r>
      <w:r w:rsidRPr="00824F84">
        <w:rPr>
          <w:rFonts w:eastAsia="標楷體" w:hint="eastAsia"/>
          <w:b/>
          <w:bCs/>
          <w:color w:val="000000" w:themeColor="text1"/>
          <w:sz w:val="28"/>
          <w:szCs w:val="28"/>
        </w:rPr>
        <w:t>1.67%</w:t>
      </w:r>
    </w:p>
    <w:p w:rsidR="00C147D5" w:rsidRPr="00824F84" w:rsidRDefault="007C000C" w:rsidP="007C000C">
      <w:pPr>
        <w:widowControl/>
        <w:snapToGrid w:val="0"/>
        <w:spacing w:line="400" w:lineRule="exact"/>
        <w:ind w:rightChars="-59" w:right="-142" w:firstLineChars="202" w:firstLine="566"/>
        <w:jc w:val="both"/>
        <w:rPr>
          <w:rFonts w:eastAsia="標楷體"/>
          <w:color w:val="000000" w:themeColor="text1"/>
          <w:sz w:val="28"/>
          <w:szCs w:val="28"/>
        </w:rPr>
      </w:pPr>
      <w:r w:rsidRPr="00824F84">
        <w:rPr>
          <w:rFonts w:eastAsia="標楷體" w:hint="eastAsia"/>
          <w:color w:val="000000" w:themeColor="text1"/>
          <w:sz w:val="28"/>
          <w:szCs w:val="28"/>
        </w:rPr>
        <w:t>武漢肺炎</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情擴散全球，各國祭出多項防疫管制措施，干擾正常經濟活動，影響我國內、外需表現</w:t>
      </w:r>
      <w:r w:rsidR="00C147D5" w:rsidRPr="00824F84">
        <w:rPr>
          <w:rFonts w:eastAsia="標楷體" w:hint="eastAsia"/>
          <w:color w:val="000000" w:themeColor="text1"/>
          <w:sz w:val="28"/>
          <w:szCs w:val="28"/>
        </w:rPr>
        <w:t>；隨國際</w:t>
      </w:r>
      <w:r w:rsidRPr="00824F84">
        <w:rPr>
          <w:rFonts w:eastAsia="標楷體" w:hint="eastAsia"/>
          <w:color w:val="000000" w:themeColor="text1"/>
          <w:sz w:val="28"/>
          <w:szCs w:val="28"/>
        </w:rPr>
        <w:t>油價與</w:t>
      </w:r>
      <w:r w:rsidR="00C147D5" w:rsidRPr="00824F84">
        <w:rPr>
          <w:rFonts w:eastAsia="標楷體" w:hint="eastAsia"/>
          <w:color w:val="000000" w:themeColor="text1"/>
          <w:sz w:val="28"/>
          <w:szCs w:val="28"/>
        </w:rPr>
        <w:t>原物料價格</w:t>
      </w:r>
      <w:r w:rsidR="00442D5A">
        <w:rPr>
          <w:rFonts w:eastAsia="標楷體" w:hint="eastAsia"/>
          <w:color w:val="000000" w:themeColor="text1"/>
          <w:sz w:val="28"/>
          <w:szCs w:val="28"/>
        </w:rPr>
        <w:t>，</w:t>
      </w:r>
      <w:r w:rsidRPr="00824F84">
        <w:rPr>
          <w:rFonts w:eastAsia="標楷體" w:hint="eastAsia"/>
          <w:color w:val="000000" w:themeColor="text1"/>
          <w:sz w:val="28"/>
          <w:szCs w:val="28"/>
        </w:rPr>
        <w:t>以及</w:t>
      </w:r>
      <w:r w:rsidR="00C147D5" w:rsidRPr="00824F84">
        <w:rPr>
          <w:rFonts w:eastAsia="標楷體" w:hint="eastAsia"/>
          <w:color w:val="000000" w:themeColor="text1"/>
          <w:sz w:val="28"/>
          <w:szCs w:val="28"/>
        </w:rPr>
        <w:t>躉售物價指數</w:t>
      </w:r>
      <w:r w:rsidR="00C147D5" w:rsidRPr="00824F84">
        <w:rPr>
          <w:rFonts w:eastAsia="標楷體"/>
          <w:color w:val="000000" w:themeColor="text1"/>
          <w:sz w:val="28"/>
          <w:szCs w:val="28"/>
        </w:rPr>
        <w:t>(WPI)</w:t>
      </w:r>
      <w:r w:rsidR="00C147D5" w:rsidRPr="00824F84">
        <w:rPr>
          <w:rFonts w:eastAsia="標楷體" w:hint="eastAsia"/>
          <w:color w:val="000000" w:themeColor="text1"/>
          <w:sz w:val="28"/>
          <w:szCs w:val="28"/>
        </w:rPr>
        <w:t>持續下跌，加上</w:t>
      </w:r>
      <w:proofErr w:type="gramStart"/>
      <w:r w:rsidR="00C147D5" w:rsidRPr="00824F84">
        <w:rPr>
          <w:rFonts w:eastAsia="標楷體" w:hint="eastAsia"/>
          <w:color w:val="000000" w:themeColor="text1"/>
          <w:sz w:val="28"/>
          <w:szCs w:val="28"/>
        </w:rPr>
        <w:t>疫</w:t>
      </w:r>
      <w:proofErr w:type="gramEnd"/>
      <w:r w:rsidR="00C147D5" w:rsidRPr="00824F84">
        <w:rPr>
          <w:rFonts w:eastAsia="標楷體" w:hint="eastAsia"/>
          <w:color w:val="000000" w:themeColor="text1"/>
          <w:sz w:val="28"/>
          <w:szCs w:val="28"/>
        </w:rPr>
        <w:t>情影響消費力道，國內物價</w:t>
      </w:r>
      <w:r w:rsidRPr="00824F84">
        <w:rPr>
          <w:rFonts w:eastAsia="標楷體" w:hint="eastAsia"/>
          <w:color w:val="000000" w:themeColor="text1"/>
          <w:sz w:val="28"/>
          <w:szCs w:val="28"/>
        </w:rPr>
        <w:t>走弱</w:t>
      </w:r>
      <w:r w:rsidR="00C147D5" w:rsidRPr="00824F84">
        <w:rPr>
          <w:rFonts w:eastAsia="標楷體" w:hint="eastAsia"/>
          <w:color w:val="000000" w:themeColor="text1"/>
          <w:sz w:val="28"/>
          <w:szCs w:val="28"/>
        </w:rPr>
        <w:t>。行政院主計總處預測</w:t>
      </w:r>
      <w:r w:rsidR="00C147D5" w:rsidRPr="00824F84">
        <w:rPr>
          <w:rFonts w:eastAsia="標楷體"/>
          <w:color w:val="000000" w:themeColor="text1"/>
          <w:sz w:val="28"/>
          <w:szCs w:val="28"/>
        </w:rPr>
        <w:t>109</w:t>
      </w:r>
      <w:r w:rsidR="00C147D5" w:rsidRPr="00824F84">
        <w:rPr>
          <w:rFonts w:eastAsia="標楷體" w:hint="eastAsia"/>
          <w:color w:val="000000" w:themeColor="text1"/>
          <w:sz w:val="28"/>
          <w:szCs w:val="28"/>
        </w:rPr>
        <w:t>年經濟成長</w:t>
      </w:r>
      <w:r w:rsidR="00C147D5" w:rsidRPr="00824F84">
        <w:rPr>
          <w:rFonts w:eastAsia="標楷體" w:hint="eastAsia"/>
          <w:color w:val="000000" w:themeColor="text1"/>
          <w:sz w:val="28"/>
          <w:szCs w:val="28"/>
        </w:rPr>
        <w:t>1</w:t>
      </w:r>
      <w:r w:rsidR="00C147D5" w:rsidRPr="00824F84">
        <w:rPr>
          <w:rFonts w:eastAsia="標楷體"/>
          <w:color w:val="000000" w:themeColor="text1"/>
          <w:sz w:val="28"/>
          <w:szCs w:val="28"/>
        </w:rPr>
        <w:t>.</w:t>
      </w:r>
      <w:r w:rsidR="00C147D5" w:rsidRPr="00824F84">
        <w:rPr>
          <w:rFonts w:eastAsia="標楷體" w:hint="eastAsia"/>
          <w:color w:val="000000" w:themeColor="text1"/>
          <w:sz w:val="28"/>
          <w:szCs w:val="28"/>
        </w:rPr>
        <w:t>67</w:t>
      </w:r>
      <w:r w:rsidR="00C147D5" w:rsidRPr="00824F84">
        <w:rPr>
          <w:rFonts w:eastAsia="標楷體"/>
          <w:color w:val="000000" w:themeColor="text1"/>
          <w:sz w:val="28"/>
          <w:szCs w:val="28"/>
        </w:rPr>
        <w:t>%</w:t>
      </w:r>
      <w:r w:rsidR="00C147D5" w:rsidRPr="00824F84">
        <w:rPr>
          <w:rFonts w:eastAsia="標楷體" w:hint="eastAsia"/>
          <w:color w:val="000000" w:themeColor="text1"/>
          <w:sz w:val="28"/>
          <w:szCs w:val="28"/>
        </w:rPr>
        <w:t>，消費者物價下跌</w:t>
      </w:r>
      <w:r w:rsidR="00C147D5" w:rsidRPr="00824F84">
        <w:rPr>
          <w:rFonts w:eastAsia="標楷體"/>
          <w:color w:val="000000" w:themeColor="text1"/>
          <w:sz w:val="28"/>
          <w:szCs w:val="28"/>
        </w:rPr>
        <w:t>0.</w:t>
      </w:r>
      <w:r w:rsidR="00C147D5" w:rsidRPr="00824F84">
        <w:rPr>
          <w:rFonts w:eastAsia="標楷體" w:hint="eastAsia"/>
          <w:color w:val="000000" w:themeColor="text1"/>
          <w:sz w:val="28"/>
          <w:szCs w:val="28"/>
        </w:rPr>
        <w:t>3</w:t>
      </w:r>
      <w:r w:rsidR="00C147D5" w:rsidRPr="00824F84">
        <w:rPr>
          <w:rFonts w:eastAsia="標楷體"/>
          <w:color w:val="000000" w:themeColor="text1"/>
          <w:sz w:val="28"/>
          <w:szCs w:val="28"/>
        </w:rPr>
        <w:t>2%</w:t>
      </w:r>
      <w:r w:rsidR="00C147D5" w:rsidRPr="00824F84">
        <w:rPr>
          <w:rFonts w:eastAsia="標楷體" w:hint="eastAsia"/>
          <w:color w:val="000000" w:themeColor="text1"/>
          <w:sz w:val="28"/>
          <w:szCs w:val="28"/>
        </w:rPr>
        <w:t>。</w:t>
      </w:r>
    </w:p>
    <w:p w:rsidR="004E7F88" w:rsidRPr="00824F84" w:rsidRDefault="004E7F88" w:rsidP="007C000C">
      <w:pPr>
        <w:widowControl/>
        <w:snapToGrid w:val="0"/>
        <w:spacing w:line="400" w:lineRule="exact"/>
        <w:ind w:rightChars="-59" w:right="-142" w:firstLineChars="202" w:firstLine="566"/>
        <w:jc w:val="both"/>
        <w:rPr>
          <w:rFonts w:eastAsia="標楷體"/>
          <w:color w:val="000000" w:themeColor="text1"/>
          <w:sz w:val="28"/>
          <w:szCs w:val="28"/>
        </w:rPr>
      </w:pPr>
    </w:p>
    <w:p w:rsidR="00C147D5" w:rsidRPr="00824F84" w:rsidRDefault="00C147D5" w:rsidP="00021DF7">
      <w:pPr>
        <w:spacing w:line="400" w:lineRule="exact"/>
        <w:jc w:val="center"/>
        <w:rPr>
          <w:rFonts w:eastAsia="標楷體"/>
          <w:b/>
          <w:bCs/>
          <w:color w:val="000000" w:themeColor="text1"/>
          <w:kern w:val="0"/>
          <w:sz w:val="28"/>
          <w:szCs w:val="28"/>
        </w:rPr>
      </w:pPr>
      <w:r w:rsidRPr="00824F84">
        <w:rPr>
          <w:rFonts w:eastAsia="標楷體"/>
          <w:b/>
          <w:bCs/>
          <w:color w:val="000000" w:themeColor="text1"/>
          <w:kern w:val="0"/>
          <w:sz w:val="28"/>
          <w:szCs w:val="28"/>
        </w:rPr>
        <w:t>表</w:t>
      </w:r>
      <w:r w:rsidRPr="00824F84">
        <w:rPr>
          <w:rFonts w:eastAsia="標楷體"/>
          <w:b/>
          <w:bCs/>
          <w:color w:val="000000" w:themeColor="text1"/>
          <w:kern w:val="0"/>
          <w:sz w:val="28"/>
          <w:szCs w:val="28"/>
        </w:rPr>
        <w:t xml:space="preserve"> 2-1-1 </w:t>
      </w:r>
      <w:r w:rsidRPr="00824F84">
        <w:rPr>
          <w:rFonts w:eastAsia="標楷體"/>
          <w:b/>
          <w:bCs/>
          <w:color w:val="000000" w:themeColor="text1"/>
          <w:kern w:val="0"/>
          <w:sz w:val="28"/>
          <w:szCs w:val="28"/>
        </w:rPr>
        <w:t>國內外主要機構對我國</w:t>
      </w:r>
      <w:r w:rsidRPr="00824F84">
        <w:rPr>
          <w:rFonts w:eastAsia="標楷體"/>
          <w:b/>
          <w:color w:val="000000" w:themeColor="text1"/>
          <w:sz w:val="28"/>
          <w:szCs w:val="28"/>
          <w:lang w:val="zh-TW"/>
        </w:rPr>
        <w:t>經濟</w:t>
      </w:r>
      <w:r w:rsidRPr="00824F84">
        <w:rPr>
          <w:rFonts w:eastAsia="標楷體"/>
          <w:b/>
          <w:bCs/>
          <w:color w:val="000000" w:themeColor="text1"/>
          <w:kern w:val="0"/>
          <w:sz w:val="28"/>
          <w:szCs w:val="28"/>
        </w:rPr>
        <w:t>成長率預測</w:t>
      </w:r>
    </w:p>
    <w:p w:rsidR="00C147D5" w:rsidRPr="00824F84" w:rsidRDefault="00C147D5" w:rsidP="00C147D5">
      <w:pPr>
        <w:tabs>
          <w:tab w:val="left" w:pos="6946"/>
        </w:tabs>
        <w:spacing w:line="400" w:lineRule="exact"/>
        <w:ind w:rightChars="649" w:right="1558" w:firstLineChars="152" w:firstLine="365"/>
        <w:jc w:val="right"/>
        <w:rPr>
          <w:rFonts w:eastAsia="標楷體"/>
          <w:color w:val="000000" w:themeColor="text1"/>
          <w:kern w:val="0"/>
        </w:rPr>
      </w:pPr>
      <w:r w:rsidRPr="00824F84">
        <w:rPr>
          <w:rFonts w:eastAsia="標楷體"/>
          <w:color w:val="000000" w:themeColor="text1"/>
          <w:kern w:val="0"/>
        </w:rPr>
        <w:t>單位：</w:t>
      </w:r>
      <w:r w:rsidRPr="00824F84">
        <w:rPr>
          <w:rFonts w:eastAsia="標楷體"/>
          <w:color w:val="000000" w:themeColor="text1"/>
          <w:kern w:val="0"/>
        </w:rPr>
        <w:t>%</w:t>
      </w:r>
    </w:p>
    <w:tbl>
      <w:tblPr>
        <w:tblpPr w:leftFromText="180" w:rightFromText="180" w:vertAnchor="text" w:tblpXSpec="center" w:tblpY="1"/>
        <w:tblOverlap w:val="never"/>
        <w:tblW w:w="6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824F84" w:rsidRPr="00824F84" w:rsidTr="006420F9">
        <w:trPr>
          <w:cantSplit/>
          <w:trHeight w:val="328"/>
        </w:trPr>
        <w:tc>
          <w:tcPr>
            <w:tcW w:w="3248" w:type="dxa"/>
            <w:tcBorders>
              <w:left w:val="single" w:sz="4" w:space="0" w:color="auto"/>
              <w:bottom w:val="single" w:sz="4" w:space="0" w:color="auto"/>
              <w:tl2br w:val="single" w:sz="4" w:space="0" w:color="auto"/>
            </w:tcBorders>
            <w:vAlign w:val="center"/>
          </w:tcPr>
          <w:p w:rsidR="00C147D5" w:rsidRPr="00824F84" w:rsidRDefault="00C147D5" w:rsidP="006420F9">
            <w:pPr>
              <w:widowControl/>
              <w:snapToGrid w:val="0"/>
              <w:spacing w:line="220" w:lineRule="exact"/>
              <w:ind w:left="28"/>
              <w:jc w:val="right"/>
              <w:rPr>
                <w:rFonts w:eastAsia="標楷體"/>
                <w:color w:val="000000" w:themeColor="text1"/>
                <w:kern w:val="0"/>
              </w:rPr>
            </w:pPr>
            <w:r w:rsidRPr="00824F84">
              <w:rPr>
                <w:rFonts w:eastAsia="標楷體"/>
                <w:color w:val="000000" w:themeColor="text1"/>
                <w:kern w:val="0"/>
              </w:rPr>
              <w:t>年</w:t>
            </w:r>
          </w:p>
          <w:p w:rsidR="00C147D5" w:rsidRPr="00824F84" w:rsidRDefault="00C147D5" w:rsidP="006420F9">
            <w:pPr>
              <w:widowControl/>
              <w:snapToGrid w:val="0"/>
              <w:spacing w:line="220" w:lineRule="exact"/>
              <w:ind w:left="640" w:hanging="640"/>
              <w:rPr>
                <w:rFonts w:eastAsia="標楷體"/>
                <w:color w:val="000000" w:themeColor="text1"/>
                <w:kern w:val="0"/>
              </w:rPr>
            </w:pPr>
            <w:r w:rsidRPr="00824F84">
              <w:rPr>
                <w:rFonts w:eastAsia="標楷體"/>
                <w:color w:val="000000" w:themeColor="text1"/>
                <w:kern w:val="0"/>
              </w:rPr>
              <w:t>預測機構</w:t>
            </w:r>
          </w:p>
        </w:tc>
        <w:tc>
          <w:tcPr>
            <w:tcW w:w="1721" w:type="dxa"/>
            <w:tcBorders>
              <w:bottom w:val="single" w:sz="4" w:space="0" w:color="auto"/>
            </w:tcBorders>
            <w:vAlign w:val="center"/>
          </w:tcPr>
          <w:p w:rsidR="00C147D5" w:rsidRPr="00824F84" w:rsidRDefault="00C147D5" w:rsidP="006420F9">
            <w:pPr>
              <w:widowControl/>
              <w:snapToGrid w:val="0"/>
              <w:spacing w:line="220" w:lineRule="exact"/>
              <w:ind w:left="640" w:hanging="640"/>
              <w:jc w:val="center"/>
              <w:rPr>
                <w:rFonts w:eastAsia="標楷體"/>
                <w:color w:val="000000" w:themeColor="text1"/>
                <w:kern w:val="0"/>
              </w:rPr>
            </w:pPr>
            <w:r w:rsidRPr="00824F84">
              <w:rPr>
                <w:rFonts w:eastAsia="標楷體"/>
                <w:color w:val="000000" w:themeColor="text1"/>
                <w:kern w:val="0"/>
              </w:rPr>
              <w:t>108</w:t>
            </w:r>
          </w:p>
        </w:tc>
        <w:tc>
          <w:tcPr>
            <w:tcW w:w="1834" w:type="dxa"/>
            <w:tcBorders>
              <w:bottom w:val="single" w:sz="4" w:space="0" w:color="auto"/>
            </w:tcBorders>
            <w:vAlign w:val="center"/>
          </w:tcPr>
          <w:p w:rsidR="00C147D5" w:rsidRPr="00824F84" w:rsidRDefault="00C147D5" w:rsidP="006420F9">
            <w:pPr>
              <w:widowControl/>
              <w:snapToGrid w:val="0"/>
              <w:spacing w:line="220" w:lineRule="exact"/>
              <w:ind w:left="640" w:hanging="640"/>
              <w:jc w:val="center"/>
              <w:rPr>
                <w:rFonts w:eastAsia="標楷體"/>
                <w:color w:val="000000" w:themeColor="text1"/>
                <w:kern w:val="0"/>
              </w:rPr>
            </w:pPr>
            <w:r w:rsidRPr="00824F84">
              <w:rPr>
                <w:rFonts w:eastAsia="標楷體"/>
                <w:color w:val="000000" w:themeColor="text1"/>
                <w:kern w:val="0"/>
              </w:rPr>
              <w:t>109(f)</w:t>
            </w:r>
          </w:p>
        </w:tc>
      </w:tr>
      <w:tr w:rsidR="00824F84" w:rsidRPr="00824F84" w:rsidTr="006420F9">
        <w:trPr>
          <w:trHeight w:val="285"/>
        </w:trPr>
        <w:tc>
          <w:tcPr>
            <w:tcW w:w="3248" w:type="dxa"/>
            <w:tcBorders>
              <w:top w:val="single" w:sz="4" w:space="0" w:color="auto"/>
              <w:left w:val="single" w:sz="4" w:space="0" w:color="auto"/>
              <w:right w:val="single" w:sz="4" w:space="0" w:color="auto"/>
            </w:tcBorders>
            <w:vAlign w:val="center"/>
          </w:tcPr>
          <w:p w:rsidR="00C147D5" w:rsidRPr="00824F84" w:rsidRDefault="00C147D5" w:rsidP="002E0F3A">
            <w:pPr>
              <w:snapToGrid w:val="0"/>
              <w:spacing w:line="240" w:lineRule="atLeast"/>
              <w:rPr>
                <w:rFonts w:eastAsia="標楷體"/>
                <w:color w:val="000000" w:themeColor="text1"/>
                <w:szCs w:val="26"/>
              </w:rPr>
            </w:pPr>
            <w:r w:rsidRPr="00824F84">
              <w:rPr>
                <w:rFonts w:eastAsia="標楷體"/>
                <w:color w:val="000000" w:themeColor="text1"/>
                <w:szCs w:val="26"/>
              </w:rPr>
              <w:t>IHS Markit(10</w:t>
            </w:r>
            <w:r w:rsidRPr="00824F84">
              <w:rPr>
                <w:rFonts w:eastAsia="標楷體" w:hint="eastAsia"/>
                <w:color w:val="000000" w:themeColor="text1"/>
                <w:szCs w:val="26"/>
              </w:rPr>
              <w:t>9</w:t>
            </w:r>
            <w:r w:rsidRPr="00824F84">
              <w:rPr>
                <w:rFonts w:eastAsia="標楷體"/>
                <w:color w:val="000000" w:themeColor="text1"/>
                <w:szCs w:val="26"/>
              </w:rPr>
              <w:t>.</w:t>
            </w:r>
            <w:r w:rsidR="002E0F3A">
              <w:rPr>
                <w:rFonts w:eastAsia="標楷體" w:hint="eastAsia"/>
                <w:color w:val="000000" w:themeColor="text1"/>
                <w:szCs w:val="26"/>
              </w:rPr>
              <w:t>6</w:t>
            </w:r>
            <w:r w:rsidRPr="00824F84">
              <w:rPr>
                <w:rFonts w:eastAsia="標楷體"/>
                <w:color w:val="000000" w:themeColor="text1"/>
                <w:szCs w:val="26"/>
              </w:rPr>
              <w:t>)</w:t>
            </w:r>
          </w:p>
        </w:tc>
        <w:tc>
          <w:tcPr>
            <w:tcW w:w="1721" w:type="dxa"/>
            <w:tcBorders>
              <w:top w:val="single" w:sz="4" w:space="0" w:color="auto"/>
              <w:left w:val="single" w:sz="4" w:space="0" w:color="auto"/>
              <w:right w:val="single" w:sz="4" w:space="0" w:color="auto"/>
            </w:tcBorders>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color w:val="000000" w:themeColor="text1"/>
                <w:szCs w:val="26"/>
              </w:rPr>
              <w:t>2.71</w:t>
            </w:r>
          </w:p>
        </w:tc>
        <w:tc>
          <w:tcPr>
            <w:tcW w:w="1834" w:type="dxa"/>
            <w:tcBorders>
              <w:top w:val="single" w:sz="4" w:space="0" w:color="auto"/>
              <w:left w:val="single" w:sz="4" w:space="0" w:color="auto"/>
              <w:right w:val="single" w:sz="4" w:space="0" w:color="auto"/>
            </w:tcBorders>
          </w:tcPr>
          <w:p w:rsidR="00C147D5" w:rsidRPr="00824F84" w:rsidRDefault="00DA32D7" w:rsidP="006420F9">
            <w:pPr>
              <w:snapToGrid w:val="0"/>
              <w:spacing w:line="240" w:lineRule="atLeast"/>
              <w:jc w:val="center"/>
              <w:rPr>
                <w:rFonts w:eastAsia="標楷體"/>
                <w:color w:val="000000" w:themeColor="text1"/>
                <w:szCs w:val="26"/>
              </w:rPr>
            </w:pPr>
            <w:r w:rsidRPr="00824F84">
              <w:rPr>
                <w:rFonts w:eastAsia="標楷體" w:hint="eastAsia"/>
                <w:color w:val="000000" w:themeColor="text1"/>
                <w:szCs w:val="26"/>
              </w:rPr>
              <w:t>-0.96</w:t>
            </w:r>
          </w:p>
        </w:tc>
      </w:tr>
      <w:tr w:rsidR="00824F84" w:rsidRPr="00824F84" w:rsidTr="006420F9">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C147D5" w:rsidRPr="00824F84" w:rsidRDefault="00C147D5" w:rsidP="006420F9">
            <w:pPr>
              <w:snapToGrid w:val="0"/>
              <w:spacing w:line="240" w:lineRule="atLeast"/>
              <w:rPr>
                <w:rFonts w:eastAsia="標楷體"/>
                <w:color w:val="000000" w:themeColor="text1"/>
                <w:szCs w:val="26"/>
              </w:rPr>
            </w:pPr>
            <w:r w:rsidRPr="00824F84">
              <w:rPr>
                <w:rFonts w:eastAsia="標楷體"/>
                <w:color w:val="000000" w:themeColor="text1"/>
                <w:szCs w:val="26"/>
              </w:rPr>
              <w:t>ADB(1</w:t>
            </w:r>
            <w:r w:rsidRPr="00824F84">
              <w:rPr>
                <w:rFonts w:eastAsia="標楷體" w:hint="eastAsia"/>
                <w:color w:val="000000" w:themeColor="text1"/>
                <w:szCs w:val="26"/>
              </w:rPr>
              <w:t>09</w:t>
            </w:r>
            <w:r w:rsidRPr="00824F84">
              <w:rPr>
                <w:rFonts w:eastAsia="標楷體"/>
                <w:color w:val="000000" w:themeColor="text1"/>
                <w:szCs w:val="26"/>
              </w:rPr>
              <w:t>.</w:t>
            </w:r>
            <w:r w:rsidR="00C55EA2">
              <w:rPr>
                <w:rFonts w:eastAsia="標楷體" w:hint="eastAsia"/>
                <w:color w:val="000000" w:themeColor="text1"/>
                <w:szCs w:val="26"/>
              </w:rPr>
              <w:t>6</w:t>
            </w:r>
            <w:r w:rsidRPr="00824F84">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color w:val="000000" w:themeColor="text1"/>
                <w:szCs w:val="26"/>
              </w:rPr>
              <w:t>2.</w:t>
            </w:r>
            <w:r w:rsidRPr="00824F84">
              <w:rPr>
                <w:rFonts w:eastAsia="標楷體" w:hint="eastAsia"/>
                <w:color w:val="000000" w:themeColor="text1"/>
                <w:szCs w:val="26"/>
              </w:rPr>
              <w:t>7</w:t>
            </w:r>
          </w:p>
        </w:tc>
        <w:tc>
          <w:tcPr>
            <w:tcW w:w="1834" w:type="dxa"/>
            <w:tcBorders>
              <w:top w:val="single" w:sz="4" w:space="0" w:color="auto"/>
              <w:left w:val="single" w:sz="4" w:space="0" w:color="auto"/>
              <w:bottom w:val="single" w:sz="4" w:space="0" w:color="auto"/>
              <w:right w:val="single" w:sz="4" w:space="0" w:color="auto"/>
            </w:tcBorders>
            <w:vAlign w:val="center"/>
          </w:tcPr>
          <w:p w:rsidR="00C147D5" w:rsidRPr="00824F84" w:rsidRDefault="00C55EA2" w:rsidP="006420F9">
            <w:pPr>
              <w:snapToGrid w:val="0"/>
              <w:spacing w:line="240" w:lineRule="atLeast"/>
              <w:jc w:val="center"/>
              <w:rPr>
                <w:rFonts w:eastAsia="標楷體"/>
                <w:color w:val="000000" w:themeColor="text1"/>
                <w:szCs w:val="26"/>
              </w:rPr>
            </w:pPr>
            <w:r>
              <w:rPr>
                <w:rFonts w:eastAsia="標楷體" w:hint="eastAsia"/>
                <w:color w:val="000000" w:themeColor="text1"/>
                <w:szCs w:val="26"/>
              </w:rPr>
              <w:t>0</w:t>
            </w:r>
            <w:r w:rsidR="00C147D5" w:rsidRPr="00824F84">
              <w:rPr>
                <w:rFonts w:eastAsia="標楷體" w:hint="eastAsia"/>
                <w:color w:val="000000" w:themeColor="text1"/>
                <w:szCs w:val="26"/>
              </w:rPr>
              <w:t>.8</w:t>
            </w:r>
          </w:p>
        </w:tc>
      </w:tr>
      <w:tr w:rsidR="00824F84" w:rsidRPr="00824F84" w:rsidTr="006420F9">
        <w:trPr>
          <w:trHeight w:val="241"/>
        </w:trPr>
        <w:tc>
          <w:tcPr>
            <w:tcW w:w="3248" w:type="dxa"/>
            <w:tcBorders>
              <w:top w:val="single" w:sz="4" w:space="0" w:color="auto"/>
              <w:left w:val="single" w:sz="4" w:space="0" w:color="auto"/>
              <w:bottom w:val="double" w:sz="4" w:space="0" w:color="auto"/>
              <w:right w:val="single" w:sz="4" w:space="0" w:color="auto"/>
            </w:tcBorders>
            <w:vAlign w:val="center"/>
          </w:tcPr>
          <w:p w:rsidR="00C147D5" w:rsidRPr="00824F84" w:rsidRDefault="00C147D5" w:rsidP="006420F9">
            <w:pPr>
              <w:snapToGrid w:val="0"/>
              <w:spacing w:line="240" w:lineRule="atLeast"/>
              <w:rPr>
                <w:rFonts w:eastAsia="標楷體"/>
                <w:color w:val="000000" w:themeColor="text1"/>
                <w:szCs w:val="26"/>
              </w:rPr>
            </w:pPr>
            <w:r w:rsidRPr="00824F84">
              <w:rPr>
                <w:rFonts w:eastAsia="標楷體"/>
                <w:color w:val="000000" w:themeColor="text1"/>
                <w:szCs w:val="26"/>
              </w:rPr>
              <w:t>IMF(</w:t>
            </w:r>
            <w:r w:rsidRPr="00824F84">
              <w:rPr>
                <w:rFonts w:eastAsia="標楷體" w:hint="eastAsia"/>
                <w:color w:val="000000" w:themeColor="text1"/>
                <w:szCs w:val="26"/>
              </w:rPr>
              <w:t>109</w:t>
            </w:r>
            <w:r w:rsidRPr="00824F84">
              <w:rPr>
                <w:rFonts w:eastAsia="標楷體"/>
                <w:color w:val="000000" w:themeColor="text1"/>
                <w:szCs w:val="26"/>
              </w:rPr>
              <w:t>.</w:t>
            </w:r>
            <w:r w:rsidRPr="00824F84">
              <w:rPr>
                <w:rFonts w:eastAsia="標楷體" w:hint="eastAsia"/>
                <w:color w:val="000000" w:themeColor="text1"/>
                <w:szCs w:val="26"/>
              </w:rPr>
              <w:t>4</w:t>
            </w:r>
            <w:r w:rsidRPr="00824F84">
              <w:rPr>
                <w:rFonts w:eastAsia="標楷體"/>
                <w:color w:val="000000" w:themeColor="text1"/>
                <w:szCs w:val="26"/>
              </w:rPr>
              <w:t>)</w:t>
            </w:r>
          </w:p>
        </w:tc>
        <w:tc>
          <w:tcPr>
            <w:tcW w:w="1721" w:type="dxa"/>
            <w:tcBorders>
              <w:top w:val="single" w:sz="4" w:space="0" w:color="auto"/>
              <w:left w:val="single" w:sz="4" w:space="0" w:color="auto"/>
              <w:bottom w:val="double" w:sz="4" w:space="0" w:color="auto"/>
              <w:right w:val="single" w:sz="4" w:space="0" w:color="auto"/>
            </w:tcBorders>
            <w:vAlign w:val="center"/>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color w:val="000000" w:themeColor="text1"/>
                <w:szCs w:val="26"/>
              </w:rPr>
              <w:t>2.</w:t>
            </w:r>
            <w:r w:rsidRPr="00824F84">
              <w:rPr>
                <w:rFonts w:eastAsia="標楷體" w:hint="eastAsia"/>
                <w:color w:val="000000" w:themeColor="text1"/>
                <w:szCs w:val="26"/>
              </w:rPr>
              <w:t>7</w:t>
            </w:r>
          </w:p>
        </w:tc>
        <w:tc>
          <w:tcPr>
            <w:tcW w:w="1834" w:type="dxa"/>
            <w:tcBorders>
              <w:top w:val="single" w:sz="4" w:space="0" w:color="auto"/>
              <w:left w:val="single" w:sz="4" w:space="0" w:color="auto"/>
              <w:bottom w:val="double" w:sz="4" w:space="0" w:color="auto"/>
              <w:right w:val="single" w:sz="4" w:space="0" w:color="auto"/>
            </w:tcBorders>
            <w:vAlign w:val="center"/>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hint="eastAsia"/>
                <w:color w:val="000000" w:themeColor="text1"/>
                <w:szCs w:val="26"/>
              </w:rPr>
              <w:t>-4.0</w:t>
            </w:r>
          </w:p>
        </w:tc>
      </w:tr>
      <w:tr w:rsidR="00824F84" w:rsidRPr="00824F84" w:rsidTr="006420F9">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824F84" w:rsidRDefault="00C147D5" w:rsidP="006420F9">
            <w:pPr>
              <w:snapToGrid w:val="0"/>
              <w:spacing w:line="240" w:lineRule="exact"/>
              <w:jc w:val="both"/>
              <w:rPr>
                <w:rFonts w:eastAsia="標楷體"/>
                <w:color w:val="000000" w:themeColor="text1"/>
                <w:szCs w:val="28"/>
              </w:rPr>
            </w:pPr>
            <w:r w:rsidRPr="00824F84">
              <w:rPr>
                <w:rFonts w:eastAsia="標楷體"/>
                <w:color w:val="000000" w:themeColor="text1"/>
                <w:szCs w:val="28"/>
              </w:rPr>
              <w:t>行政院主計總處</w:t>
            </w:r>
            <w:r w:rsidRPr="00824F84">
              <w:rPr>
                <w:rFonts w:eastAsia="標楷體"/>
                <w:color w:val="000000" w:themeColor="text1"/>
                <w:szCs w:val="28"/>
              </w:rPr>
              <w:t>(10</w:t>
            </w:r>
            <w:r w:rsidRPr="00824F84">
              <w:rPr>
                <w:rFonts w:eastAsia="標楷體" w:hint="eastAsia"/>
                <w:color w:val="000000" w:themeColor="text1"/>
                <w:szCs w:val="28"/>
              </w:rPr>
              <w:t>9</w:t>
            </w:r>
            <w:r w:rsidRPr="00824F84">
              <w:rPr>
                <w:rFonts w:eastAsia="標楷體"/>
                <w:color w:val="000000" w:themeColor="text1"/>
                <w:szCs w:val="28"/>
              </w:rPr>
              <w:t>.</w:t>
            </w:r>
            <w:r w:rsidRPr="00824F84">
              <w:rPr>
                <w:rFonts w:eastAsia="標楷體" w:hint="eastAsia"/>
                <w:color w:val="000000" w:themeColor="text1"/>
                <w:szCs w:val="28"/>
              </w:rPr>
              <w:t>5</w:t>
            </w:r>
            <w:r w:rsidRPr="00824F84">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824F84" w:rsidRDefault="00C147D5" w:rsidP="006420F9">
            <w:pPr>
              <w:snapToGrid w:val="0"/>
              <w:spacing w:line="240" w:lineRule="atLeast"/>
              <w:jc w:val="center"/>
              <w:rPr>
                <w:rFonts w:eastAsia="標楷體"/>
                <w:color w:val="000000" w:themeColor="text1"/>
                <w:szCs w:val="28"/>
              </w:rPr>
            </w:pPr>
            <w:r w:rsidRPr="00824F84">
              <w:rPr>
                <w:rFonts w:eastAsia="標楷體" w:hint="eastAsia"/>
                <w:color w:val="000000" w:themeColor="text1"/>
                <w:szCs w:val="28"/>
              </w:rPr>
              <w:t>2.71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824F84" w:rsidRDefault="00C147D5" w:rsidP="006420F9">
            <w:pPr>
              <w:snapToGrid w:val="0"/>
              <w:spacing w:line="240" w:lineRule="atLeast"/>
              <w:jc w:val="center"/>
              <w:rPr>
                <w:rFonts w:eastAsia="標楷體"/>
                <w:color w:val="000000" w:themeColor="text1"/>
                <w:szCs w:val="28"/>
              </w:rPr>
            </w:pPr>
            <w:r w:rsidRPr="00824F84">
              <w:rPr>
                <w:rFonts w:eastAsia="標楷體" w:hint="eastAsia"/>
                <w:color w:val="000000" w:themeColor="text1"/>
                <w:szCs w:val="28"/>
              </w:rPr>
              <w:t>1.67</w:t>
            </w:r>
          </w:p>
        </w:tc>
      </w:tr>
      <w:tr w:rsidR="00824F84" w:rsidRPr="00824F84" w:rsidTr="006420F9">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824F84" w:rsidRDefault="00C147D5" w:rsidP="006420F9">
            <w:pPr>
              <w:snapToGrid w:val="0"/>
              <w:spacing w:line="240" w:lineRule="atLeast"/>
              <w:jc w:val="both"/>
              <w:rPr>
                <w:rFonts w:eastAsia="標楷體"/>
                <w:color w:val="000000" w:themeColor="text1"/>
                <w:szCs w:val="28"/>
              </w:rPr>
            </w:pPr>
            <w:r w:rsidRPr="00824F84">
              <w:rPr>
                <w:rFonts w:eastAsia="標楷體"/>
                <w:color w:val="000000" w:themeColor="text1"/>
                <w:szCs w:val="28"/>
              </w:rPr>
              <w:t>台灣經濟研究院</w:t>
            </w:r>
            <w:r w:rsidRPr="00824F84">
              <w:rPr>
                <w:rFonts w:eastAsia="標楷體"/>
                <w:color w:val="000000" w:themeColor="text1"/>
                <w:szCs w:val="28"/>
              </w:rPr>
              <w:t>(10</w:t>
            </w:r>
            <w:r w:rsidRPr="00824F84">
              <w:rPr>
                <w:rFonts w:eastAsia="標楷體" w:hint="eastAsia"/>
                <w:color w:val="000000" w:themeColor="text1"/>
                <w:szCs w:val="28"/>
              </w:rPr>
              <w:t>9</w:t>
            </w:r>
            <w:r w:rsidRPr="00824F84">
              <w:rPr>
                <w:rFonts w:eastAsia="標楷體"/>
                <w:color w:val="000000" w:themeColor="text1"/>
                <w:szCs w:val="28"/>
              </w:rPr>
              <w:t>.</w:t>
            </w:r>
            <w:r w:rsidRPr="00824F84">
              <w:rPr>
                <w:rFonts w:eastAsia="標楷體" w:hint="eastAsia"/>
                <w:color w:val="000000" w:themeColor="text1"/>
                <w:szCs w:val="28"/>
              </w:rPr>
              <w:t>4</w:t>
            </w:r>
            <w:r w:rsidRPr="00824F84">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color w:val="000000" w:themeColor="text1"/>
                <w:szCs w:val="26"/>
              </w:rPr>
              <w:t>2.</w:t>
            </w:r>
            <w:r w:rsidRPr="00824F84">
              <w:rPr>
                <w:rFonts w:eastAsia="標楷體" w:hint="eastAsia"/>
                <w:color w:val="000000" w:themeColor="text1"/>
                <w:szCs w:val="26"/>
              </w:rPr>
              <w:t>40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hint="eastAsia"/>
                <w:color w:val="000000" w:themeColor="text1"/>
                <w:szCs w:val="26"/>
              </w:rPr>
              <w:t>1.58</w:t>
            </w:r>
          </w:p>
        </w:tc>
      </w:tr>
      <w:tr w:rsidR="00824F84" w:rsidRPr="00824F84" w:rsidTr="006420F9">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824F84" w:rsidRDefault="00C147D5" w:rsidP="006420F9">
            <w:pPr>
              <w:snapToGrid w:val="0"/>
              <w:spacing w:line="240" w:lineRule="atLeast"/>
              <w:jc w:val="both"/>
              <w:rPr>
                <w:rFonts w:eastAsia="標楷體"/>
                <w:color w:val="000000" w:themeColor="text1"/>
                <w:szCs w:val="28"/>
              </w:rPr>
            </w:pPr>
            <w:r w:rsidRPr="00824F84">
              <w:rPr>
                <w:rFonts w:eastAsia="標楷體"/>
                <w:color w:val="000000" w:themeColor="text1"/>
                <w:szCs w:val="28"/>
              </w:rPr>
              <w:t>中華經濟研究院</w:t>
            </w:r>
            <w:r w:rsidRPr="00824F84">
              <w:rPr>
                <w:rFonts w:eastAsia="標楷體"/>
                <w:color w:val="000000" w:themeColor="text1"/>
                <w:szCs w:val="28"/>
              </w:rPr>
              <w:t>(</w:t>
            </w:r>
            <w:r w:rsidRPr="00824F84">
              <w:rPr>
                <w:rFonts w:eastAsia="標楷體" w:hint="eastAsia"/>
                <w:color w:val="000000" w:themeColor="text1"/>
                <w:szCs w:val="28"/>
              </w:rPr>
              <w:t>109</w:t>
            </w:r>
            <w:r w:rsidRPr="00824F84">
              <w:rPr>
                <w:rFonts w:eastAsia="標楷體"/>
                <w:color w:val="000000" w:themeColor="text1"/>
                <w:szCs w:val="28"/>
              </w:rPr>
              <w:t>.</w:t>
            </w:r>
            <w:r w:rsidRPr="00824F84">
              <w:rPr>
                <w:rFonts w:eastAsia="標楷體" w:hint="eastAsia"/>
                <w:color w:val="000000" w:themeColor="text1"/>
                <w:szCs w:val="28"/>
              </w:rPr>
              <w:t>4</w:t>
            </w:r>
            <w:r w:rsidRPr="00824F84">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color w:val="000000" w:themeColor="text1"/>
                <w:szCs w:val="26"/>
              </w:rPr>
              <w:t>2.</w:t>
            </w:r>
            <w:r w:rsidRPr="00824F84">
              <w:rPr>
                <w:rFonts w:eastAsia="標楷體" w:hint="eastAsia"/>
                <w:color w:val="000000" w:themeColor="text1"/>
                <w:szCs w:val="26"/>
              </w:rPr>
              <w:t>54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hint="eastAsia"/>
                <w:color w:val="000000" w:themeColor="text1"/>
                <w:szCs w:val="26"/>
              </w:rPr>
              <w:t>1.03</w:t>
            </w:r>
          </w:p>
        </w:tc>
      </w:tr>
      <w:tr w:rsidR="00824F84" w:rsidRPr="00824F84" w:rsidTr="006420F9">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C147D5" w:rsidRPr="00824F84" w:rsidRDefault="00C147D5" w:rsidP="006420F9">
            <w:pPr>
              <w:snapToGrid w:val="0"/>
              <w:spacing w:line="240" w:lineRule="atLeast"/>
              <w:jc w:val="both"/>
              <w:rPr>
                <w:rFonts w:eastAsia="標楷體"/>
                <w:color w:val="000000" w:themeColor="text1"/>
                <w:szCs w:val="28"/>
              </w:rPr>
            </w:pPr>
            <w:r w:rsidRPr="00824F84">
              <w:rPr>
                <w:rFonts w:eastAsia="標楷體"/>
                <w:color w:val="000000" w:themeColor="text1"/>
                <w:szCs w:val="28"/>
              </w:rPr>
              <w:t>臺灣綜合研究院</w:t>
            </w:r>
            <w:r w:rsidRPr="00824F84">
              <w:rPr>
                <w:rFonts w:eastAsia="標楷體"/>
                <w:color w:val="000000" w:themeColor="text1"/>
                <w:szCs w:val="28"/>
              </w:rPr>
              <w:t>(10</w:t>
            </w:r>
            <w:r w:rsidRPr="00824F84">
              <w:rPr>
                <w:rFonts w:eastAsia="標楷體" w:hint="eastAsia"/>
                <w:color w:val="000000" w:themeColor="text1"/>
                <w:szCs w:val="28"/>
              </w:rPr>
              <w:t>8</w:t>
            </w:r>
            <w:r w:rsidRPr="00824F84">
              <w:rPr>
                <w:rFonts w:eastAsia="標楷體"/>
                <w:color w:val="000000" w:themeColor="text1"/>
                <w:szCs w:val="28"/>
              </w:rPr>
              <w:t>.</w:t>
            </w:r>
            <w:r w:rsidRPr="00824F84">
              <w:rPr>
                <w:rFonts w:eastAsia="標楷體" w:hint="eastAsia"/>
                <w:color w:val="000000" w:themeColor="text1"/>
                <w:szCs w:val="28"/>
              </w:rPr>
              <w:t>12</w:t>
            </w:r>
            <w:r w:rsidRPr="00824F84">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color w:val="000000" w:themeColor="text1"/>
                <w:szCs w:val="26"/>
              </w:rPr>
              <w:t>2.</w:t>
            </w:r>
            <w:r w:rsidRPr="00824F84">
              <w:rPr>
                <w:rFonts w:eastAsia="標楷體" w:hint="eastAsia"/>
                <w:color w:val="000000" w:themeColor="text1"/>
                <w:szCs w:val="26"/>
              </w:rPr>
              <w:t>59</w:t>
            </w:r>
          </w:p>
        </w:tc>
        <w:tc>
          <w:tcPr>
            <w:tcW w:w="1834" w:type="dxa"/>
            <w:tcBorders>
              <w:top w:val="single" w:sz="4" w:space="0" w:color="auto"/>
              <w:left w:val="single" w:sz="4" w:space="0" w:color="auto"/>
              <w:bottom w:val="single" w:sz="4" w:space="0" w:color="auto"/>
              <w:right w:val="single" w:sz="4" w:space="0" w:color="auto"/>
            </w:tcBorders>
            <w:vAlign w:val="center"/>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hint="eastAsia"/>
                <w:color w:val="000000" w:themeColor="text1"/>
                <w:szCs w:val="26"/>
              </w:rPr>
              <w:t>2.63</w:t>
            </w:r>
          </w:p>
        </w:tc>
      </w:tr>
      <w:tr w:rsidR="00824F84" w:rsidRPr="00824F84" w:rsidTr="006420F9">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C147D5" w:rsidRPr="00824F84" w:rsidRDefault="00C147D5" w:rsidP="006420F9">
            <w:pPr>
              <w:snapToGrid w:val="0"/>
              <w:spacing w:line="240" w:lineRule="atLeast"/>
              <w:jc w:val="both"/>
              <w:rPr>
                <w:rFonts w:eastAsia="標楷體"/>
                <w:color w:val="000000" w:themeColor="text1"/>
                <w:szCs w:val="28"/>
              </w:rPr>
            </w:pPr>
            <w:r w:rsidRPr="00824F84">
              <w:rPr>
                <w:rFonts w:eastAsia="標楷體"/>
                <w:color w:val="000000" w:themeColor="text1"/>
                <w:szCs w:val="28"/>
              </w:rPr>
              <w:t>中央研究院</w:t>
            </w:r>
            <w:r w:rsidRPr="00824F84">
              <w:rPr>
                <w:rFonts w:eastAsia="標楷體"/>
                <w:color w:val="000000" w:themeColor="text1"/>
                <w:szCs w:val="28"/>
              </w:rPr>
              <w:t>(10</w:t>
            </w:r>
            <w:r w:rsidRPr="00824F84">
              <w:rPr>
                <w:rFonts w:eastAsia="標楷體" w:hint="eastAsia"/>
                <w:color w:val="000000" w:themeColor="text1"/>
                <w:szCs w:val="28"/>
              </w:rPr>
              <w:t>8</w:t>
            </w:r>
            <w:r w:rsidRPr="00824F84">
              <w:rPr>
                <w:rFonts w:eastAsia="標楷體"/>
                <w:color w:val="000000" w:themeColor="text1"/>
                <w:szCs w:val="28"/>
              </w:rPr>
              <w:t>.</w:t>
            </w:r>
            <w:r w:rsidRPr="00824F84">
              <w:rPr>
                <w:rFonts w:eastAsia="標楷體" w:hint="eastAsia"/>
                <w:color w:val="000000" w:themeColor="text1"/>
                <w:szCs w:val="28"/>
              </w:rPr>
              <w:t>12</w:t>
            </w:r>
            <w:r w:rsidRPr="00824F84">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color w:val="000000" w:themeColor="text1"/>
                <w:szCs w:val="26"/>
              </w:rPr>
              <w:t>2.</w:t>
            </w:r>
            <w:r w:rsidRPr="00824F84">
              <w:rPr>
                <w:rFonts w:eastAsia="標楷體" w:hint="eastAsia"/>
                <w:color w:val="000000" w:themeColor="text1"/>
                <w:szCs w:val="26"/>
              </w:rPr>
              <w:t>62</w:t>
            </w:r>
          </w:p>
        </w:tc>
        <w:tc>
          <w:tcPr>
            <w:tcW w:w="1834" w:type="dxa"/>
            <w:tcBorders>
              <w:top w:val="single" w:sz="4" w:space="0" w:color="auto"/>
              <w:left w:val="single" w:sz="4" w:space="0" w:color="auto"/>
              <w:bottom w:val="single" w:sz="4" w:space="0" w:color="auto"/>
              <w:right w:val="single" w:sz="4" w:space="0" w:color="auto"/>
            </w:tcBorders>
            <w:vAlign w:val="center"/>
          </w:tcPr>
          <w:p w:rsidR="00C147D5" w:rsidRPr="00824F84" w:rsidRDefault="00C147D5" w:rsidP="006420F9">
            <w:pPr>
              <w:snapToGrid w:val="0"/>
              <w:spacing w:line="240" w:lineRule="atLeast"/>
              <w:jc w:val="center"/>
              <w:rPr>
                <w:rFonts w:eastAsia="標楷體"/>
                <w:color w:val="000000" w:themeColor="text1"/>
                <w:szCs w:val="26"/>
              </w:rPr>
            </w:pPr>
            <w:r w:rsidRPr="00824F84">
              <w:rPr>
                <w:rFonts w:eastAsia="標楷體" w:hint="eastAsia"/>
                <w:color w:val="000000" w:themeColor="text1"/>
                <w:szCs w:val="26"/>
              </w:rPr>
              <w:t>2.58</w:t>
            </w:r>
          </w:p>
        </w:tc>
      </w:tr>
    </w:tbl>
    <w:p w:rsidR="00C147D5" w:rsidRPr="00824F84" w:rsidRDefault="00C147D5" w:rsidP="00C147D5">
      <w:pPr>
        <w:widowControl/>
        <w:snapToGrid w:val="0"/>
        <w:spacing w:line="260" w:lineRule="exact"/>
        <w:ind w:leftChars="354" w:left="850" w:firstLineChars="128" w:firstLine="282"/>
        <w:jc w:val="both"/>
        <w:rPr>
          <w:rFonts w:eastAsia="標楷體"/>
          <w:color w:val="000000" w:themeColor="text1"/>
          <w:kern w:val="0"/>
          <w:sz w:val="22"/>
          <w:szCs w:val="22"/>
        </w:rPr>
      </w:pPr>
      <w:r w:rsidRPr="00824F84">
        <w:rPr>
          <w:rFonts w:eastAsia="標楷體"/>
          <w:color w:val="000000" w:themeColor="text1"/>
          <w:kern w:val="0"/>
          <w:sz w:val="22"/>
          <w:szCs w:val="22"/>
        </w:rPr>
        <w:br w:type="textWrapping" w:clear="all"/>
      </w:r>
      <w:proofErr w:type="gramStart"/>
      <w:r w:rsidRPr="00824F84">
        <w:rPr>
          <w:rFonts w:eastAsia="標楷體" w:hint="eastAsia"/>
          <w:color w:val="000000" w:themeColor="text1"/>
          <w:kern w:val="0"/>
          <w:sz w:val="22"/>
          <w:szCs w:val="22"/>
        </w:rPr>
        <w:t>註</w:t>
      </w:r>
      <w:proofErr w:type="gramEnd"/>
      <w:r w:rsidRPr="00824F84">
        <w:rPr>
          <w:rFonts w:eastAsia="標楷體" w:hint="eastAsia"/>
          <w:color w:val="000000" w:themeColor="text1"/>
          <w:kern w:val="0"/>
          <w:sz w:val="22"/>
          <w:szCs w:val="22"/>
        </w:rPr>
        <w:t>：</w:t>
      </w:r>
      <w:r w:rsidRPr="00824F84">
        <w:rPr>
          <w:rFonts w:eastAsia="標楷體" w:hint="eastAsia"/>
          <w:color w:val="000000" w:themeColor="text1"/>
          <w:kern w:val="0"/>
          <w:sz w:val="22"/>
          <w:szCs w:val="22"/>
        </w:rPr>
        <w:t>f</w:t>
      </w:r>
      <w:r w:rsidRPr="00824F84">
        <w:rPr>
          <w:rFonts w:eastAsia="標楷體" w:hint="eastAsia"/>
          <w:color w:val="000000" w:themeColor="text1"/>
          <w:kern w:val="0"/>
          <w:sz w:val="22"/>
          <w:szCs w:val="22"/>
        </w:rPr>
        <w:t>表預測值</w:t>
      </w:r>
    </w:p>
    <w:p w:rsidR="00C147D5" w:rsidRPr="00824F84" w:rsidRDefault="00C147D5" w:rsidP="00C147D5">
      <w:pPr>
        <w:widowControl/>
        <w:snapToGrid w:val="0"/>
        <w:spacing w:line="260" w:lineRule="exact"/>
        <w:ind w:leftChars="354" w:left="850"/>
        <w:jc w:val="both"/>
        <w:rPr>
          <w:rFonts w:eastAsia="標楷體"/>
          <w:color w:val="000000" w:themeColor="text1"/>
          <w:kern w:val="0"/>
          <w:sz w:val="22"/>
          <w:szCs w:val="22"/>
        </w:rPr>
      </w:pPr>
      <w:r w:rsidRPr="00824F84">
        <w:rPr>
          <w:rFonts w:eastAsia="標楷體"/>
          <w:color w:val="000000" w:themeColor="text1"/>
          <w:kern w:val="0"/>
          <w:sz w:val="22"/>
          <w:szCs w:val="22"/>
        </w:rPr>
        <w:t>資料來源：各機構</w:t>
      </w:r>
    </w:p>
    <w:p w:rsidR="00C147D5" w:rsidRPr="00824F84" w:rsidRDefault="00C147D5" w:rsidP="00C147D5">
      <w:pPr>
        <w:spacing w:line="400" w:lineRule="exact"/>
        <w:jc w:val="center"/>
        <w:rPr>
          <w:rFonts w:eastAsia="標楷體"/>
          <w:b/>
          <w:color w:val="000000" w:themeColor="text1"/>
          <w:sz w:val="28"/>
          <w:szCs w:val="28"/>
          <w:lang w:val="zh-TW"/>
        </w:rPr>
      </w:pPr>
      <w:r w:rsidRPr="00824F84">
        <w:rPr>
          <w:rFonts w:eastAsia="標楷體"/>
          <w:b/>
          <w:color w:val="000000" w:themeColor="text1"/>
          <w:sz w:val="28"/>
          <w:szCs w:val="28"/>
          <w:lang w:val="zh-TW"/>
        </w:rPr>
        <w:t>表</w:t>
      </w:r>
      <w:r w:rsidRPr="00824F84">
        <w:rPr>
          <w:rFonts w:eastAsia="標楷體"/>
          <w:b/>
          <w:color w:val="000000" w:themeColor="text1"/>
          <w:sz w:val="28"/>
          <w:szCs w:val="28"/>
          <w:lang w:val="zh-TW"/>
        </w:rPr>
        <w:t xml:space="preserve"> 2-1-2  108</w:t>
      </w:r>
      <w:r w:rsidRPr="00824F84">
        <w:rPr>
          <w:rFonts w:eastAsia="標楷體"/>
          <w:b/>
          <w:color w:val="000000" w:themeColor="text1"/>
          <w:sz w:val="28"/>
          <w:szCs w:val="28"/>
          <w:lang w:val="zh-TW"/>
        </w:rPr>
        <w:t>及</w:t>
      </w:r>
      <w:r w:rsidRPr="00824F84">
        <w:rPr>
          <w:rFonts w:eastAsia="標楷體"/>
          <w:b/>
          <w:color w:val="000000" w:themeColor="text1"/>
          <w:sz w:val="28"/>
          <w:szCs w:val="28"/>
          <w:lang w:val="zh-TW"/>
        </w:rPr>
        <w:t>109</w:t>
      </w:r>
      <w:r w:rsidRPr="00824F84">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824F84" w:rsidRPr="00824F84" w:rsidTr="006420F9">
        <w:trPr>
          <w:cantSplit/>
          <w:trHeight w:val="292"/>
          <w:jc w:val="center"/>
        </w:trPr>
        <w:tc>
          <w:tcPr>
            <w:tcW w:w="2568" w:type="dxa"/>
            <w:tcBorders>
              <w:top w:val="single" w:sz="6" w:space="0" w:color="auto"/>
              <w:left w:val="nil"/>
              <w:bottom w:val="nil"/>
              <w:right w:val="single" w:sz="6" w:space="0" w:color="auto"/>
            </w:tcBorders>
            <w:vAlign w:val="center"/>
          </w:tcPr>
          <w:p w:rsidR="00C147D5" w:rsidRPr="00824F84" w:rsidRDefault="00C147D5" w:rsidP="006420F9">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C147D5" w:rsidRPr="00824F84" w:rsidRDefault="00C147D5" w:rsidP="006420F9">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108</w:t>
            </w:r>
            <w:r w:rsidRPr="00824F84">
              <w:rPr>
                <w:rFonts w:eastAsia="標楷體"/>
                <w:color w:val="000000" w:themeColor="text1"/>
                <w:kern w:val="0"/>
                <w:szCs w:val="20"/>
              </w:rPr>
              <w:t>年</w:t>
            </w:r>
          </w:p>
        </w:tc>
        <w:tc>
          <w:tcPr>
            <w:tcW w:w="3021" w:type="dxa"/>
            <w:gridSpan w:val="2"/>
            <w:tcBorders>
              <w:top w:val="single" w:sz="6" w:space="0" w:color="auto"/>
              <w:left w:val="nil"/>
              <w:bottom w:val="single" w:sz="6" w:space="0" w:color="auto"/>
              <w:right w:val="nil"/>
            </w:tcBorders>
            <w:vAlign w:val="center"/>
            <w:hideMark/>
          </w:tcPr>
          <w:p w:rsidR="00C147D5" w:rsidRPr="00824F84" w:rsidRDefault="00C147D5" w:rsidP="006420F9">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109</w:t>
            </w:r>
            <w:r w:rsidRPr="00824F84">
              <w:rPr>
                <w:rFonts w:eastAsia="標楷體"/>
                <w:color w:val="000000" w:themeColor="text1"/>
                <w:kern w:val="0"/>
                <w:szCs w:val="20"/>
              </w:rPr>
              <w:t>年</w:t>
            </w:r>
            <w:r w:rsidRPr="00824F84">
              <w:rPr>
                <w:rFonts w:eastAsia="標楷體"/>
                <w:color w:val="000000" w:themeColor="text1"/>
                <w:kern w:val="0"/>
                <w:szCs w:val="20"/>
              </w:rPr>
              <w:t>(f)</w:t>
            </w:r>
          </w:p>
        </w:tc>
      </w:tr>
      <w:tr w:rsidR="00824F84" w:rsidRPr="00824F84" w:rsidTr="006420F9">
        <w:trPr>
          <w:cantSplit/>
          <w:trHeight w:val="264"/>
          <w:jc w:val="center"/>
        </w:trPr>
        <w:tc>
          <w:tcPr>
            <w:tcW w:w="2568" w:type="dxa"/>
            <w:tcBorders>
              <w:top w:val="nil"/>
              <w:left w:val="nil"/>
              <w:bottom w:val="single" w:sz="6" w:space="0" w:color="auto"/>
              <w:right w:val="single" w:sz="6" w:space="0" w:color="auto"/>
            </w:tcBorders>
            <w:vAlign w:val="center"/>
          </w:tcPr>
          <w:p w:rsidR="00C147D5" w:rsidRPr="00824F84" w:rsidRDefault="00C147D5" w:rsidP="006420F9">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8"/>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r>
      <w:tr w:rsidR="00824F84" w:rsidRPr="00824F84" w:rsidTr="006420F9">
        <w:trPr>
          <w:cantSplit/>
          <w:trHeight w:val="60"/>
          <w:jc w:val="center"/>
        </w:trPr>
        <w:tc>
          <w:tcPr>
            <w:tcW w:w="2568" w:type="dxa"/>
            <w:tcBorders>
              <w:top w:val="single" w:sz="6" w:space="0" w:color="auto"/>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2.71</w:t>
            </w:r>
          </w:p>
        </w:tc>
        <w:tc>
          <w:tcPr>
            <w:tcW w:w="1468" w:type="dxa"/>
            <w:tcBorders>
              <w:top w:val="single" w:sz="6" w:space="0" w:color="auto"/>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2.71</w:t>
            </w:r>
          </w:p>
        </w:tc>
        <w:tc>
          <w:tcPr>
            <w:tcW w:w="1563" w:type="dxa"/>
            <w:tcBorders>
              <w:top w:val="single" w:sz="6" w:space="0" w:color="auto"/>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1.67</w:t>
            </w:r>
          </w:p>
        </w:tc>
        <w:tc>
          <w:tcPr>
            <w:tcW w:w="1458" w:type="dxa"/>
            <w:tcBorders>
              <w:top w:val="single" w:sz="6" w:space="0" w:color="auto"/>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1.67</w:t>
            </w:r>
          </w:p>
        </w:tc>
      </w:tr>
      <w:tr w:rsidR="00824F84" w:rsidRPr="00824F84" w:rsidTr="006420F9">
        <w:trPr>
          <w:cantSplit/>
          <w:trHeight w:val="74"/>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2.</w:t>
            </w:r>
            <w:r w:rsidRPr="00824F84">
              <w:rPr>
                <w:rFonts w:eastAsia="標楷體" w:hint="eastAsia"/>
                <w:color w:val="000000" w:themeColor="text1"/>
              </w:rPr>
              <w:t>63</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2</w:t>
            </w:r>
            <w:r w:rsidRPr="00824F84">
              <w:rPr>
                <w:rFonts w:eastAsia="標楷體"/>
                <w:color w:val="000000" w:themeColor="text1"/>
              </w:rPr>
              <w:t>.</w:t>
            </w:r>
            <w:r w:rsidRPr="00824F84">
              <w:rPr>
                <w:rFonts w:eastAsia="標楷體" w:hint="eastAsia"/>
                <w:color w:val="000000" w:themeColor="text1"/>
              </w:rPr>
              <w:t>3</w:t>
            </w:r>
            <w:r w:rsidR="00015836" w:rsidRPr="00824F84">
              <w:rPr>
                <w:rFonts w:eastAsia="標楷體" w:hint="eastAsia"/>
                <w:color w:val="000000" w:themeColor="text1"/>
              </w:rPr>
              <w:t>4</w:t>
            </w:r>
          </w:p>
        </w:tc>
        <w:tc>
          <w:tcPr>
            <w:tcW w:w="1563" w:type="dxa"/>
            <w:tcBorders>
              <w:top w:val="nil"/>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1.55</w:t>
            </w:r>
          </w:p>
        </w:tc>
        <w:tc>
          <w:tcPr>
            <w:tcW w:w="1458" w:type="dxa"/>
            <w:tcBorders>
              <w:top w:val="nil"/>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1.38</w:t>
            </w:r>
          </w:p>
        </w:tc>
      </w:tr>
      <w:tr w:rsidR="00824F84" w:rsidRPr="00824F84" w:rsidTr="006420F9">
        <w:trPr>
          <w:cantSplit/>
          <w:trHeight w:val="212"/>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2.</w:t>
            </w:r>
            <w:r w:rsidRPr="00824F84">
              <w:rPr>
                <w:rFonts w:eastAsia="標楷體" w:hint="eastAsia"/>
                <w:color w:val="000000" w:themeColor="text1"/>
              </w:rPr>
              <w:t>21</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1</w:t>
            </w:r>
            <w:r w:rsidRPr="00824F84">
              <w:rPr>
                <w:rFonts w:eastAsia="標楷體"/>
                <w:color w:val="000000" w:themeColor="text1"/>
              </w:rPr>
              <w:t>.</w:t>
            </w:r>
            <w:r w:rsidRPr="00824F84">
              <w:rPr>
                <w:rFonts w:eastAsia="標楷體" w:hint="eastAsia"/>
                <w:color w:val="000000" w:themeColor="text1"/>
              </w:rPr>
              <w:t>1</w:t>
            </w:r>
            <w:r w:rsidR="00015836" w:rsidRPr="00824F84">
              <w:rPr>
                <w:rFonts w:eastAsia="標楷體" w:hint="eastAsia"/>
                <w:color w:val="000000" w:themeColor="text1"/>
              </w:rPr>
              <w:t>6</w:t>
            </w:r>
          </w:p>
        </w:tc>
        <w:tc>
          <w:tcPr>
            <w:tcW w:w="1563" w:type="dxa"/>
            <w:tcBorders>
              <w:top w:val="nil"/>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-0.24</w:t>
            </w:r>
          </w:p>
        </w:tc>
        <w:tc>
          <w:tcPr>
            <w:tcW w:w="1458" w:type="dxa"/>
            <w:tcBorders>
              <w:top w:val="nil"/>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-0.12</w:t>
            </w:r>
          </w:p>
        </w:tc>
      </w:tr>
      <w:tr w:rsidR="00824F84" w:rsidRPr="00824F84" w:rsidTr="006420F9">
        <w:trPr>
          <w:cantSplit/>
          <w:trHeight w:val="100"/>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0.</w:t>
            </w:r>
            <w:r w:rsidRPr="00824F84">
              <w:rPr>
                <w:rFonts w:eastAsia="標楷體" w:hint="eastAsia"/>
                <w:color w:val="000000" w:themeColor="text1"/>
              </w:rPr>
              <w:t>06</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0</w:t>
            </w:r>
            <w:r w:rsidRPr="00824F84">
              <w:rPr>
                <w:rFonts w:eastAsia="標楷體"/>
                <w:color w:val="000000" w:themeColor="text1"/>
              </w:rPr>
              <w:t>.0</w:t>
            </w:r>
            <w:r w:rsidR="00015836" w:rsidRPr="00824F84">
              <w:rPr>
                <w:rFonts w:eastAsia="標楷體" w:hint="eastAsia"/>
                <w:color w:val="000000" w:themeColor="text1"/>
              </w:rPr>
              <w:t>1</w:t>
            </w:r>
          </w:p>
        </w:tc>
        <w:tc>
          <w:tcPr>
            <w:tcW w:w="1563" w:type="dxa"/>
            <w:tcBorders>
              <w:top w:val="nil"/>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2.86</w:t>
            </w:r>
          </w:p>
        </w:tc>
        <w:tc>
          <w:tcPr>
            <w:tcW w:w="1458" w:type="dxa"/>
            <w:tcBorders>
              <w:top w:val="nil"/>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0.40</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9.05</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1</w:t>
            </w:r>
            <w:r w:rsidRPr="00824F84">
              <w:rPr>
                <w:rFonts w:eastAsia="標楷體"/>
                <w:color w:val="000000" w:themeColor="text1"/>
              </w:rPr>
              <w:t>.</w:t>
            </w:r>
            <w:r w:rsidRPr="00824F84">
              <w:rPr>
                <w:rFonts w:eastAsia="標楷體" w:hint="eastAsia"/>
                <w:color w:val="000000" w:themeColor="text1"/>
              </w:rPr>
              <w:t>9</w:t>
            </w:r>
            <w:r w:rsidR="00015836" w:rsidRPr="00824F84">
              <w:rPr>
                <w:rFonts w:eastAsia="標楷體" w:hint="eastAsia"/>
                <w:color w:val="000000" w:themeColor="text1"/>
              </w:rPr>
              <w:t>7</w:t>
            </w:r>
          </w:p>
        </w:tc>
        <w:tc>
          <w:tcPr>
            <w:tcW w:w="1563" w:type="dxa"/>
            <w:tcBorders>
              <w:top w:val="nil"/>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4.33</w:t>
            </w:r>
          </w:p>
        </w:tc>
        <w:tc>
          <w:tcPr>
            <w:tcW w:w="1458" w:type="dxa"/>
            <w:tcBorders>
              <w:top w:val="nil"/>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1.02</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9.86</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1.7</w:t>
            </w:r>
            <w:r w:rsidR="00015836" w:rsidRPr="00824F84">
              <w:rPr>
                <w:rFonts w:eastAsia="標楷體" w:hint="eastAsia"/>
                <w:color w:val="000000" w:themeColor="text1"/>
              </w:rPr>
              <w:t>6</w:t>
            </w:r>
          </w:p>
        </w:tc>
        <w:tc>
          <w:tcPr>
            <w:tcW w:w="1563" w:type="dxa"/>
            <w:tcBorders>
              <w:top w:val="nil"/>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2.31</w:t>
            </w:r>
          </w:p>
        </w:tc>
        <w:tc>
          <w:tcPr>
            <w:tcW w:w="1458" w:type="dxa"/>
            <w:tcBorders>
              <w:top w:val="nil"/>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0.45</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7.06</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0.</w:t>
            </w:r>
            <w:r w:rsidR="00015836" w:rsidRPr="00824F84">
              <w:rPr>
                <w:rFonts w:eastAsia="標楷體" w:hint="eastAsia"/>
                <w:color w:val="000000" w:themeColor="text1"/>
              </w:rPr>
              <w:t>19</w:t>
            </w:r>
          </w:p>
        </w:tc>
        <w:tc>
          <w:tcPr>
            <w:tcW w:w="1563" w:type="dxa"/>
            <w:tcBorders>
              <w:top w:val="nil"/>
              <w:left w:val="nil"/>
              <w:bottom w:val="nil"/>
              <w:right w:val="single" w:sz="6" w:space="0" w:color="auto"/>
            </w:tcBorders>
            <w:vAlign w:val="center"/>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10.90</w:t>
            </w:r>
          </w:p>
        </w:tc>
        <w:tc>
          <w:tcPr>
            <w:tcW w:w="1458" w:type="dxa"/>
            <w:tcBorders>
              <w:top w:val="nil"/>
              <w:left w:val="single" w:sz="6" w:space="0" w:color="auto"/>
              <w:bottom w:val="nil"/>
              <w:right w:val="nil"/>
            </w:tcBorders>
            <w:vAlign w:val="center"/>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0.32</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1.31</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0.0</w:t>
            </w:r>
            <w:r w:rsidR="00015836" w:rsidRPr="00824F84">
              <w:rPr>
                <w:rFonts w:eastAsia="標楷體" w:hint="eastAsia"/>
                <w:color w:val="000000" w:themeColor="text1"/>
              </w:rPr>
              <w:t>2</w:t>
            </w:r>
          </w:p>
        </w:tc>
        <w:tc>
          <w:tcPr>
            <w:tcW w:w="1563" w:type="dxa"/>
            <w:tcBorders>
              <w:top w:val="nil"/>
              <w:left w:val="nil"/>
              <w:bottom w:val="nil"/>
              <w:right w:val="single" w:sz="6" w:space="0" w:color="auto"/>
            </w:tcBorders>
            <w:vAlign w:val="center"/>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21.55</w:t>
            </w:r>
          </w:p>
        </w:tc>
        <w:tc>
          <w:tcPr>
            <w:tcW w:w="1458" w:type="dxa"/>
            <w:tcBorders>
              <w:top w:val="nil"/>
              <w:left w:val="single" w:sz="6" w:space="0" w:color="auto"/>
              <w:bottom w:val="nil"/>
              <w:right w:val="nil"/>
            </w:tcBorders>
            <w:vAlign w:val="center"/>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0.25</w:t>
            </w:r>
          </w:p>
        </w:tc>
      </w:tr>
      <w:tr w:rsidR="00824F84" w:rsidRPr="00824F84" w:rsidTr="006420F9">
        <w:trPr>
          <w:cantSplit/>
          <w:trHeight w:val="264"/>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0.</w:t>
            </w:r>
            <w:r w:rsidRPr="00824F84">
              <w:rPr>
                <w:rFonts w:eastAsia="標楷體" w:hint="eastAsia"/>
                <w:color w:val="000000" w:themeColor="text1"/>
              </w:rPr>
              <w:t>3</w:t>
            </w:r>
            <w:r w:rsidR="00015836" w:rsidRPr="00824F84">
              <w:rPr>
                <w:rFonts w:eastAsia="標楷體" w:hint="eastAsia"/>
                <w:color w:val="000000" w:themeColor="text1"/>
              </w:rPr>
              <w:t>7</w:t>
            </w:r>
          </w:p>
        </w:tc>
        <w:tc>
          <w:tcPr>
            <w:tcW w:w="1563" w:type="dxa"/>
            <w:tcBorders>
              <w:top w:val="nil"/>
              <w:left w:val="nil"/>
              <w:bottom w:val="nil"/>
              <w:right w:val="single" w:sz="6" w:space="0" w:color="auto"/>
            </w:tcBorders>
            <w:vAlign w:val="center"/>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p>
        </w:tc>
        <w:tc>
          <w:tcPr>
            <w:tcW w:w="1458" w:type="dxa"/>
            <w:tcBorders>
              <w:top w:val="nil"/>
              <w:left w:val="single" w:sz="6" w:space="0" w:color="auto"/>
              <w:bottom w:val="nil"/>
              <w:right w:val="nil"/>
            </w:tcBorders>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0.28</w:t>
            </w:r>
          </w:p>
        </w:tc>
      </w:tr>
      <w:tr w:rsidR="00824F84" w:rsidRPr="00824F84" w:rsidTr="006420F9">
        <w:trPr>
          <w:cantSplit/>
          <w:trHeight w:val="264"/>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jc w:val="both"/>
              <w:rPr>
                <w:rFonts w:eastAsia="標楷體"/>
                <w:color w:val="000000" w:themeColor="text1"/>
                <w:kern w:val="0"/>
                <w:sz w:val="22"/>
              </w:rPr>
            </w:pPr>
            <w:r w:rsidRPr="00824F84">
              <w:rPr>
                <w:rFonts w:eastAsia="標楷體"/>
                <w:color w:val="000000" w:themeColor="text1"/>
                <w:kern w:val="0"/>
                <w:sz w:val="22"/>
              </w:rPr>
              <w:t xml:space="preserve">  </w:t>
            </w:r>
            <w:r w:rsidRPr="00824F84">
              <w:rPr>
                <w:rFonts w:eastAsia="標楷體"/>
                <w:color w:val="000000" w:themeColor="text1"/>
                <w:kern w:val="0"/>
                <w:sz w:val="22"/>
              </w:rPr>
              <w:t>輸出</w:t>
            </w:r>
            <w:r w:rsidRPr="00824F84">
              <w:rPr>
                <w:rFonts w:eastAsia="標楷體"/>
                <w:color w:val="000000" w:themeColor="text1"/>
                <w:kern w:val="0"/>
                <w:sz w:val="22"/>
              </w:rPr>
              <w:t>(</w:t>
            </w:r>
            <w:r w:rsidRPr="00824F84">
              <w:rPr>
                <w:rFonts w:eastAsia="標楷體"/>
                <w:color w:val="000000" w:themeColor="text1"/>
                <w:kern w:val="0"/>
                <w:sz w:val="22"/>
              </w:rPr>
              <w:t>含商品及勞務</w:t>
            </w:r>
            <w:r w:rsidRPr="00824F84">
              <w:rPr>
                <w:rFonts w:eastAsia="標楷體"/>
                <w:color w:val="000000" w:themeColor="text1"/>
                <w:kern w:val="0"/>
                <w:sz w:val="22"/>
              </w:rPr>
              <w:t>)</w:t>
            </w:r>
          </w:p>
        </w:tc>
        <w:tc>
          <w:tcPr>
            <w:tcW w:w="1547" w:type="dxa"/>
            <w:tcBorders>
              <w:top w:val="nil"/>
              <w:left w:val="nil"/>
              <w:bottom w:val="nil"/>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1.19</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0</w:t>
            </w:r>
            <w:r w:rsidRPr="00824F84">
              <w:rPr>
                <w:rFonts w:eastAsia="標楷體"/>
                <w:color w:val="000000" w:themeColor="text1"/>
              </w:rPr>
              <w:t>.</w:t>
            </w:r>
            <w:r w:rsidR="00015836" w:rsidRPr="00824F84">
              <w:rPr>
                <w:rFonts w:eastAsia="標楷體" w:hint="eastAsia"/>
                <w:color w:val="000000" w:themeColor="text1"/>
              </w:rPr>
              <w:t>79</w:t>
            </w:r>
          </w:p>
        </w:tc>
        <w:tc>
          <w:tcPr>
            <w:tcW w:w="1563" w:type="dxa"/>
            <w:tcBorders>
              <w:top w:val="nil"/>
              <w:left w:val="nil"/>
              <w:bottom w:val="nil"/>
              <w:right w:val="single" w:sz="6" w:space="0" w:color="auto"/>
            </w:tcBorders>
            <w:vAlign w:val="center"/>
            <w:hideMark/>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-3.10</w:t>
            </w:r>
          </w:p>
        </w:tc>
        <w:tc>
          <w:tcPr>
            <w:tcW w:w="1458" w:type="dxa"/>
            <w:tcBorders>
              <w:top w:val="nil"/>
              <w:left w:val="single" w:sz="6" w:space="0" w:color="auto"/>
              <w:bottom w:val="nil"/>
              <w:right w:val="nil"/>
            </w:tcBorders>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-1.98</w:t>
            </w:r>
          </w:p>
        </w:tc>
      </w:tr>
      <w:tr w:rsidR="00824F84" w:rsidRPr="00824F84" w:rsidTr="006420F9">
        <w:trPr>
          <w:cantSplit/>
          <w:trHeight w:val="80"/>
          <w:jc w:val="center"/>
        </w:trPr>
        <w:tc>
          <w:tcPr>
            <w:tcW w:w="2568" w:type="dxa"/>
            <w:tcBorders>
              <w:top w:val="nil"/>
              <w:left w:val="nil"/>
              <w:bottom w:val="dashSmallGap" w:sz="4" w:space="0" w:color="auto"/>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減：輸入</w:t>
            </w:r>
            <w:r w:rsidRPr="00824F84">
              <w:rPr>
                <w:rFonts w:eastAsia="標楷體"/>
                <w:color w:val="000000" w:themeColor="text1"/>
                <w:kern w:val="0"/>
                <w:sz w:val="22"/>
                <w:szCs w:val="20"/>
              </w:rPr>
              <w:t>(</w:t>
            </w:r>
            <w:r w:rsidRPr="00824F84">
              <w:rPr>
                <w:rFonts w:eastAsia="標楷體"/>
                <w:color w:val="000000" w:themeColor="text1"/>
                <w:kern w:val="0"/>
                <w:sz w:val="22"/>
                <w:szCs w:val="20"/>
              </w:rPr>
              <w:t>含商品及勞務</w:t>
            </w:r>
            <w:r w:rsidRPr="00824F84">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0.</w:t>
            </w:r>
            <w:r w:rsidRPr="00824F84">
              <w:rPr>
                <w:rFonts w:eastAsia="標楷體" w:hint="eastAsia"/>
                <w:color w:val="000000" w:themeColor="text1"/>
              </w:rPr>
              <w:t>76</w:t>
            </w:r>
          </w:p>
        </w:tc>
        <w:tc>
          <w:tcPr>
            <w:tcW w:w="1468" w:type="dxa"/>
            <w:tcBorders>
              <w:top w:val="nil"/>
              <w:left w:val="nil"/>
              <w:bottom w:val="dashSmallGap" w:sz="4" w:space="0" w:color="auto"/>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0.</w:t>
            </w:r>
            <w:r w:rsidRPr="00824F84">
              <w:rPr>
                <w:rFonts w:eastAsia="標楷體" w:hint="eastAsia"/>
                <w:color w:val="000000" w:themeColor="text1"/>
              </w:rPr>
              <w:t>4</w:t>
            </w:r>
            <w:r w:rsidR="00015836" w:rsidRPr="00824F84">
              <w:rPr>
                <w:rFonts w:eastAsia="標楷體" w:hint="eastAsia"/>
                <w:color w:val="000000" w:themeColor="text1"/>
              </w:rPr>
              <w:t>2</w:t>
            </w:r>
          </w:p>
        </w:tc>
        <w:tc>
          <w:tcPr>
            <w:tcW w:w="1563" w:type="dxa"/>
            <w:tcBorders>
              <w:top w:val="nil"/>
              <w:left w:val="nil"/>
              <w:bottom w:val="dashSmallGap" w:sz="4" w:space="0" w:color="auto"/>
              <w:right w:val="single" w:sz="6" w:space="0" w:color="auto"/>
            </w:tcBorders>
            <w:vAlign w:val="center"/>
            <w:hideMark/>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-4.23</w:t>
            </w:r>
          </w:p>
        </w:tc>
        <w:tc>
          <w:tcPr>
            <w:tcW w:w="1458" w:type="dxa"/>
            <w:tcBorders>
              <w:top w:val="nil"/>
              <w:left w:val="single" w:sz="6" w:space="0" w:color="auto"/>
              <w:bottom w:val="dashSmallGap" w:sz="4" w:space="0" w:color="auto"/>
              <w:right w:val="nil"/>
            </w:tcBorders>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-2.27</w:t>
            </w:r>
          </w:p>
        </w:tc>
      </w:tr>
      <w:tr w:rsidR="00824F84" w:rsidRPr="00824F84" w:rsidTr="006420F9">
        <w:trPr>
          <w:cantSplit/>
          <w:trHeight w:val="133"/>
          <w:jc w:val="center"/>
        </w:trPr>
        <w:tc>
          <w:tcPr>
            <w:tcW w:w="2568" w:type="dxa"/>
            <w:tcBorders>
              <w:top w:val="nil"/>
              <w:left w:val="nil"/>
              <w:bottom w:val="nil"/>
              <w:right w:val="single" w:sz="6" w:space="0" w:color="auto"/>
            </w:tcBorders>
            <w:hideMark/>
          </w:tcPr>
          <w:p w:rsidR="00C147D5" w:rsidRPr="00824F84" w:rsidRDefault="00C147D5" w:rsidP="006420F9">
            <w:pPr>
              <w:widowControl/>
              <w:adjustRightInd w:val="0"/>
              <w:snapToGrid w:val="0"/>
              <w:rPr>
                <w:rFonts w:eastAsia="標楷體"/>
                <w:color w:val="000000" w:themeColor="text1"/>
                <w:kern w:val="0"/>
                <w:sz w:val="22"/>
              </w:rPr>
            </w:pPr>
            <w:r w:rsidRPr="00824F84">
              <w:rPr>
                <w:rFonts w:eastAsia="標楷體"/>
                <w:color w:val="000000" w:themeColor="text1"/>
                <w:kern w:val="0"/>
                <w:sz w:val="22"/>
              </w:rPr>
              <w:t>躉售物價</w:t>
            </w:r>
            <w:r w:rsidRPr="00824F84">
              <w:rPr>
                <w:rFonts w:eastAsia="標楷體"/>
                <w:color w:val="000000" w:themeColor="text1"/>
                <w:kern w:val="0"/>
                <w:sz w:val="22"/>
              </w:rPr>
              <w:t>(WPI)</w:t>
            </w:r>
          </w:p>
        </w:tc>
        <w:tc>
          <w:tcPr>
            <w:tcW w:w="1547" w:type="dxa"/>
            <w:tcBorders>
              <w:top w:val="nil"/>
              <w:left w:val="nil"/>
              <w:bottom w:val="nil"/>
              <w:right w:val="single" w:sz="6" w:space="0" w:color="auto"/>
            </w:tcBorders>
            <w:vAlign w:val="center"/>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r w:rsidRPr="00824F84">
              <w:rPr>
                <w:rFonts w:eastAsia="標楷體" w:hint="eastAsia"/>
                <w:color w:val="000000" w:themeColor="text1"/>
              </w:rPr>
              <w:t>2.26</w:t>
            </w:r>
          </w:p>
        </w:tc>
        <w:tc>
          <w:tcPr>
            <w:tcW w:w="1468" w:type="dxa"/>
            <w:tcBorders>
              <w:top w:val="nil"/>
              <w:left w:val="nil"/>
              <w:bottom w:val="nil"/>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nil"/>
              <w:right w:val="single" w:sz="6" w:space="0" w:color="auto"/>
            </w:tcBorders>
            <w:vAlign w:val="center"/>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r w:rsidRPr="00824F84">
              <w:rPr>
                <w:rFonts w:eastAsia="標楷體" w:hint="eastAsia"/>
                <w:color w:val="000000" w:themeColor="text1"/>
              </w:rPr>
              <w:t>6.22</w:t>
            </w:r>
          </w:p>
        </w:tc>
        <w:tc>
          <w:tcPr>
            <w:tcW w:w="1458" w:type="dxa"/>
            <w:tcBorders>
              <w:top w:val="nil"/>
              <w:left w:val="single" w:sz="6" w:space="0" w:color="auto"/>
              <w:bottom w:val="nil"/>
              <w:right w:val="nil"/>
            </w:tcBorders>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p>
        </w:tc>
      </w:tr>
      <w:tr w:rsidR="00824F84" w:rsidRPr="00824F84" w:rsidTr="006420F9">
        <w:trPr>
          <w:cantSplit/>
          <w:trHeight w:val="80"/>
          <w:jc w:val="center"/>
        </w:trPr>
        <w:tc>
          <w:tcPr>
            <w:tcW w:w="2568" w:type="dxa"/>
            <w:tcBorders>
              <w:top w:val="nil"/>
              <w:left w:val="nil"/>
              <w:bottom w:val="single" w:sz="6" w:space="0" w:color="auto"/>
              <w:right w:val="single" w:sz="6" w:space="0" w:color="auto"/>
            </w:tcBorders>
            <w:hideMark/>
          </w:tcPr>
          <w:p w:rsidR="00C147D5" w:rsidRPr="00824F84" w:rsidRDefault="00C147D5" w:rsidP="006420F9">
            <w:pPr>
              <w:widowControl/>
              <w:adjustRightInd w:val="0"/>
              <w:snapToGrid w:val="0"/>
              <w:rPr>
                <w:rFonts w:eastAsia="標楷體"/>
                <w:color w:val="000000" w:themeColor="text1"/>
                <w:kern w:val="0"/>
                <w:sz w:val="22"/>
              </w:rPr>
            </w:pPr>
            <w:r w:rsidRPr="00824F84">
              <w:rPr>
                <w:rFonts w:eastAsia="標楷體"/>
                <w:color w:val="000000" w:themeColor="text1"/>
                <w:kern w:val="0"/>
                <w:sz w:val="22"/>
              </w:rPr>
              <w:t>消費者物價</w:t>
            </w:r>
            <w:r w:rsidRPr="00824F84">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0.</w:t>
            </w:r>
            <w:r w:rsidRPr="00824F84">
              <w:rPr>
                <w:rFonts w:eastAsia="標楷體" w:hint="eastAsia"/>
                <w:color w:val="000000" w:themeColor="text1"/>
              </w:rPr>
              <w:t>56</w:t>
            </w:r>
          </w:p>
        </w:tc>
        <w:tc>
          <w:tcPr>
            <w:tcW w:w="1468" w:type="dxa"/>
            <w:tcBorders>
              <w:top w:val="nil"/>
              <w:left w:val="nil"/>
              <w:bottom w:val="single" w:sz="6" w:space="0" w:color="auto"/>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single" w:sz="6" w:space="0" w:color="auto"/>
              <w:right w:val="single" w:sz="6" w:space="0" w:color="auto"/>
            </w:tcBorders>
            <w:hideMark/>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-0.32</w:t>
            </w:r>
          </w:p>
        </w:tc>
        <w:tc>
          <w:tcPr>
            <w:tcW w:w="1458" w:type="dxa"/>
            <w:tcBorders>
              <w:top w:val="nil"/>
              <w:left w:val="single" w:sz="6" w:space="0" w:color="auto"/>
              <w:bottom w:val="single" w:sz="6" w:space="0" w:color="auto"/>
              <w:right w:val="nil"/>
            </w:tcBorders>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p>
        </w:tc>
      </w:tr>
    </w:tbl>
    <w:p w:rsidR="00A506A4" w:rsidRPr="00824F84" w:rsidRDefault="00A506A4" w:rsidP="00A506A4">
      <w:pPr>
        <w:adjustRightInd w:val="0"/>
        <w:snapToGrid w:val="0"/>
        <w:spacing w:line="240" w:lineRule="exact"/>
        <w:ind w:left="425" w:rightChars="-257" w:right="-617" w:hangingChars="193" w:hanging="425"/>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kern w:val="0"/>
          <w:sz w:val="22"/>
          <w:szCs w:val="22"/>
        </w:rPr>
        <w:t>f</w:t>
      </w:r>
      <w:r w:rsidRPr="00824F84">
        <w:rPr>
          <w:rFonts w:eastAsia="標楷體"/>
          <w:color w:val="000000" w:themeColor="text1"/>
          <w:kern w:val="0"/>
          <w:sz w:val="22"/>
          <w:szCs w:val="22"/>
        </w:rPr>
        <w:t>表預測值</w:t>
      </w:r>
      <w:r w:rsidR="004F425F" w:rsidRPr="00824F84">
        <w:rPr>
          <w:rFonts w:eastAsia="標楷體" w:hint="eastAsia"/>
          <w:color w:val="000000" w:themeColor="text1"/>
          <w:sz w:val="22"/>
          <w:szCs w:val="22"/>
        </w:rPr>
        <w:t>。</w:t>
      </w:r>
    </w:p>
    <w:p w:rsidR="00A2527D" w:rsidRPr="00824F84" w:rsidRDefault="00A506A4" w:rsidP="00A506A4">
      <w:pPr>
        <w:tabs>
          <w:tab w:val="left" w:pos="540"/>
        </w:tabs>
        <w:spacing w:line="280" w:lineRule="exact"/>
        <w:rPr>
          <w:rFonts w:eastAsia="標楷體"/>
          <w:b/>
          <w:bCs/>
          <w:color w:val="000000" w:themeColor="text1"/>
          <w:sz w:val="28"/>
          <w:szCs w:val="28"/>
        </w:rPr>
      </w:pPr>
      <w:r w:rsidRPr="00824F84">
        <w:rPr>
          <w:rFonts w:eastAsia="標楷體"/>
          <w:color w:val="000000" w:themeColor="text1"/>
          <w:sz w:val="22"/>
          <w:szCs w:val="22"/>
        </w:rPr>
        <w:t>資料來源：行政院主計總處，國民所得統計及國內經濟情勢展望，</w:t>
      </w:r>
      <w:r w:rsidRPr="00824F84">
        <w:rPr>
          <w:rFonts w:eastAsia="標楷體"/>
          <w:color w:val="000000" w:themeColor="text1"/>
          <w:sz w:val="22"/>
          <w:szCs w:val="22"/>
        </w:rPr>
        <w:t>10</w:t>
      </w:r>
      <w:r w:rsidR="005E1D86" w:rsidRPr="00824F84">
        <w:rPr>
          <w:rFonts w:eastAsia="標楷體" w:hint="eastAsia"/>
          <w:color w:val="000000" w:themeColor="text1"/>
          <w:sz w:val="22"/>
          <w:szCs w:val="22"/>
        </w:rPr>
        <w:t>9</w:t>
      </w:r>
      <w:r w:rsidRPr="00824F84">
        <w:rPr>
          <w:rFonts w:eastAsia="標楷體"/>
          <w:color w:val="000000" w:themeColor="text1"/>
          <w:sz w:val="22"/>
          <w:szCs w:val="22"/>
        </w:rPr>
        <w:t>年</w:t>
      </w:r>
      <w:r w:rsidR="00C147D5" w:rsidRPr="00824F84">
        <w:rPr>
          <w:rFonts w:eastAsia="標楷體" w:hint="eastAsia"/>
          <w:color w:val="000000" w:themeColor="text1"/>
          <w:sz w:val="22"/>
          <w:szCs w:val="22"/>
        </w:rPr>
        <w:t>5</w:t>
      </w:r>
      <w:r w:rsidRPr="00824F84">
        <w:rPr>
          <w:rFonts w:eastAsia="標楷體"/>
          <w:color w:val="000000" w:themeColor="text1"/>
          <w:sz w:val="22"/>
          <w:szCs w:val="22"/>
        </w:rPr>
        <w:t>月</w:t>
      </w:r>
      <w:r w:rsidR="00C147D5" w:rsidRPr="00824F84">
        <w:rPr>
          <w:rFonts w:eastAsia="標楷體" w:hint="eastAsia"/>
          <w:color w:val="000000" w:themeColor="text1"/>
          <w:sz w:val="22"/>
          <w:szCs w:val="22"/>
        </w:rPr>
        <w:t>28</w:t>
      </w:r>
      <w:r w:rsidRPr="00824F84">
        <w:rPr>
          <w:rFonts w:eastAsia="標楷體"/>
          <w:color w:val="000000" w:themeColor="text1"/>
          <w:sz w:val="22"/>
          <w:szCs w:val="22"/>
        </w:rPr>
        <w:t>日。</w:t>
      </w:r>
    </w:p>
    <w:p w:rsidR="00EF5878" w:rsidRPr="00824F84" w:rsidRDefault="006566DF" w:rsidP="00EF5878">
      <w:pPr>
        <w:tabs>
          <w:tab w:val="left" w:pos="540"/>
        </w:tabs>
        <w:spacing w:line="400" w:lineRule="exact"/>
        <w:ind w:left="561" w:hangingChars="175" w:hanging="561"/>
        <w:rPr>
          <w:rFonts w:eastAsia="標楷體"/>
          <w:b/>
          <w:bCs/>
          <w:color w:val="000000" w:themeColor="text1"/>
          <w:sz w:val="28"/>
          <w:szCs w:val="28"/>
        </w:rPr>
      </w:pPr>
      <w:bookmarkStart w:id="85" w:name="_Toc349916583"/>
      <w:bookmarkStart w:id="86" w:name="_Toc401923795"/>
      <w:bookmarkStart w:id="87" w:name="_Toc402171712"/>
      <w:bookmarkEnd w:id="84"/>
      <w:r w:rsidRPr="00824F84">
        <w:rPr>
          <w:rFonts w:eastAsia="標楷體"/>
          <w:b/>
          <w:bCs/>
          <w:color w:val="000000" w:themeColor="text1"/>
          <w:sz w:val="32"/>
          <w:szCs w:val="32"/>
        </w:rPr>
        <w:br w:type="page"/>
      </w:r>
      <w:r w:rsidR="00EF5878" w:rsidRPr="00824F84">
        <w:rPr>
          <w:rFonts w:eastAsia="標楷體" w:hint="eastAsia"/>
          <w:b/>
          <w:bCs/>
          <w:color w:val="000000" w:themeColor="text1"/>
          <w:sz w:val="28"/>
          <w:szCs w:val="28"/>
        </w:rPr>
        <w:lastRenderedPageBreak/>
        <w:t>２</w:t>
      </w:r>
      <w:r w:rsidR="00EF5878" w:rsidRPr="00824F84">
        <w:rPr>
          <w:rFonts w:eastAsia="標楷體"/>
          <w:b/>
          <w:bCs/>
          <w:color w:val="000000" w:themeColor="text1"/>
          <w:sz w:val="28"/>
          <w:szCs w:val="28"/>
        </w:rPr>
        <w:t>、</w:t>
      </w:r>
      <w:r w:rsidR="00EF5878" w:rsidRPr="00824F84">
        <w:rPr>
          <w:rFonts w:eastAsia="標楷體" w:hint="eastAsia"/>
          <w:b/>
          <w:bCs/>
          <w:color w:val="000000" w:themeColor="text1"/>
          <w:sz w:val="28"/>
          <w:szCs w:val="28"/>
        </w:rPr>
        <w:t>109</w:t>
      </w:r>
      <w:r w:rsidR="00EF5878" w:rsidRPr="00824F84">
        <w:rPr>
          <w:rFonts w:eastAsia="標楷體" w:hint="eastAsia"/>
          <w:b/>
          <w:bCs/>
          <w:color w:val="000000" w:themeColor="text1"/>
          <w:sz w:val="28"/>
          <w:szCs w:val="28"/>
        </w:rPr>
        <w:t>年</w:t>
      </w:r>
      <w:r w:rsidR="00777AA7">
        <w:rPr>
          <w:rFonts w:eastAsia="標楷體" w:hint="eastAsia"/>
          <w:b/>
          <w:bCs/>
          <w:color w:val="000000" w:themeColor="text1"/>
          <w:sz w:val="28"/>
          <w:szCs w:val="28"/>
        </w:rPr>
        <w:t>5</w:t>
      </w:r>
      <w:r w:rsidR="00EF5878" w:rsidRPr="00824F84">
        <w:rPr>
          <w:rFonts w:eastAsia="標楷體" w:hint="eastAsia"/>
          <w:b/>
          <w:bCs/>
          <w:color w:val="000000" w:themeColor="text1"/>
          <w:sz w:val="28"/>
          <w:szCs w:val="28"/>
        </w:rPr>
        <w:t>月景氣對策信號</w:t>
      </w:r>
      <w:r w:rsidR="004042ED">
        <w:rPr>
          <w:rFonts w:eastAsia="標楷體" w:hint="eastAsia"/>
          <w:b/>
          <w:bCs/>
          <w:color w:val="000000" w:themeColor="text1"/>
          <w:sz w:val="28"/>
          <w:szCs w:val="28"/>
        </w:rPr>
        <w:t>續</w:t>
      </w:r>
      <w:r w:rsidR="00EF5878" w:rsidRPr="00824F84">
        <w:rPr>
          <w:rFonts w:eastAsia="標楷體" w:hint="eastAsia"/>
          <w:b/>
          <w:bCs/>
          <w:color w:val="000000" w:themeColor="text1"/>
          <w:sz w:val="28"/>
          <w:szCs w:val="28"/>
        </w:rPr>
        <w:t>呈黃藍燈，景氣領先指標</w:t>
      </w:r>
      <w:r w:rsidR="00777AA7">
        <w:rPr>
          <w:rFonts w:eastAsia="標楷體" w:hint="eastAsia"/>
          <w:b/>
          <w:bCs/>
          <w:color w:val="000000" w:themeColor="text1"/>
          <w:sz w:val="28"/>
          <w:szCs w:val="28"/>
        </w:rPr>
        <w:t>跌幅已連續兩個月縮小</w:t>
      </w:r>
      <w:r w:rsidR="00EF5878" w:rsidRPr="00824F84">
        <w:rPr>
          <w:rFonts w:eastAsia="標楷體" w:hint="eastAsia"/>
          <w:b/>
          <w:bCs/>
          <w:color w:val="000000" w:themeColor="text1"/>
          <w:sz w:val="28"/>
          <w:szCs w:val="28"/>
        </w:rPr>
        <w:t>，顯示</w:t>
      </w:r>
      <w:proofErr w:type="gramStart"/>
      <w:r w:rsidR="00777AA7" w:rsidRPr="00777AA7">
        <w:rPr>
          <w:rFonts w:eastAsia="標楷體" w:hint="eastAsia"/>
          <w:b/>
          <w:bCs/>
          <w:color w:val="000000" w:themeColor="text1"/>
          <w:sz w:val="28"/>
          <w:szCs w:val="28"/>
        </w:rPr>
        <w:t>疫</w:t>
      </w:r>
      <w:proofErr w:type="gramEnd"/>
      <w:r w:rsidR="00777AA7" w:rsidRPr="00777AA7">
        <w:rPr>
          <w:rFonts w:eastAsia="標楷體" w:hint="eastAsia"/>
          <w:b/>
          <w:bCs/>
          <w:color w:val="000000" w:themeColor="text1"/>
          <w:sz w:val="28"/>
          <w:szCs w:val="28"/>
        </w:rPr>
        <w:t>情負面衝擊逐漸縮小</w:t>
      </w:r>
    </w:p>
    <w:p w:rsidR="00EF5878" w:rsidRPr="00824F84" w:rsidRDefault="00EF5878" w:rsidP="00EF5878">
      <w:pPr>
        <w:snapToGrid w:val="0"/>
        <w:spacing w:beforeLines="50" w:before="180" w:line="300" w:lineRule="auto"/>
        <w:ind w:rightChars="-59" w:right="-142"/>
        <w:jc w:val="both"/>
        <w:rPr>
          <w:rFonts w:eastAsia="標楷體"/>
          <w:color w:val="000000" w:themeColor="text1"/>
          <w:sz w:val="28"/>
          <w:szCs w:val="28"/>
        </w:rPr>
      </w:pPr>
      <w:r w:rsidRPr="00824F84">
        <w:rPr>
          <w:rFonts w:eastAsia="標楷體"/>
          <w:color w:val="000000" w:themeColor="text1"/>
          <w:sz w:val="28"/>
          <w:szCs w:val="28"/>
        </w:rPr>
        <w:t>(1)</w:t>
      </w:r>
      <w:r w:rsidRPr="00824F84">
        <w:rPr>
          <w:rFonts w:eastAsia="標楷體"/>
          <w:color w:val="000000" w:themeColor="text1"/>
          <w:sz w:val="28"/>
          <w:szCs w:val="28"/>
        </w:rPr>
        <w:t>領先指標</w:t>
      </w:r>
    </w:p>
    <w:p w:rsidR="00EF5878" w:rsidRPr="00824F84" w:rsidRDefault="00EF5878" w:rsidP="00EF5878">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824F84">
        <w:rPr>
          <w:rFonts w:eastAsia="標楷體" w:hint="eastAsia"/>
          <w:color w:val="000000" w:themeColor="text1"/>
          <w:spacing w:val="4"/>
          <w:sz w:val="28"/>
          <w:szCs w:val="28"/>
          <w:lang w:bidi="hi-IN"/>
        </w:rPr>
        <w:t>109</w:t>
      </w:r>
      <w:r w:rsidRPr="00824F84">
        <w:rPr>
          <w:rFonts w:eastAsia="標楷體"/>
          <w:color w:val="000000" w:themeColor="text1"/>
          <w:spacing w:val="4"/>
          <w:sz w:val="28"/>
          <w:szCs w:val="28"/>
          <w:lang w:bidi="hi-IN"/>
        </w:rPr>
        <w:t>年</w:t>
      </w:r>
      <w:r w:rsidR="0021172E">
        <w:rPr>
          <w:rFonts w:eastAsia="標楷體" w:hint="eastAsia"/>
          <w:color w:val="000000" w:themeColor="text1"/>
          <w:spacing w:val="4"/>
          <w:sz w:val="28"/>
          <w:szCs w:val="28"/>
          <w:lang w:bidi="hi-IN"/>
        </w:rPr>
        <w:t>5</w:t>
      </w:r>
      <w:r w:rsidRPr="00824F84">
        <w:rPr>
          <w:rFonts w:eastAsia="標楷體"/>
          <w:color w:val="000000" w:themeColor="text1"/>
          <w:spacing w:val="4"/>
          <w:sz w:val="28"/>
          <w:szCs w:val="28"/>
          <w:lang w:bidi="hi-IN"/>
        </w:rPr>
        <w:t>月不含趨勢指數為</w:t>
      </w:r>
      <w:r w:rsidR="0021172E">
        <w:rPr>
          <w:rFonts w:eastAsia="標楷體" w:hint="eastAsia"/>
          <w:color w:val="000000" w:themeColor="text1"/>
          <w:spacing w:val="4"/>
          <w:sz w:val="28"/>
          <w:szCs w:val="28"/>
          <w:lang w:bidi="hi-IN"/>
        </w:rPr>
        <w:t>97.45</w:t>
      </w:r>
      <w:r w:rsidRPr="00824F84">
        <w:rPr>
          <w:rFonts w:eastAsia="標楷體" w:hint="eastAsia"/>
          <w:color w:val="000000" w:themeColor="text1"/>
          <w:spacing w:val="4"/>
          <w:sz w:val="28"/>
          <w:szCs w:val="28"/>
          <w:lang w:bidi="hi-IN"/>
        </w:rPr>
        <w:t>，較上月下降</w:t>
      </w:r>
      <w:r w:rsidR="0021172E">
        <w:rPr>
          <w:rFonts w:eastAsia="標楷體" w:hint="eastAsia"/>
          <w:color w:val="000000" w:themeColor="text1"/>
          <w:spacing w:val="4"/>
          <w:sz w:val="28"/>
          <w:szCs w:val="28"/>
          <w:lang w:bidi="hi-IN"/>
        </w:rPr>
        <w:t>0.77</w:t>
      </w:r>
      <w:r w:rsidRPr="00824F84">
        <w:rPr>
          <w:rFonts w:eastAsia="標楷體"/>
          <w:color w:val="000000" w:themeColor="text1"/>
          <w:spacing w:val="4"/>
          <w:sz w:val="28"/>
          <w:szCs w:val="28"/>
          <w:lang w:bidi="hi-IN"/>
        </w:rPr>
        <w:t>%</w:t>
      </w:r>
      <w:r w:rsidRPr="00824F84">
        <w:rPr>
          <w:rFonts w:eastAsia="標楷體"/>
          <w:color w:val="000000" w:themeColor="text1"/>
          <w:spacing w:val="4"/>
          <w:sz w:val="28"/>
          <w:szCs w:val="28"/>
          <w:lang w:bidi="hi-IN"/>
        </w:rPr>
        <w:t>。</w:t>
      </w:r>
      <w:r w:rsidRPr="00824F84">
        <w:rPr>
          <w:rFonts w:eastAsia="標楷體"/>
          <w:color w:val="000000" w:themeColor="text1"/>
          <w:spacing w:val="4"/>
          <w:sz w:val="28"/>
          <w:szCs w:val="28"/>
          <w:lang w:bidi="hi-IN"/>
        </w:rPr>
        <w:t>7</w:t>
      </w:r>
      <w:r w:rsidRPr="00824F84">
        <w:rPr>
          <w:rFonts w:eastAsia="標楷體"/>
          <w:color w:val="000000" w:themeColor="text1"/>
          <w:spacing w:val="4"/>
          <w:sz w:val="28"/>
          <w:szCs w:val="28"/>
          <w:lang w:bidi="hi-IN"/>
        </w:rPr>
        <w:t>個構成項目經去除長期趨勢後</w:t>
      </w:r>
      <w:r w:rsidRPr="00824F84">
        <w:rPr>
          <w:rFonts w:eastAsia="標楷體" w:hint="eastAsia"/>
          <w:color w:val="000000" w:themeColor="text1"/>
          <w:spacing w:val="4"/>
          <w:sz w:val="28"/>
          <w:szCs w:val="28"/>
          <w:lang w:bidi="hi-IN"/>
        </w:rPr>
        <w:t>，</w:t>
      </w:r>
      <w:r w:rsidR="00687A8E" w:rsidRPr="00687A8E">
        <w:rPr>
          <w:rFonts w:eastAsia="標楷體" w:hint="eastAsia"/>
          <w:color w:val="000000" w:themeColor="text1"/>
          <w:spacing w:val="4"/>
          <w:sz w:val="28"/>
          <w:szCs w:val="28"/>
          <w:lang w:bidi="hi-IN"/>
        </w:rPr>
        <w:t>2</w:t>
      </w:r>
      <w:r w:rsidR="00687A8E" w:rsidRPr="00687A8E">
        <w:rPr>
          <w:rFonts w:eastAsia="標楷體" w:hint="eastAsia"/>
          <w:color w:val="000000" w:themeColor="text1"/>
          <w:spacing w:val="4"/>
          <w:sz w:val="28"/>
          <w:szCs w:val="28"/>
          <w:lang w:bidi="hi-IN"/>
        </w:rPr>
        <w:t>項較上月上升，包括實質貨幣總計數</w:t>
      </w:r>
      <w:r w:rsidR="00687A8E" w:rsidRPr="00687A8E">
        <w:rPr>
          <w:rFonts w:eastAsia="標楷體" w:hint="eastAsia"/>
          <w:color w:val="000000" w:themeColor="text1"/>
          <w:spacing w:val="4"/>
          <w:sz w:val="28"/>
          <w:szCs w:val="28"/>
          <w:lang w:bidi="hi-IN"/>
        </w:rPr>
        <w:t>M1B</w:t>
      </w:r>
      <w:r w:rsidR="00687A8E" w:rsidRPr="00687A8E">
        <w:rPr>
          <w:rFonts w:eastAsia="標楷體" w:hint="eastAsia"/>
          <w:color w:val="000000" w:themeColor="text1"/>
          <w:spacing w:val="4"/>
          <w:sz w:val="28"/>
          <w:szCs w:val="28"/>
          <w:lang w:bidi="hi-IN"/>
        </w:rPr>
        <w:t>、外銷訂單動向指數；其餘</w:t>
      </w:r>
      <w:proofErr w:type="gramStart"/>
      <w:r w:rsidR="00687A8E" w:rsidRPr="00687A8E">
        <w:rPr>
          <w:rFonts w:eastAsia="標楷體" w:hint="eastAsia"/>
          <w:color w:val="000000" w:themeColor="text1"/>
          <w:spacing w:val="4"/>
          <w:sz w:val="28"/>
          <w:szCs w:val="28"/>
          <w:lang w:bidi="hi-IN"/>
        </w:rPr>
        <w:t>5</w:t>
      </w:r>
      <w:r w:rsidR="00687A8E" w:rsidRPr="00687A8E">
        <w:rPr>
          <w:rFonts w:eastAsia="標楷體" w:hint="eastAsia"/>
          <w:color w:val="000000" w:themeColor="text1"/>
          <w:spacing w:val="4"/>
          <w:sz w:val="28"/>
          <w:szCs w:val="28"/>
          <w:lang w:bidi="hi-IN"/>
        </w:rPr>
        <w:t>項均較上月</w:t>
      </w:r>
      <w:proofErr w:type="gramEnd"/>
      <w:r w:rsidR="00687A8E" w:rsidRPr="00687A8E">
        <w:rPr>
          <w:rFonts w:eastAsia="標楷體" w:hint="eastAsia"/>
          <w:color w:val="000000" w:themeColor="text1"/>
          <w:spacing w:val="4"/>
          <w:sz w:val="28"/>
          <w:szCs w:val="28"/>
          <w:lang w:bidi="hi-IN"/>
        </w:rPr>
        <w:t>下滑，分別為：實質半導體設備進口值、工業及服務業受僱員工淨進入率、製造業營業氣候測驗點、股價指數、建築物開工樓地板面積。</w:t>
      </w:r>
    </w:p>
    <w:p w:rsidR="00EF5878" w:rsidRPr="00824F84" w:rsidRDefault="00EF5878" w:rsidP="00EF5878">
      <w:pPr>
        <w:widowControl/>
        <w:snapToGrid w:val="0"/>
        <w:spacing w:beforeLines="50" w:before="180" w:line="320" w:lineRule="exact"/>
        <w:ind w:rightChars="-59" w:right="-142"/>
        <w:jc w:val="center"/>
        <w:rPr>
          <w:rFonts w:eastAsia="標楷體"/>
          <w:b/>
          <w:color w:val="000000" w:themeColor="text1"/>
          <w:kern w:val="0"/>
          <w:sz w:val="28"/>
          <w:szCs w:val="28"/>
        </w:rPr>
      </w:pPr>
      <w:r w:rsidRPr="00824F84">
        <w:rPr>
          <w:rFonts w:eastAsia="標楷體"/>
          <w:b/>
          <w:color w:val="000000" w:themeColor="text1"/>
          <w:kern w:val="0"/>
          <w:sz w:val="28"/>
          <w:szCs w:val="28"/>
        </w:rPr>
        <w:t>圖</w:t>
      </w:r>
      <w:r w:rsidRPr="00824F84">
        <w:rPr>
          <w:rFonts w:eastAsia="標楷體"/>
          <w:b/>
          <w:color w:val="000000" w:themeColor="text1"/>
          <w:kern w:val="0"/>
          <w:sz w:val="28"/>
          <w:szCs w:val="28"/>
        </w:rPr>
        <w:t>2-1-1</w:t>
      </w:r>
      <w:r w:rsidRPr="00824F84">
        <w:rPr>
          <w:rFonts w:eastAsia="標楷體"/>
          <w:b/>
          <w:color w:val="000000" w:themeColor="text1"/>
          <w:kern w:val="0"/>
          <w:sz w:val="28"/>
          <w:szCs w:val="28"/>
        </w:rPr>
        <w:t>景氣領先指標</w:t>
      </w:r>
    </w:p>
    <w:p w:rsidR="00EF5878" w:rsidRPr="00824F84" w:rsidRDefault="00EF5878" w:rsidP="00EF5878">
      <w:pPr>
        <w:widowControl/>
        <w:topLinePunct/>
        <w:snapToGrid w:val="0"/>
        <w:spacing w:beforeLines="50" w:before="180" w:line="300" w:lineRule="auto"/>
        <w:ind w:rightChars="-59" w:right="-142"/>
        <w:rPr>
          <w:rFonts w:eastAsia="標楷體"/>
          <w:color w:val="000000" w:themeColor="text1"/>
          <w:kern w:val="0"/>
          <w:sz w:val="16"/>
          <w:szCs w:val="20"/>
        </w:rPr>
      </w:pPr>
      <w:r w:rsidRPr="00824F84">
        <w:rPr>
          <w:noProof/>
          <w:color w:val="000000" w:themeColor="text1"/>
        </w:rPr>
        <mc:AlternateContent>
          <mc:Choice Requires="wps">
            <w:drawing>
              <wp:anchor distT="0" distB="0" distL="114300" distR="114300" simplePos="0" relativeHeight="253256192" behindDoc="0" locked="0" layoutInCell="1" allowOverlap="1" wp14:anchorId="12599657" wp14:editId="11E952FD">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7340A1" w:rsidRDefault="007340A1" w:rsidP="00EF5878">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2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7340A1" w:rsidRDefault="007340A1" w:rsidP="00EF5878">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Pr="00824F84">
        <w:rPr>
          <w:noProof/>
          <w:color w:val="000000" w:themeColor="text1"/>
        </w:rPr>
        <w:drawing>
          <wp:inline distT="0" distB="0" distL="0" distR="0" wp14:anchorId="3F215D0C" wp14:editId="7DFB647B">
            <wp:extent cx="5397500" cy="2660650"/>
            <wp:effectExtent l="0" t="0" r="12700" b="0"/>
            <wp:docPr id="15"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5878" w:rsidRPr="00824F84" w:rsidRDefault="00EF5878" w:rsidP="00EF5878">
      <w:pPr>
        <w:widowControl/>
        <w:topLinePunct/>
        <w:snapToGrid w:val="0"/>
        <w:spacing w:beforeLines="50" w:before="180" w:line="300" w:lineRule="auto"/>
        <w:ind w:rightChars="-59" w:right="-142"/>
        <w:rPr>
          <w:rFonts w:eastAsia="標楷體"/>
          <w:color w:val="000000" w:themeColor="text1"/>
          <w:kern w:val="0"/>
          <w:sz w:val="16"/>
          <w:szCs w:val="20"/>
        </w:rPr>
      </w:pPr>
    </w:p>
    <w:p w:rsidR="00EF5878" w:rsidRPr="00824F84" w:rsidRDefault="00EF5878" w:rsidP="00EF5878">
      <w:pPr>
        <w:tabs>
          <w:tab w:val="left" w:pos="540"/>
          <w:tab w:val="left" w:pos="2300"/>
        </w:tabs>
        <w:spacing w:before="180" w:line="300" w:lineRule="auto"/>
        <w:rPr>
          <w:rFonts w:eastAsia="標楷體"/>
          <w:color w:val="000000" w:themeColor="text1"/>
          <w:sz w:val="28"/>
          <w:szCs w:val="32"/>
        </w:rPr>
      </w:pPr>
      <w:r w:rsidRPr="00824F84">
        <w:rPr>
          <w:rFonts w:eastAsia="標楷體"/>
          <w:color w:val="000000" w:themeColor="text1"/>
          <w:sz w:val="28"/>
          <w:szCs w:val="32"/>
        </w:rPr>
        <w:t xml:space="preserve"> (2) </w:t>
      </w:r>
      <w:r w:rsidRPr="00824F84">
        <w:rPr>
          <w:rFonts w:eastAsia="標楷體"/>
          <w:color w:val="000000" w:themeColor="text1"/>
          <w:sz w:val="28"/>
          <w:szCs w:val="32"/>
        </w:rPr>
        <w:t>同時指標</w:t>
      </w:r>
    </w:p>
    <w:p w:rsidR="00EF5878" w:rsidRPr="00824F84" w:rsidRDefault="00EF5878" w:rsidP="00EF5878">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824F84">
        <w:rPr>
          <w:rFonts w:eastAsia="標楷體" w:hint="eastAsia"/>
          <w:color w:val="000000" w:themeColor="text1"/>
          <w:spacing w:val="4"/>
          <w:sz w:val="28"/>
          <w:szCs w:val="28"/>
          <w:lang w:bidi="hi-IN"/>
        </w:rPr>
        <w:t>109</w:t>
      </w:r>
      <w:r w:rsidRPr="00824F84">
        <w:rPr>
          <w:rFonts w:eastAsia="標楷體"/>
          <w:color w:val="000000" w:themeColor="text1"/>
          <w:spacing w:val="4"/>
          <w:sz w:val="28"/>
          <w:szCs w:val="28"/>
          <w:lang w:bidi="hi-IN"/>
        </w:rPr>
        <w:t>年</w:t>
      </w:r>
      <w:r w:rsidR="00A94CB6">
        <w:rPr>
          <w:rFonts w:eastAsia="標楷體" w:hint="eastAsia"/>
          <w:color w:val="000000" w:themeColor="text1"/>
          <w:spacing w:val="4"/>
          <w:sz w:val="28"/>
          <w:szCs w:val="28"/>
          <w:lang w:bidi="hi-IN"/>
        </w:rPr>
        <w:t>5</w:t>
      </w:r>
      <w:r w:rsidRPr="00824F84">
        <w:rPr>
          <w:rFonts w:eastAsia="標楷體"/>
          <w:color w:val="000000" w:themeColor="text1"/>
          <w:spacing w:val="4"/>
          <w:sz w:val="28"/>
          <w:szCs w:val="28"/>
          <w:lang w:bidi="hi-IN"/>
        </w:rPr>
        <w:t>月不含趨勢指數為</w:t>
      </w:r>
      <w:r w:rsidR="00A94CB6">
        <w:rPr>
          <w:rFonts w:eastAsia="標楷體" w:hint="eastAsia"/>
          <w:color w:val="000000" w:themeColor="text1"/>
          <w:spacing w:val="4"/>
          <w:sz w:val="28"/>
          <w:szCs w:val="28"/>
          <w:lang w:bidi="hi-IN"/>
        </w:rPr>
        <w:t>97.63</w:t>
      </w:r>
      <w:r w:rsidRPr="00824F84">
        <w:rPr>
          <w:rFonts w:eastAsia="標楷體" w:hint="eastAsia"/>
          <w:color w:val="000000" w:themeColor="text1"/>
          <w:spacing w:val="4"/>
          <w:sz w:val="28"/>
          <w:szCs w:val="28"/>
          <w:lang w:bidi="hi-IN"/>
        </w:rPr>
        <w:t>，較上月下降</w:t>
      </w:r>
      <w:r w:rsidR="00A94CB6">
        <w:rPr>
          <w:rFonts w:eastAsia="標楷體" w:hint="eastAsia"/>
          <w:color w:val="000000" w:themeColor="text1"/>
          <w:spacing w:val="4"/>
          <w:sz w:val="28"/>
          <w:szCs w:val="28"/>
          <w:lang w:bidi="hi-IN"/>
        </w:rPr>
        <w:t>1.</w:t>
      </w:r>
      <w:r w:rsidR="00A778FE">
        <w:rPr>
          <w:rFonts w:eastAsia="標楷體" w:hint="eastAsia"/>
          <w:color w:val="000000" w:themeColor="text1"/>
          <w:spacing w:val="4"/>
          <w:sz w:val="28"/>
          <w:szCs w:val="28"/>
          <w:lang w:bidi="hi-IN"/>
        </w:rPr>
        <w:t>0</w:t>
      </w:r>
      <w:r w:rsidR="00A94CB6">
        <w:rPr>
          <w:rFonts w:eastAsia="標楷體" w:hint="eastAsia"/>
          <w:color w:val="000000" w:themeColor="text1"/>
          <w:spacing w:val="4"/>
          <w:sz w:val="28"/>
          <w:szCs w:val="28"/>
          <w:lang w:bidi="hi-IN"/>
        </w:rPr>
        <w:t>5</w:t>
      </w:r>
      <w:r w:rsidRPr="00824F84">
        <w:rPr>
          <w:rFonts w:eastAsia="標楷體"/>
          <w:color w:val="000000" w:themeColor="text1"/>
          <w:spacing w:val="4"/>
          <w:sz w:val="28"/>
          <w:szCs w:val="28"/>
          <w:lang w:bidi="hi-IN"/>
        </w:rPr>
        <w:t>%</w:t>
      </w:r>
      <w:r w:rsidRPr="00824F84">
        <w:rPr>
          <w:rFonts w:eastAsia="標楷體"/>
          <w:color w:val="000000" w:themeColor="text1"/>
          <w:spacing w:val="4"/>
          <w:sz w:val="28"/>
          <w:szCs w:val="28"/>
          <w:lang w:bidi="hi-IN"/>
        </w:rPr>
        <w:t>。</w:t>
      </w:r>
      <w:r w:rsidRPr="00824F84">
        <w:rPr>
          <w:rFonts w:eastAsia="標楷體" w:hint="eastAsia"/>
          <w:color w:val="000000" w:themeColor="text1"/>
          <w:spacing w:val="4"/>
          <w:sz w:val="28"/>
          <w:szCs w:val="28"/>
          <w:lang w:bidi="hi-IN"/>
        </w:rPr>
        <w:t>7</w:t>
      </w:r>
      <w:r w:rsidRPr="00824F84">
        <w:rPr>
          <w:rFonts w:eastAsia="標楷體" w:hint="eastAsia"/>
          <w:color w:val="000000" w:themeColor="text1"/>
          <w:spacing w:val="4"/>
          <w:sz w:val="28"/>
          <w:szCs w:val="28"/>
          <w:lang w:bidi="hi-IN"/>
        </w:rPr>
        <w:t>個構成項目經去除長期趨勢後，</w:t>
      </w:r>
      <w:r w:rsidR="00C06F76" w:rsidRPr="00C06F76">
        <w:rPr>
          <w:rFonts w:eastAsia="標楷體" w:hint="eastAsia"/>
          <w:color w:val="000000" w:themeColor="text1"/>
          <w:spacing w:val="4"/>
          <w:sz w:val="28"/>
          <w:szCs w:val="28"/>
          <w:lang w:bidi="hi-IN"/>
        </w:rPr>
        <w:t>除實質海關出口值較上月上升外，其餘</w:t>
      </w:r>
      <w:proofErr w:type="gramStart"/>
      <w:r w:rsidR="00C06F76" w:rsidRPr="00C06F76">
        <w:rPr>
          <w:rFonts w:eastAsia="標楷體" w:hint="eastAsia"/>
          <w:color w:val="000000" w:themeColor="text1"/>
          <w:spacing w:val="4"/>
          <w:sz w:val="28"/>
          <w:szCs w:val="28"/>
          <w:lang w:bidi="hi-IN"/>
        </w:rPr>
        <w:t>6</w:t>
      </w:r>
      <w:r w:rsidR="00C06F76" w:rsidRPr="00C06F76">
        <w:rPr>
          <w:rFonts w:eastAsia="標楷體" w:hint="eastAsia"/>
          <w:color w:val="000000" w:themeColor="text1"/>
          <w:spacing w:val="4"/>
          <w:sz w:val="28"/>
          <w:szCs w:val="28"/>
          <w:lang w:bidi="hi-IN"/>
        </w:rPr>
        <w:t>項均較上月</w:t>
      </w:r>
      <w:proofErr w:type="gramEnd"/>
      <w:r w:rsidR="00C06F76" w:rsidRPr="00C06F76">
        <w:rPr>
          <w:rFonts w:eastAsia="標楷體" w:hint="eastAsia"/>
          <w:color w:val="000000" w:themeColor="text1"/>
          <w:spacing w:val="4"/>
          <w:sz w:val="28"/>
          <w:szCs w:val="28"/>
          <w:lang w:bidi="hi-IN"/>
        </w:rPr>
        <w:t>下滑，分別為：批發、零售及餐飲業營業額、非農業部門就業人數、電力（企業）總用電量、製造業銷售量指數、實質機械及電機設備進口值、工業生產指數。</w:t>
      </w:r>
    </w:p>
    <w:p w:rsidR="00EF5878" w:rsidRPr="00824F84" w:rsidRDefault="00EF5878" w:rsidP="00EF5878">
      <w:pPr>
        <w:widowControl/>
        <w:rPr>
          <w:rFonts w:eastAsia="標楷體"/>
          <w:b/>
          <w:bCs/>
          <w:color w:val="000000" w:themeColor="text1"/>
          <w:sz w:val="32"/>
          <w:szCs w:val="32"/>
        </w:rPr>
      </w:pPr>
    </w:p>
    <w:p w:rsidR="00EF5878" w:rsidRPr="00824F84" w:rsidRDefault="00EF5878" w:rsidP="00EF5878">
      <w:pPr>
        <w:widowControl/>
        <w:rPr>
          <w:rFonts w:eastAsia="標楷體"/>
          <w:b/>
          <w:bCs/>
          <w:color w:val="000000" w:themeColor="text1"/>
          <w:sz w:val="32"/>
          <w:szCs w:val="32"/>
        </w:rPr>
      </w:pPr>
    </w:p>
    <w:p w:rsidR="00EF5878" w:rsidRPr="00824F84" w:rsidRDefault="00EF5878" w:rsidP="00EF5878">
      <w:pPr>
        <w:widowControl/>
        <w:snapToGrid w:val="0"/>
        <w:spacing w:beforeLines="50" w:before="180"/>
        <w:ind w:rightChars="-59" w:right="-142"/>
        <w:jc w:val="center"/>
        <w:rPr>
          <w:rFonts w:eastAsia="標楷體"/>
          <w:b/>
          <w:noProof/>
          <w:color w:val="000000" w:themeColor="text1"/>
          <w:kern w:val="0"/>
          <w:sz w:val="28"/>
          <w:szCs w:val="28"/>
        </w:rPr>
      </w:pPr>
      <w:r w:rsidRPr="00824F84">
        <w:rPr>
          <w:rFonts w:eastAsia="標楷體"/>
          <w:b/>
          <w:noProof/>
          <w:color w:val="000000" w:themeColor="text1"/>
          <w:kern w:val="0"/>
          <w:sz w:val="28"/>
          <w:szCs w:val="28"/>
        </w:rPr>
        <w:lastRenderedPageBreak/>
        <w:t>圖</w:t>
      </w:r>
      <w:r w:rsidRPr="00824F84">
        <w:rPr>
          <w:rFonts w:eastAsia="標楷體"/>
          <w:b/>
          <w:noProof/>
          <w:color w:val="000000" w:themeColor="text1"/>
          <w:kern w:val="0"/>
          <w:sz w:val="28"/>
          <w:szCs w:val="28"/>
        </w:rPr>
        <w:t>2-1-2</w:t>
      </w:r>
      <w:r w:rsidRPr="00824F84">
        <w:rPr>
          <w:rFonts w:eastAsia="標楷體"/>
          <w:b/>
          <w:noProof/>
          <w:color w:val="000000" w:themeColor="text1"/>
          <w:kern w:val="0"/>
          <w:sz w:val="28"/>
          <w:szCs w:val="28"/>
        </w:rPr>
        <w:t>景氣同時指標</w:t>
      </w:r>
    </w:p>
    <w:p w:rsidR="00EF5878" w:rsidRPr="00824F84" w:rsidRDefault="00EF5878" w:rsidP="00EF5878">
      <w:pPr>
        <w:widowControl/>
        <w:snapToGrid w:val="0"/>
        <w:spacing w:beforeLines="50" w:before="180"/>
        <w:ind w:rightChars="-59" w:right="-142"/>
        <w:jc w:val="center"/>
        <w:rPr>
          <w:rFonts w:eastAsia="標楷體"/>
          <w:b/>
          <w:noProof/>
          <w:color w:val="000000" w:themeColor="text1"/>
          <w:kern w:val="0"/>
          <w:sz w:val="28"/>
          <w:szCs w:val="28"/>
        </w:rPr>
      </w:pPr>
      <w:r w:rsidRPr="00824F84">
        <w:rPr>
          <w:rFonts w:eastAsia="標楷體"/>
          <w:noProof/>
          <w:color w:val="000000" w:themeColor="text1"/>
        </w:rPr>
        <mc:AlternateContent>
          <mc:Choice Requires="wps">
            <w:drawing>
              <wp:anchor distT="0" distB="0" distL="114300" distR="114300" simplePos="0" relativeHeight="253257216" behindDoc="0" locked="0" layoutInCell="1" allowOverlap="1" wp14:anchorId="304ABBB2" wp14:editId="3E0F5CA1">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7340A1" w:rsidRPr="00912012" w:rsidRDefault="007340A1" w:rsidP="00EF5878">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2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7340A1" w:rsidRPr="00912012" w:rsidRDefault="007340A1" w:rsidP="00EF5878">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824F84">
        <w:rPr>
          <w:rFonts w:eastAsia="標楷體"/>
          <w:noProof/>
          <w:color w:val="000000" w:themeColor="text1"/>
        </w:rPr>
        <w:drawing>
          <wp:inline distT="0" distB="0" distL="0" distR="0" wp14:anchorId="6E615278" wp14:editId="26A5B876">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5878" w:rsidRPr="00824F84" w:rsidRDefault="00EF5878" w:rsidP="00EF5878">
      <w:pPr>
        <w:tabs>
          <w:tab w:val="left" w:pos="540"/>
        </w:tabs>
        <w:snapToGrid w:val="0"/>
        <w:spacing w:line="300" w:lineRule="auto"/>
        <w:rPr>
          <w:rFonts w:eastAsia="標楷體"/>
          <w:color w:val="000000" w:themeColor="text1"/>
          <w:sz w:val="28"/>
          <w:szCs w:val="28"/>
        </w:rPr>
      </w:pPr>
      <w:r w:rsidRPr="00824F84">
        <w:rPr>
          <w:rFonts w:eastAsia="標楷體"/>
          <w:color w:val="000000" w:themeColor="text1"/>
          <w:sz w:val="28"/>
          <w:szCs w:val="32"/>
        </w:rPr>
        <w:t xml:space="preserve"> (3) </w:t>
      </w:r>
      <w:r w:rsidRPr="00824F84">
        <w:rPr>
          <w:rFonts w:eastAsia="標楷體"/>
          <w:color w:val="000000" w:themeColor="text1"/>
          <w:sz w:val="28"/>
          <w:szCs w:val="28"/>
        </w:rPr>
        <w:t>景氣對策信號</w:t>
      </w:r>
    </w:p>
    <w:p w:rsidR="00EF5878" w:rsidRPr="00824F84" w:rsidRDefault="00EF5878" w:rsidP="00EF5878">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824F84">
        <w:rPr>
          <w:rFonts w:eastAsia="標楷體" w:hint="eastAsia"/>
          <w:color w:val="000000" w:themeColor="text1"/>
          <w:spacing w:val="4"/>
          <w:sz w:val="28"/>
          <w:szCs w:val="28"/>
          <w:lang w:bidi="hi-IN"/>
        </w:rPr>
        <w:t>109</w:t>
      </w:r>
      <w:r w:rsidRPr="00824F84">
        <w:rPr>
          <w:rFonts w:eastAsia="標楷體" w:hint="eastAsia"/>
          <w:color w:val="000000" w:themeColor="text1"/>
          <w:spacing w:val="4"/>
          <w:sz w:val="28"/>
          <w:szCs w:val="28"/>
          <w:lang w:bidi="hi-IN"/>
        </w:rPr>
        <w:t>年</w:t>
      </w:r>
      <w:r w:rsidR="0070188A">
        <w:rPr>
          <w:rFonts w:eastAsia="標楷體" w:hint="eastAsia"/>
          <w:color w:val="000000" w:themeColor="text1"/>
          <w:spacing w:val="4"/>
          <w:sz w:val="28"/>
          <w:szCs w:val="28"/>
          <w:lang w:bidi="hi-IN"/>
        </w:rPr>
        <w:t>5</w:t>
      </w:r>
      <w:r w:rsidRPr="00824F84">
        <w:rPr>
          <w:rFonts w:eastAsia="標楷體" w:hint="eastAsia"/>
          <w:color w:val="000000" w:themeColor="text1"/>
          <w:spacing w:val="4"/>
          <w:sz w:val="28"/>
          <w:szCs w:val="28"/>
          <w:lang w:bidi="hi-IN"/>
        </w:rPr>
        <w:t>月景氣對策信號綜合判斷分數為</w:t>
      </w:r>
      <w:r w:rsidRPr="00824F84">
        <w:rPr>
          <w:rFonts w:eastAsia="標楷體" w:hint="eastAsia"/>
          <w:color w:val="000000" w:themeColor="text1"/>
          <w:spacing w:val="4"/>
          <w:sz w:val="28"/>
          <w:szCs w:val="28"/>
          <w:lang w:bidi="hi-IN"/>
        </w:rPr>
        <w:t>1</w:t>
      </w:r>
      <w:r w:rsidR="0070188A">
        <w:rPr>
          <w:rFonts w:eastAsia="標楷體" w:hint="eastAsia"/>
          <w:color w:val="000000" w:themeColor="text1"/>
          <w:spacing w:val="4"/>
          <w:sz w:val="28"/>
          <w:szCs w:val="28"/>
          <w:lang w:bidi="hi-IN"/>
        </w:rPr>
        <w:t>8</w:t>
      </w:r>
      <w:r w:rsidRPr="00824F84">
        <w:rPr>
          <w:rFonts w:eastAsia="標楷體" w:hint="eastAsia"/>
          <w:color w:val="000000" w:themeColor="text1"/>
          <w:spacing w:val="4"/>
          <w:sz w:val="28"/>
          <w:szCs w:val="28"/>
          <w:lang w:bidi="hi-IN"/>
        </w:rPr>
        <w:t>分，較上月減少</w:t>
      </w:r>
      <w:r w:rsidRPr="00824F84">
        <w:rPr>
          <w:rFonts w:eastAsia="標楷體" w:hint="eastAsia"/>
          <w:color w:val="000000" w:themeColor="text1"/>
          <w:spacing w:val="4"/>
          <w:sz w:val="28"/>
          <w:szCs w:val="28"/>
          <w:lang w:bidi="hi-IN"/>
        </w:rPr>
        <w:t>1</w:t>
      </w:r>
      <w:r w:rsidRPr="00824F84">
        <w:rPr>
          <w:rFonts w:eastAsia="標楷體" w:hint="eastAsia"/>
          <w:color w:val="000000" w:themeColor="text1"/>
          <w:spacing w:val="4"/>
          <w:sz w:val="28"/>
          <w:szCs w:val="28"/>
          <w:lang w:bidi="hi-IN"/>
        </w:rPr>
        <w:t>分，燈號續呈黃藍燈。</w:t>
      </w:r>
      <w:r w:rsidRPr="00824F84">
        <w:rPr>
          <w:rFonts w:eastAsia="標楷體" w:hint="eastAsia"/>
          <w:color w:val="000000" w:themeColor="text1"/>
          <w:spacing w:val="4"/>
          <w:sz w:val="28"/>
          <w:szCs w:val="28"/>
          <w:lang w:bidi="hi-IN"/>
        </w:rPr>
        <w:t>9</w:t>
      </w:r>
      <w:r w:rsidRPr="00824F84">
        <w:rPr>
          <w:rFonts w:eastAsia="標楷體" w:hint="eastAsia"/>
          <w:color w:val="000000" w:themeColor="text1"/>
          <w:spacing w:val="4"/>
          <w:sz w:val="28"/>
          <w:szCs w:val="28"/>
          <w:lang w:bidi="hi-IN"/>
        </w:rPr>
        <w:t>項構成項目中，</w:t>
      </w:r>
      <w:r w:rsidR="0070188A" w:rsidRPr="0070188A">
        <w:rPr>
          <w:rFonts w:eastAsia="標楷體" w:hint="eastAsia"/>
          <w:color w:val="000000" w:themeColor="text1"/>
          <w:spacing w:val="4"/>
          <w:sz w:val="28"/>
          <w:szCs w:val="28"/>
          <w:lang w:bidi="hi-IN"/>
        </w:rPr>
        <w:t>股價指數由黃藍燈轉呈綠燈，分數增加</w:t>
      </w:r>
      <w:r w:rsidR="0070188A" w:rsidRPr="0070188A">
        <w:rPr>
          <w:rFonts w:eastAsia="標楷體" w:hint="eastAsia"/>
          <w:color w:val="000000" w:themeColor="text1"/>
          <w:spacing w:val="4"/>
          <w:sz w:val="28"/>
          <w:szCs w:val="28"/>
          <w:lang w:bidi="hi-IN"/>
        </w:rPr>
        <w:t>1</w:t>
      </w:r>
      <w:r w:rsidR="0070188A" w:rsidRPr="0070188A">
        <w:rPr>
          <w:rFonts w:eastAsia="標楷體" w:hint="eastAsia"/>
          <w:color w:val="000000" w:themeColor="text1"/>
          <w:spacing w:val="4"/>
          <w:sz w:val="28"/>
          <w:szCs w:val="28"/>
          <w:lang w:bidi="hi-IN"/>
        </w:rPr>
        <w:t>分；機械及電機設備進口值由紅燈轉呈黃紅燈、製造業銷售量指數由黃藍燈轉呈藍燈，分數各減少</w:t>
      </w:r>
      <w:r w:rsidR="0070188A" w:rsidRPr="0070188A">
        <w:rPr>
          <w:rFonts w:eastAsia="標楷體" w:hint="eastAsia"/>
          <w:color w:val="000000" w:themeColor="text1"/>
          <w:spacing w:val="4"/>
          <w:sz w:val="28"/>
          <w:szCs w:val="28"/>
          <w:lang w:bidi="hi-IN"/>
        </w:rPr>
        <w:t>1</w:t>
      </w:r>
      <w:r w:rsidR="0070188A" w:rsidRPr="0070188A">
        <w:rPr>
          <w:rFonts w:eastAsia="標楷體" w:hint="eastAsia"/>
          <w:color w:val="000000" w:themeColor="text1"/>
          <w:spacing w:val="4"/>
          <w:sz w:val="28"/>
          <w:szCs w:val="28"/>
          <w:lang w:bidi="hi-IN"/>
        </w:rPr>
        <w:t>分；其餘</w:t>
      </w:r>
      <w:r w:rsidR="0070188A" w:rsidRPr="0070188A">
        <w:rPr>
          <w:rFonts w:eastAsia="標楷體" w:hint="eastAsia"/>
          <w:color w:val="000000" w:themeColor="text1"/>
          <w:spacing w:val="4"/>
          <w:sz w:val="28"/>
          <w:szCs w:val="28"/>
          <w:lang w:bidi="hi-IN"/>
        </w:rPr>
        <w:t>6</w:t>
      </w:r>
      <w:r w:rsidR="0070188A" w:rsidRPr="0070188A">
        <w:rPr>
          <w:rFonts w:eastAsia="標楷體" w:hint="eastAsia"/>
          <w:color w:val="000000" w:themeColor="text1"/>
          <w:spacing w:val="4"/>
          <w:sz w:val="28"/>
          <w:szCs w:val="28"/>
          <w:lang w:bidi="hi-IN"/>
        </w:rPr>
        <w:t>項燈號不變。</w:t>
      </w:r>
    </w:p>
    <w:p w:rsidR="005D26F1" w:rsidRPr="00824F84" w:rsidRDefault="00AE533F" w:rsidP="00EF5878">
      <w:pPr>
        <w:tabs>
          <w:tab w:val="left" w:pos="540"/>
        </w:tabs>
        <w:spacing w:line="400" w:lineRule="exact"/>
        <w:ind w:left="490" w:hangingChars="175" w:hanging="490"/>
        <w:jc w:val="center"/>
        <w:rPr>
          <w:rFonts w:eastAsia="標楷體"/>
          <w:b/>
          <w:noProof/>
          <w:color w:val="000000" w:themeColor="text1"/>
          <w:kern w:val="0"/>
          <w:sz w:val="28"/>
          <w:szCs w:val="28"/>
        </w:rPr>
      </w:pPr>
      <w:r w:rsidRPr="00824F84">
        <w:rPr>
          <w:rFonts w:eastAsia="標楷體"/>
          <w:b/>
          <w:noProof/>
          <w:color w:val="000000" w:themeColor="text1"/>
          <w:kern w:val="0"/>
          <w:sz w:val="28"/>
          <w:szCs w:val="28"/>
        </w:rPr>
        <w:t>圖</w:t>
      </w:r>
      <w:r w:rsidRPr="00824F84">
        <w:rPr>
          <w:rFonts w:eastAsia="標楷體"/>
          <w:b/>
          <w:noProof/>
          <w:color w:val="000000" w:themeColor="text1"/>
          <w:kern w:val="0"/>
          <w:sz w:val="28"/>
          <w:szCs w:val="28"/>
        </w:rPr>
        <w:t xml:space="preserve">2-1-3  </w:t>
      </w:r>
      <w:r w:rsidRPr="00824F84">
        <w:rPr>
          <w:rFonts w:eastAsia="標楷體"/>
          <w:b/>
          <w:noProof/>
          <w:color w:val="000000" w:themeColor="text1"/>
          <w:kern w:val="0"/>
          <w:sz w:val="28"/>
          <w:szCs w:val="28"/>
        </w:rPr>
        <w:t>一年來景氣對策信號</w:t>
      </w:r>
    </w:p>
    <w:p w:rsidR="005D26F1" w:rsidRPr="00824F84" w:rsidRDefault="00E87F08" w:rsidP="005D26F1">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sidRPr="005F084D">
        <w:rPr>
          <w:b/>
          <w:bCs/>
          <w:noProof/>
          <w:sz w:val="32"/>
          <w:szCs w:val="32"/>
        </w:rPr>
        <w:drawing>
          <wp:inline distT="0" distB="0" distL="0" distR="0" wp14:anchorId="3D47116B" wp14:editId="6A740884">
            <wp:extent cx="5278120" cy="3157855"/>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a:extLst>
                        <a:ext uri="{28A0092B-C50C-407E-A947-70E740481C1C}">
                          <a14:useLocalDpi xmlns:a14="http://schemas.microsoft.com/office/drawing/2010/main" val="0"/>
                        </a:ext>
                      </a:extLst>
                    </a:blip>
                    <a:stretch>
                      <a:fillRect/>
                    </a:stretch>
                  </pic:blipFill>
                  <pic:spPr>
                    <a:xfrm>
                      <a:off x="0" y="0"/>
                      <a:ext cx="5278120" cy="3157855"/>
                    </a:xfrm>
                    <a:prstGeom prst="rect">
                      <a:avLst/>
                    </a:prstGeom>
                  </pic:spPr>
                </pic:pic>
              </a:graphicData>
            </a:graphic>
          </wp:inline>
        </w:drawing>
      </w:r>
    </w:p>
    <w:p w:rsidR="003F3F99" w:rsidRPr="00824F84"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88" w:name="_Toc36455803"/>
      <w:r w:rsidRPr="00824F84">
        <w:rPr>
          <w:rFonts w:eastAsia="標楷體"/>
          <w:b/>
          <w:bCs/>
          <w:color w:val="000000" w:themeColor="text1"/>
          <w:sz w:val="32"/>
          <w:szCs w:val="32"/>
        </w:rPr>
        <w:lastRenderedPageBreak/>
        <w:t>（二）工業生產</w:t>
      </w:r>
      <w:bookmarkEnd w:id="85"/>
      <w:bookmarkEnd w:id="86"/>
      <w:bookmarkEnd w:id="87"/>
      <w:bookmarkEnd w:id="88"/>
    </w:p>
    <w:p w:rsidR="000672EE" w:rsidRPr="00824F84" w:rsidRDefault="000672EE" w:rsidP="000672EE">
      <w:pPr>
        <w:tabs>
          <w:tab w:val="left" w:pos="540"/>
        </w:tabs>
        <w:spacing w:line="400" w:lineRule="exact"/>
        <w:rPr>
          <w:rFonts w:eastAsia="標楷體"/>
          <w:b/>
          <w:bCs/>
          <w:color w:val="000000" w:themeColor="text1"/>
          <w:sz w:val="28"/>
          <w:szCs w:val="28"/>
        </w:rPr>
      </w:pPr>
      <w:bookmarkStart w:id="89" w:name="OLE_LINK5"/>
      <w:bookmarkStart w:id="90" w:name="_Toc401923796"/>
      <w:bookmarkStart w:id="91" w:name="_Toc402171713"/>
      <w:bookmarkStart w:id="92" w:name="_Toc401923799"/>
      <w:bookmarkStart w:id="93" w:name="_Toc402171716"/>
      <w:r w:rsidRPr="00824F84">
        <w:rPr>
          <w:rFonts w:eastAsia="標楷體"/>
          <w:b/>
          <w:bCs/>
          <w:color w:val="000000" w:themeColor="text1"/>
          <w:sz w:val="28"/>
          <w:szCs w:val="28"/>
        </w:rPr>
        <w:t>１、</w:t>
      </w:r>
      <w:r w:rsidRPr="00824F84">
        <w:rPr>
          <w:rFonts w:eastAsia="標楷體"/>
          <w:b/>
          <w:bCs/>
          <w:color w:val="000000" w:themeColor="text1"/>
          <w:sz w:val="28"/>
          <w:szCs w:val="28"/>
        </w:rPr>
        <w:t>10</w:t>
      </w:r>
      <w:r w:rsidRPr="00824F84">
        <w:rPr>
          <w:rFonts w:eastAsia="標楷體" w:hint="eastAsia"/>
          <w:b/>
          <w:bCs/>
          <w:color w:val="000000" w:themeColor="text1"/>
          <w:sz w:val="28"/>
          <w:szCs w:val="28"/>
        </w:rPr>
        <w:t>9</w:t>
      </w:r>
      <w:r w:rsidRPr="00824F84">
        <w:rPr>
          <w:rFonts w:eastAsia="標楷體"/>
          <w:b/>
          <w:bCs/>
          <w:color w:val="000000" w:themeColor="text1"/>
          <w:sz w:val="28"/>
          <w:szCs w:val="28"/>
        </w:rPr>
        <w:t>年</w:t>
      </w:r>
      <w:r w:rsidR="003465CB" w:rsidRPr="00824F84">
        <w:rPr>
          <w:rFonts w:eastAsia="標楷體" w:hint="eastAsia"/>
          <w:b/>
          <w:bCs/>
          <w:color w:val="000000" w:themeColor="text1"/>
          <w:sz w:val="28"/>
          <w:szCs w:val="28"/>
        </w:rPr>
        <w:t>5</w:t>
      </w:r>
      <w:r w:rsidRPr="00824F84">
        <w:rPr>
          <w:rFonts w:eastAsia="標楷體"/>
          <w:b/>
          <w:bCs/>
          <w:color w:val="000000" w:themeColor="text1"/>
          <w:sz w:val="28"/>
          <w:szCs w:val="28"/>
        </w:rPr>
        <w:t>月工業生產</w:t>
      </w:r>
      <w:r w:rsidRPr="00824F84">
        <w:rPr>
          <w:rFonts w:eastAsia="標楷體" w:hint="eastAsia"/>
          <w:b/>
          <w:bCs/>
          <w:color w:val="000000" w:themeColor="text1"/>
          <w:sz w:val="28"/>
          <w:szCs w:val="28"/>
        </w:rPr>
        <w:t>增加</w:t>
      </w:r>
      <w:r w:rsidR="003465CB" w:rsidRPr="00824F84">
        <w:rPr>
          <w:rFonts w:eastAsia="標楷體" w:hint="eastAsia"/>
          <w:b/>
          <w:bCs/>
          <w:color w:val="000000" w:themeColor="text1"/>
          <w:sz w:val="28"/>
          <w:szCs w:val="28"/>
        </w:rPr>
        <w:t>1</w:t>
      </w:r>
      <w:r w:rsidRPr="00824F84">
        <w:rPr>
          <w:rFonts w:eastAsia="標楷體" w:hint="eastAsia"/>
          <w:b/>
          <w:bCs/>
          <w:color w:val="000000" w:themeColor="text1"/>
          <w:sz w:val="28"/>
          <w:szCs w:val="28"/>
        </w:rPr>
        <w:t>.51</w:t>
      </w:r>
      <w:r w:rsidRPr="00824F84">
        <w:rPr>
          <w:rFonts w:eastAsia="標楷體"/>
          <w:b/>
          <w:bCs/>
          <w:color w:val="000000" w:themeColor="text1"/>
          <w:sz w:val="28"/>
          <w:szCs w:val="28"/>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824F84">
        <w:rPr>
          <w:rFonts w:eastAsia="標楷體"/>
          <w:color w:val="000000" w:themeColor="text1"/>
          <w:kern w:val="0"/>
          <w:sz w:val="28"/>
          <w:szCs w:val="28"/>
        </w:rPr>
        <w:t>10</w:t>
      </w:r>
      <w:r w:rsidRPr="00824F84">
        <w:rPr>
          <w:rFonts w:eastAsia="標楷體" w:hint="eastAsia"/>
          <w:color w:val="000000" w:themeColor="text1"/>
          <w:kern w:val="0"/>
          <w:sz w:val="28"/>
          <w:szCs w:val="28"/>
        </w:rPr>
        <w:t>9</w:t>
      </w:r>
      <w:r w:rsidRPr="00824F84">
        <w:rPr>
          <w:rFonts w:eastAsia="標楷體"/>
          <w:color w:val="000000" w:themeColor="text1"/>
          <w:kern w:val="0"/>
          <w:sz w:val="28"/>
          <w:szCs w:val="28"/>
        </w:rPr>
        <w:t>年</w:t>
      </w:r>
      <w:r w:rsidR="003465CB" w:rsidRPr="00824F84">
        <w:rPr>
          <w:rFonts w:eastAsia="標楷體" w:hint="eastAsia"/>
          <w:color w:val="000000" w:themeColor="text1"/>
          <w:kern w:val="0"/>
          <w:sz w:val="28"/>
          <w:szCs w:val="28"/>
        </w:rPr>
        <w:t>5</w:t>
      </w:r>
      <w:r w:rsidRPr="00824F84">
        <w:rPr>
          <w:rFonts w:eastAsia="標楷體"/>
          <w:color w:val="000000" w:themeColor="text1"/>
          <w:kern w:val="0"/>
          <w:sz w:val="28"/>
          <w:szCs w:val="28"/>
        </w:rPr>
        <w:t>月工業生產指數</w:t>
      </w:r>
      <w:r w:rsidR="003465CB" w:rsidRPr="00824F84">
        <w:rPr>
          <w:rFonts w:eastAsia="標楷體" w:hint="eastAsia"/>
          <w:color w:val="000000" w:themeColor="text1"/>
          <w:kern w:val="0"/>
          <w:sz w:val="28"/>
          <w:szCs w:val="28"/>
        </w:rPr>
        <w:t>110.18</w:t>
      </w:r>
      <w:r w:rsidRPr="00824F84">
        <w:rPr>
          <w:rFonts w:eastAsia="標楷體"/>
          <w:color w:val="000000" w:themeColor="text1"/>
          <w:kern w:val="0"/>
          <w:sz w:val="28"/>
          <w:szCs w:val="28"/>
        </w:rPr>
        <w:t>，較上年同月</w:t>
      </w:r>
      <w:r w:rsidRPr="00824F84">
        <w:rPr>
          <w:rFonts w:eastAsia="標楷體" w:hint="eastAsia"/>
          <w:color w:val="000000" w:themeColor="text1"/>
          <w:kern w:val="0"/>
          <w:sz w:val="28"/>
          <w:szCs w:val="28"/>
        </w:rPr>
        <w:t>增加</w:t>
      </w:r>
      <w:r w:rsidR="003465CB" w:rsidRPr="00824F84">
        <w:rPr>
          <w:rFonts w:eastAsia="標楷體" w:hint="eastAsia"/>
          <w:color w:val="000000" w:themeColor="text1"/>
          <w:kern w:val="0"/>
          <w:sz w:val="28"/>
          <w:szCs w:val="28"/>
        </w:rPr>
        <w:t>1</w:t>
      </w:r>
      <w:r w:rsidRPr="00824F84">
        <w:rPr>
          <w:rFonts w:eastAsia="標楷體" w:hint="eastAsia"/>
          <w:color w:val="000000" w:themeColor="text1"/>
          <w:kern w:val="0"/>
          <w:sz w:val="28"/>
          <w:szCs w:val="28"/>
        </w:rPr>
        <w:t>.51</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w:t>
      </w:r>
      <w:r w:rsidRPr="00824F84">
        <w:rPr>
          <w:rFonts w:eastAsia="標楷體"/>
          <w:color w:val="000000" w:themeColor="text1"/>
          <w:kern w:val="0"/>
          <w:sz w:val="28"/>
          <w:szCs w:val="28"/>
        </w:rPr>
        <w:t>礦業及土石採取業</w:t>
      </w:r>
      <w:r w:rsidRPr="00824F84">
        <w:rPr>
          <w:rFonts w:eastAsia="標楷體" w:hint="eastAsia"/>
          <w:color w:val="000000" w:themeColor="text1"/>
          <w:kern w:val="0"/>
          <w:sz w:val="28"/>
          <w:szCs w:val="28"/>
        </w:rPr>
        <w:t>、製造業</w:t>
      </w:r>
      <w:r w:rsidRPr="00824F84">
        <w:rPr>
          <w:rFonts w:eastAsia="標楷體"/>
          <w:color w:val="000000" w:themeColor="text1"/>
          <w:kern w:val="0"/>
          <w:sz w:val="28"/>
          <w:szCs w:val="28"/>
        </w:rPr>
        <w:t>分別</w:t>
      </w:r>
      <w:r w:rsidRPr="00824F84">
        <w:rPr>
          <w:rFonts w:eastAsia="標楷體" w:hint="eastAsia"/>
          <w:color w:val="000000" w:themeColor="text1"/>
          <w:kern w:val="0"/>
          <w:sz w:val="28"/>
          <w:szCs w:val="28"/>
        </w:rPr>
        <w:t>增加</w:t>
      </w:r>
      <w:r w:rsidR="00AC4994" w:rsidRPr="00824F84">
        <w:rPr>
          <w:rFonts w:eastAsia="標楷體" w:hint="eastAsia"/>
          <w:color w:val="000000" w:themeColor="text1"/>
          <w:kern w:val="0"/>
          <w:sz w:val="28"/>
          <w:szCs w:val="28"/>
        </w:rPr>
        <w:t>10.72</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及</w:t>
      </w:r>
      <w:r w:rsidR="00AC4994" w:rsidRPr="00824F84">
        <w:rPr>
          <w:rFonts w:eastAsia="標楷體" w:hint="eastAsia"/>
          <w:color w:val="000000" w:themeColor="text1"/>
          <w:kern w:val="0"/>
          <w:sz w:val="28"/>
          <w:szCs w:val="28"/>
        </w:rPr>
        <w:t>1.68</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，用水供應業，以及</w:t>
      </w:r>
      <w:r w:rsidRPr="00824F84">
        <w:rPr>
          <w:rFonts w:eastAsia="標楷體"/>
          <w:color w:val="000000" w:themeColor="text1"/>
          <w:kern w:val="0"/>
          <w:sz w:val="28"/>
          <w:szCs w:val="28"/>
        </w:rPr>
        <w:t>電力及燃氣供應業</w:t>
      </w:r>
      <w:r w:rsidRPr="00824F84">
        <w:rPr>
          <w:rFonts w:eastAsia="標楷體" w:hint="eastAsia"/>
          <w:color w:val="000000" w:themeColor="text1"/>
          <w:kern w:val="0"/>
          <w:sz w:val="28"/>
          <w:szCs w:val="28"/>
        </w:rPr>
        <w:t>分別減少</w:t>
      </w:r>
      <w:r w:rsidRPr="00824F84">
        <w:rPr>
          <w:rFonts w:eastAsia="標楷體" w:hint="eastAsia"/>
          <w:color w:val="000000" w:themeColor="text1"/>
          <w:kern w:val="0"/>
          <w:sz w:val="28"/>
          <w:szCs w:val="28"/>
        </w:rPr>
        <w:t>0.</w:t>
      </w:r>
      <w:r w:rsidR="00AC4994" w:rsidRPr="00824F84">
        <w:rPr>
          <w:rFonts w:eastAsia="標楷體" w:hint="eastAsia"/>
          <w:color w:val="000000" w:themeColor="text1"/>
          <w:kern w:val="0"/>
          <w:sz w:val="28"/>
          <w:szCs w:val="28"/>
        </w:rPr>
        <w:t>10</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及</w:t>
      </w:r>
      <w:r w:rsidR="00AC4994" w:rsidRPr="00824F84">
        <w:rPr>
          <w:rFonts w:eastAsia="標楷體" w:hint="eastAsia"/>
          <w:color w:val="000000" w:themeColor="text1"/>
          <w:kern w:val="0"/>
          <w:sz w:val="28"/>
          <w:szCs w:val="28"/>
        </w:rPr>
        <w:t>1.63</w:t>
      </w:r>
      <w:r w:rsidRPr="00824F84">
        <w:rPr>
          <w:rFonts w:eastAsia="標楷體" w:hint="eastAsia"/>
          <w:color w:val="000000" w:themeColor="text1"/>
          <w:kern w:val="0"/>
          <w:sz w:val="28"/>
          <w:szCs w:val="28"/>
        </w:rPr>
        <w:t>%</w:t>
      </w:r>
      <w:r w:rsidRPr="00824F84">
        <w:rPr>
          <w:rFonts w:eastAsia="標楷體"/>
          <w:color w:val="000000" w:themeColor="text1"/>
          <w:kern w:val="0"/>
          <w:sz w:val="28"/>
          <w:szCs w:val="28"/>
        </w:rPr>
        <w:t>。</w:t>
      </w:r>
      <w:r w:rsidRPr="00824F84">
        <w:rPr>
          <w:rFonts w:eastAsia="標楷體" w:hint="eastAsia"/>
          <w:color w:val="000000" w:themeColor="text1"/>
          <w:kern w:val="0"/>
          <w:sz w:val="28"/>
          <w:szCs w:val="20"/>
        </w:rPr>
        <w:t>累計</w:t>
      </w:r>
      <w:r w:rsidRPr="00824F84">
        <w:rPr>
          <w:rFonts w:eastAsia="標楷體" w:hint="eastAsia"/>
          <w:color w:val="000000" w:themeColor="text1"/>
          <w:kern w:val="0"/>
          <w:sz w:val="28"/>
          <w:szCs w:val="20"/>
        </w:rPr>
        <w:t>1</w:t>
      </w:r>
      <w:r w:rsidRPr="00824F84">
        <w:rPr>
          <w:rFonts w:eastAsia="標楷體" w:hint="eastAsia"/>
          <w:color w:val="000000" w:themeColor="text1"/>
          <w:kern w:val="0"/>
          <w:sz w:val="28"/>
          <w:szCs w:val="20"/>
        </w:rPr>
        <w:t>至</w:t>
      </w:r>
      <w:r w:rsidR="00AC4994" w:rsidRPr="00824F84">
        <w:rPr>
          <w:rFonts w:eastAsia="標楷體" w:hint="eastAsia"/>
          <w:color w:val="000000" w:themeColor="text1"/>
          <w:kern w:val="0"/>
          <w:sz w:val="28"/>
          <w:szCs w:val="20"/>
        </w:rPr>
        <w:t>5</w:t>
      </w:r>
      <w:r w:rsidRPr="00824F84">
        <w:rPr>
          <w:rFonts w:eastAsia="標楷體" w:hint="eastAsia"/>
          <w:color w:val="000000" w:themeColor="text1"/>
          <w:kern w:val="0"/>
          <w:sz w:val="28"/>
          <w:szCs w:val="20"/>
        </w:rPr>
        <w:t>月工業生產指數</w:t>
      </w:r>
      <w:r w:rsidR="00AC4994" w:rsidRPr="00824F84">
        <w:rPr>
          <w:rFonts w:eastAsia="標楷體" w:hint="eastAsia"/>
          <w:color w:val="000000" w:themeColor="text1"/>
          <w:kern w:val="0"/>
          <w:sz w:val="28"/>
          <w:szCs w:val="20"/>
        </w:rPr>
        <w:t>108.47</w:t>
      </w:r>
      <w:r w:rsidRPr="00824F84">
        <w:rPr>
          <w:rFonts w:eastAsia="標楷體" w:hint="eastAsia"/>
          <w:color w:val="000000" w:themeColor="text1"/>
          <w:kern w:val="0"/>
          <w:sz w:val="28"/>
          <w:szCs w:val="20"/>
        </w:rPr>
        <w:t>，較上年同期</w:t>
      </w:r>
      <w:r w:rsidRPr="00824F84">
        <w:rPr>
          <w:rFonts w:eastAsia="標楷體" w:hint="eastAsia"/>
          <w:color w:val="000000" w:themeColor="text1"/>
          <w:kern w:val="0"/>
          <w:sz w:val="28"/>
          <w:szCs w:val="28"/>
        </w:rPr>
        <w:t>增加</w:t>
      </w:r>
      <w:r w:rsidR="00AC4994" w:rsidRPr="00824F84">
        <w:rPr>
          <w:rFonts w:eastAsia="標楷體" w:hint="eastAsia"/>
          <w:color w:val="000000" w:themeColor="text1"/>
          <w:kern w:val="0"/>
          <w:sz w:val="28"/>
          <w:szCs w:val="28"/>
        </w:rPr>
        <w:t>6.51</w:t>
      </w:r>
      <w:r w:rsidRPr="00824F84">
        <w:rPr>
          <w:rFonts w:eastAsia="標楷體" w:hint="eastAsia"/>
          <w:color w:val="000000" w:themeColor="text1"/>
          <w:kern w:val="0"/>
          <w:sz w:val="28"/>
          <w:szCs w:val="20"/>
        </w:rPr>
        <w:t>%</w:t>
      </w:r>
      <w:r w:rsidRPr="00824F84">
        <w:rPr>
          <w:rFonts w:eastAsia="標楷體" w:hint="eastAsia"/>
          <w:color w:val="000000" w:themeColor="text1"/>
          <w:kern w:val="0"/>
          <w:sz w:val="28"/>
          <w:szCs w:val="20"/>
        </w:rPr>
        <w:t>。</w:t>
      </w:r>
    </w:p>
    <w:p w:rsidR="000672EE" w:rsidRPr="00824F84" w:rsidRDefault="000672EE" w:rsidP="000672EE">
      <w:pPr>
        <w:widowControl/>
        <w:topLinePunct/>
        <w:snapToGrid w:val="0"/>
        <w:spacing w:beforeLines="30" w:before="108" w:line="300" w:lineRule="auto"/>
        <w:ind w:right="210"/>
        <w:jc w:val="both"/>
        <w:rPr>
          <w:rFonts w:eastAsia="標楷體"/>
          <w:color w:val="000000" w:themeColor="text1"/>
          <w:kern w:val="0"/>
          <w:sz w:val="28"/>
          <w:szCs w:val="20"/>
        </w:rPr>
      </w:pPr>
      <w:r w:rsidRPr="00824F84">
        <w:rPr>
          <w:rFonts w:eastAsia="標楷體"/>
          <w:b/>
          <w:bCs/>
          <w:color w:val="000000" w:themeColor="text1"/>
          <w:kern w:val="0"/>
          <w:sz w:val="28"/>
          <w:szCs w:val="20"/>
        </w:rPr>
        <w:t xml:space="preserve">　　　　　　　　　表</w:t>
      </w:r>
      <w:r w:rsidRPr="00824F84">
        <w:rPr>
          <w:rFonts w:eastAsia="標楷體"/>
          <w:b/>
          <w:bCs/>
          <w:color w:val="000000" w:themeColor="text1"/>
          <w:kern w:val="0"/>
          <w:sz w:val="28"/>
          <w:szCs w:val="20"/>
        </w:rPr>
        <w:t xml:space="preserve">2-2-1  </w:t>
      </w:r>
      <w:r w:rsidRPr="00824F84">
        <w:rPr>
          <w:rFonts w:eastAsia="標楷體"/>
          <w:b/>
          <w:bCs/>
          <w:color w:val="000000" w:themeColor="text1"/>
          <w:kern w:val="0"/>
          <w:sz w:val="28"/>
          <w:szCs w:val="20"/>
        </w:rPr>
        <w:t>工業生產</w:t>
      </w:r>
      <w:r w:rsidRPr="00824F84">
        <w:rPr>
          <w:rFonts w:eastAsia="標楷體"/>
          <w:b/>
          <w:bCs/>
          <w:snapToGrid w:val="0"/>
          <w:color w:val="000000" w:themeColor="text1"/>
          <w:kern w:val="0"/>
          <w:sz w:val="28"/>
          <w:szCs w:val="20"/>
        </w:rPr>
        <w:t>年增率</w:t>
      </w:r>
      <w:r w:rsidRPr="00824F84">
        <w:rPr>
          <w:rFonts w:eastAsia="標楷體"/>
          <w:color w:val="000000" w:themeColor="text1"/>
          <w:kern w:val="0"/>
          <w:sz w:val="28"/>
          <w:szCs w:val="20"/>
        </w:rPr>
        <w:t xml:space="preserve">          </w:t>
      </w:r>
      <w:r w:rsidRPr="00824F84">
        <w:rPr>
          <w:rFonts w:eastAsia="標楷體"/>
          <w:color w:val="000000" w:themeColor="text1"/>
          <w:kern w:val="0"/>
          <w:szCs w:val="20"/>
        </w:rPr>
        <w:t>單位：</w:t>
      </w:r>
      <w:r w:rsidRPr="00824F84">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824F84" w:rsidRPr="00824F84" w:rsidTr="00D13479">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3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0672EE" w:rsidRPr="00824F84" w:rsidRDefault="000672EE" w:rsidP="00D13479">
            <w:pPr>
              <w:snapToGrid w:val="0"/>
              <w:spacing w:line="260" w:lineRule="exact"/>
              <w:ind w:left="28"/>
              <w:jc w:val="center"/>
              <w:rPr>
                <w:rFonts w:eastAsia="標楷體"/>
                <w:color w:val="000000" w:themeColor="text1"/>
                <w:szCs w:val="28"/>
              </w:rPr>
            </w:pPr>
          </w:p>
          <w:p w:rsidR="000672EE" w:rsidRPr="00824F84" w:rsidRDefault="000672EE" w:rsidP="00D13479">
            <w:pPr>
              <w:snapToGrid w:val="0"/>
              <w:spacing w:line="260" w:lineRule="exact"/>
              <w:ind w:left="28"/>
              <w:jc w:val="center"/>
              <w:rPr>
                <w:rFonts w:eastAsia="標楷體"/>
                <w:color w:val="000000" w:themeColor="text1"/>
                <w:szCs w:val="28"/>
              </w:rPr>
            </w:pPr>
            <w:r w:rsidRPr="00824F84">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0672EE" w:rsidRPr="00824F84" w:rsidRDefault="000672EE" w:rsidP="00D13479">
            <w:pPr>
              <w:snapToGrid w:val="0"/>
              <w:spacing w:line="260" w:lineRule="exact"/>
              <w:ind w:left="28"/>
              <w:jc w:val="center"/>
              <w:rPr>
                <w:rFonts w:eastAsia="標楷體"/>
                <w:color w:val="000000" w:themeColor="text1"/>
              </w:rPr>
            </w:pPr>
          </w:p>
        </w:tc>
      </w:tr>
      <w:tr w:rsidR="00824F84" w:rsidRPr="00824F84" w:rsidTr="00D13479">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0672EE" w:rsidRPr="00824F84" w:rsidRDefault="000672EE" w:rsidP="00D13479">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0672EE" w:rsidRPr="00824F84" w:rsidRDefault="000672EE" w:rsidP="00D13479">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用水</w:t>
            </w:r>
          </w:p>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供應業</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672EE" w:rsidRPr="00824F84" w:rsidRDefault="000672EE" w:rsidP="00D13479">
            <w:pPr>
              <w:snapToGrid w:val="0"/>
              <w:spacing w:line="380" w:lineRule="exact"/>
              <w:rPr>
                <w:rFonts w:eastAsia="標楷體"/>
                <w:b/>
                <w:bCs/>
                <w:color w:val="000000" w:themeColor="text1"/>
              </w:rPr>
            </w:pPr>
            <w:r w:rsidRPr="00824F84">
              <w:rPr>
                <w:rFonts w:eastAsia="標楷體"/>
                <w:b/>
                <w:bCs/>
                <w:color w:val="000000" w:themeColor="text1"/>
              </w:rPr>
              <w:t xml:space="preserve"> 104</w:t>
            </w:r>
            <w:r w:rsidRPr="00824F84">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824F84" w:rsidRDefault="000672EE" w:rsidP="00D13479">
            <w:pPr>
              <w:ind w:rightChars="75" w:right="180"/>
              <w:jc w:val="right"/>
              <w:rPr>
                <w:rFonts w:eastAsia="標楷體"/>
                <w:b/>
                <w:bCs/>
                <w:color w:val="000000" w:themeColor="text1"/>
                <w:szCs w:val="22"/>
              </w:rPr>
            </w:pPr>
            <w:r w:rsidRPr="00824F84">
              <w:rPr>
                <w:rFonts w:eastAsia="標楷體"/>
                <w:b/>
                <w:bCs/>
                <w:color w:val="000000" w:themeColor="text1"/>
                <w:szCs w:val="22"/>
              </w:rPr>
              <w:t>-1.28</w:t>
            </w:r>
          </w:p>
        </w:tc>
        <w:tc>
          <w:tcPr>
            <w:tcW w:w="1251" w:type="dxa"/>
            <w:tcMar>
              <w:top w:w="17" w:type="dxa"/>
              <w:left w:w="17" w:type="dxa"/>
              <w:bottom w:w="0" w:type="dxa"/>
              <w:right w:w="17" w:type="dxa"/>
            </w:tcMar>
            <w:vAlign w:val="bottom"/>
          </w:tcPr>
          <w:p w:rsidR="000672EE" w:rsidRPr="00824F84" w:rsidRDefault="000672EE" w:rsidP="00D13479">
            <w:pPr>
              <w:ind w:rightChars="165" w:right="396"/>
              <w:jc w:val="right"/>
              <w:rPr>
                <w:rFonts w:eastAsia="標楷體"/>
                <w:b/>
                <w:bCs/>
                <w:color w:val="000000" w:themeColor="text1"/>
              </w:rPr>
            </w:pPr>
            <w:r w:rsidRPr="00824F84">
              <w:rPr>
                <w:rFonts w:eastAsia="標楷體"/>
                <w:b/>
                <w:bCs/>
                <w:color w:val="000000" w:themeColor="text1"/>
              </w:rPr>
              <w:t>-1.16</w:t>
            </w:r>
          </w:p>
        </w:tc>
        <w:tc>
          <w:tcPr>
            <w:tcW w:w="1252" w:type="dxa"/>
            <w:tcMar>
              <w:top w:w="17" w:type="dxa"/>
              <w:left w:w="17" w:type="dxa"/>
              <w:bottom w:w="0" w:type="dxa"/>
              <w:right w:w="17" w:type="dxa"/>
            </w:tcMar>
            <w:vAlign w:val="bottom"/>
          </w:tcPr>
          <w:p w:rsidR="000672EE" w:rsidRPr="00824F84" w:rsidRDefault="000672EE" w:rsidP="00D13479">
            <w:pPr>
              <w:ind w:rightChars="165" w:right="396"/>
              <w:jc w:val="right"/>
              <w:rPr>
                <w:rFonts w:eastAsia="標楷體"/>
                <w:b/>
                <w:bCs/>
                <w:color w:val="000000" w:themeColor="text1"/>
              </w:rPr>
            </w:pPr>
            <w:r w:rsidRPr="00824F84">
              <w:rPr>
                <w:rFonts w:eastAsia="標楷體"/>
                <w:b/>
                <w:bCs/>
                <w:color w:val="000000" w:themeColor="text1"/>
              </w:rPr>
              <w:t>-6.53</w:t>
            </w:r>
          </w:p>
        </w:tc>
        <w:tc>
          <w:tcPr>
            <w:tcW w:w="1252" w:type="dxa"/>
            <w:tcMar>
              <w:top w:w="17" w:type="dxa"/>
              <w:left w:w="17" w:type="dxa"/>
              <w:bottom w:w="0" w:type="dxa"/>
              <w:right w:w="17" w:type="dxa"/>
            </w:tcMar>
            <w:vAlign w:val="bottom"/>
          </w:tcPr>
          <w:p w:rsidR="000672EE" w:rsidRPr="00824F84" w:rsidRDefault="000672EE" w:rsidP="00D13479">
            <w:pPr>
              <w:ind w:rightChars="162" w:right="389"/>
              <w:jc w:val="right"/>
              <w:rPr>
                <w:rFonts w:eastAsia="標楷體"/>
                <w:b/>
                <w:bCs/>
                <w:color w:val="000000" w:themeColor="text1"/>
              </w:rPr>
            </w:pPr>
            <w:r w:rsidRPr="00824F84">
              <w:rPr>
                <w:rFonts w:eastAsia="標楷體"/>
                <w:b/>
                <w:bCs/>
                <w:color w:val="000000" w:themeColor="text1"/>
              </w:rPr>
              <w:t>-2.42</w:t>
            </w:r>
          </w:p>
        </w:tc>
        <w:tc>
          <w:tcPr>
            <w:tcW w:w="1252" w:type="dxa"/>
            <w:tcMar>
              <w:top w:w="17" w:type="dxa"/>
              <w:left w:w="17" w:type="dxa"/>
              <w:bottom w:w="0" w:type="dxa"/>
              <w:right w:w="17" w:type="dxa"/>
            </w:tcMar>
            <w:vAlign w:val="bottom"/>
          </w:tcPr>
          <w:p w:rsidR="000672EE" w:rsidRPr="00824F84" w:rsidRDefault="000672EE" w:rsidP="00D13479">
            <w:pPr>
              <w:ind w:rightChars="152" w:right="365"/>
              <w:jc w:val="right"/>
              <w:rPr>
                <w:rFonts w:eastAsia="標楷體"/>
                <w:b/>
                <w:bCs/>
                <w:color w:val="000000" w:themeColor="text1"/>
              </w:rPr>
            </w:pPr>
            <w:r w:rsidRPr="00824F84">
              <w:rPr>
                <w:rFonts w:eastAsia="標楷體"/>
                <w:b/>
                <w:bCs/>
                <w:color w:val="000000" w:themeColor="text1"/>
              </w:rPr>
              <w:t>-2.28</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672EE" w:rsidRPr="00824F84" w:rsidRDefault="000672EE" w:rsidP="00D13479">
            <w:pPr>
              <w:snapToGrid w:val="0"/>
              <w:spacing w:line="380" w:lineRule="exact"/>
              <w:rPr>
                <w:rFonts w:eastAsia="標楷體"/>
                <w:b/>
                <w:bCs/>
                <w:color w:val="000000" w:themeColor="text1"/>
              </w:rPr>
            </w:pPr>
            <w:r w:rsidRPr="00824F84">
              <w:rPr>
                <w:rFonts w:eastAsia="標楷體"/>
                <w:b/>
                <w:bCs/>
                <w:color w:val="000000" w:themeColor="text1"/>
              </w:rPr>
              <w:t xml:space="preserve"> 105</w:t>
            </w:r>
            <w:r w:rsidRPr="00824F84">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824F84" w:rsidRDefault="000672EE" w:rsidP="00D13479">
            <w:pPr>
              <w:ind w:rightChars="75" w:right="180"/>
              <w:jc w:val="right"/>
              <w:rPr>
                <w:rFonts w:eastAsia="標楷體"/>
                <w:b/>
                <w:bCs/>
                <w:color w:val="000000" w:themeColor="text1"/>
                <w:szCs w:val="22"/>
              </w:rPr>
            </w:pPr>
            <w:r w:rsidRPr="00824F84">
              <w:rPr>
                <w:rFonts w:eastAsia="標楷體"/>
                <w:b/>
                <w:bCs/>
                <w:color w:val="000000" w:themeColor="text1"/>
                <w:szCs w:val="22"/>
              </w:rPr>
              <w:t>1.97</w:t>
            </w:r>
          </w:p>
        </w:tc>
        <w:tc>
          <w:tcPr>
            <w:tcW w:w="1251" w:type="dxa"/>
            <w:tcMar>
              <w:top w:w="17" w:type="dxa"/>
              <w:left w:w="17" w:type="dxa"/>
              <w:bottom w:w="0" w:type="dxa"/>
              <w:right w:w="17" w:type="dxa"/>
            </w:tcMar>
            <w:vAlign w:val="bottom"/>
          </w:tcPr>
          <w:p w:rsidR="000672EE" w:rsidRPr="00824F84" w:rsidRDefault="000672EE" w:rsidP="00D13479">
            <w:pPr>
              <w:ind w:rightChars="165" w:right="396"/>
              <w:jc w:val="right"/>
              <w:rPr>
                <w:rFonts w:eastAsia="標楷體"/>
                <w:b/>
                <w:bCs/>
                <w:color w:val="000000" w:themeColor="text1"/>
              </w:rPr>
            </w:pPr>
            <w:r w:rsidRPr="00824F84">
              <w:rPr>
                <w:rFonts w:eastAsia="標楷體"/>
                <w:b/>
                <w:bCs/>
                <w:color w:val="000000" w:themeColor="text1"/>
              </w:rPr>
              <w:t>1.91</w:t>
            </w:r>
          </w:p>
        </w:tc>
        <w:tc>
          <w:tcPr>
            <w:tcW w:w="1252" w:type="dxa"/>
            <w:tcMar>
              <w:top w:w="17" w:type="dxa"/>
              <w:left w:w="17" w:type="dxa"/>
              <w:bottom w:w="0" w:type="dxa"/>
              <w:right w:w="17" w:type="dxa"/>
            </w:tcMar>
            <w:vAlign w:val="bottom"/>
          </w:tcPr>
          <w:p w:rsidR="000672EE" w:rsidRPr="00824F84" w:rsidRDefault="000672EE" w:rsidP="00D13479">
            <w:pPr>
              <w:ind w:rightChars="165" w:right="396"/>
              <w:jc w:val="right"/>
              <w:rPr>
                <w:rFonts w:eastAsia="標楷體"/>
                <w:b/>
                <w:bCs/>
                <w:color w:val="000000" w:themeColor="text1"/>
              </w:rPr>
            </w:pPr>
            <w:r w:rsidRPr="00824F84">
              <w:rPr>
                <w:rFonts w:eastAsia="標楷體"/>
                <w:b/>
                <w:bCs/>
                <w:color w:val="000000" w:themeColor="text1"/>
              </w:rPr>
              <w:t>-9.67</w:t>
            </w:r>
          </w:p>
        </w:tc>
        <w:tc>
          <w:tcPr>
            <w:tcW w:w="1252" w:type="dxa"/>
            <w:tcMar>
              <w:top w:w="17" w:type="dxa"/>
              <w:left w:w="17" w:type="dxa"/>
              <w:bottom w:w="0" w:type="dxa"/>
              <w:right w:w="17" w:type="dxa"/>
            </w:tcMar>
            <w:vAlign w:val="bottom"/>
          </w:tcPr>
          <w:p w:rsidR="000672EE" w:rsidRPr="00824F84" w:rsidRDefault="000672EE" w:rsidP="00D13479">
            <w:pPr>
              <w:ind w:rightChars="162" w:right="389"/>
              <w:jc w:val="right"/>
              <w:rPr>
                <w:rFonts w:eastAsia="標楷體"/>
                <w:b/>
                <w:bCs/>
                <w:color w:val="000000" w:themeColor="text1"/>
              </w:rPr>
            </w:pPr>
            <w:r w:rsidRPr="00824F84">
              <w:rPr>
                <w:rFonts w:eastAsia="標楷體"/>
                <w:b/>
                <w:bCs/>
                <w:color w:val="000000" w:themeColor="text1"/>
              </w:rPr>
              <w:t>3.43</w:t>
            </w:r>
          </w:p>
        </w:tc>
        <w:tc>
          <w:tcPr>
            <w:tcW w:w="1252" w:type="dxa"/>
            <w:tcMar>
              <w:top w:w="17" w:type="dxa"/>
              <w:left w:w="17" w:type="dxa"/>
              <w:bottom w:w="0" w:type="dxa"/>
              <w:right w:w="17" w:type="dxa"/>
            </w:tcMar>
            <w:vAlign w:val="bottom"/>
          </w:tcPr>
          <w:p w:rsidR="000672EE" w:rsidRPr="00824F84" w:rsidRDefault="000672EE" w:rsidP="00D13479">
            <w:pPr>
              <w:ind w:rightChars="152" w:right="365"/>
              <w:jc w:val="right"/>
              <w:rPr>
                <w:rFonts w:eastAsia="標楷體"/>
                <w:b/>
                <w:bCs/>
                <w:color w:val="000000" w:themeColor="text1"/>
              </w:rPr>
            </w:pPr>
            <w:r w:rsidRPr="00824F84">
              <w:rPr>
                <w:rFonts w:eastAsia="標楷體"/>
                <w:b/>
                <w:bCs/>
                <w:color w:val="000000" w:themeColor="text1"/>
              </w:rPr>
              <w:t>0.50</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right="284" w:firstLineChars="50" w:firstLine="120"/>
              <w:rPr>
                <w:rFonts w:eastAsia="標楷體"/>
                <w:color w:val="000000" w:themeColor="text1"/>
                <w:spacing w:val="-6"/>
              </w:rPr>
            </w:pPr>
            <w:r w:rsidRPr="00824F84">
              <w:rPr>
                <w:rFonts w:eastAsia="標楷體"/>
                <w:b/>
                <w:bCs/>
                <w:color w:val="000000" w:themeColor="text1"/>
              </w:rPr>
              <w:t>106</w:t>
            </w:r>
            <w:r w:rsidRPr="00824F84">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824F84" w:rsidRDefault="000672EE" w:rsidP="00D13479">
            <w:pPr>
              <w:ind w:rightChars="75" w:right="180"/>
              <w:jc w:val="right"/>
              <w:rPr>
                <w:rFonts w:eastAsia="標楷體"/>
                <w:b/>
                <w:bCs/>
                <w:color w:val="000000" w:themeColor="text1"/>
                <w:szCs w:val="22"/>
              </w:rPr>
            </w:pPr>
            <w:r w:rsidRPr="00824F84">
              <w:rPr>
                <w:rFonts w:eastAsia="標楷體"/>
                <w:b/>
                <w:bCs/>
                <w:color w:val="000000" w:themeColor="text1"/>
                <w:szCs w:val="22"/>
              </w:rPr>
              <w:t>5.00</w:t>
            </w:r>
          </w:p>
        </w:tc>
        <w:tc>
          <w:tcPr>
            <w:tcW w:w="1251" w:type="dxa"/>
            <w:tcMar>
              <w:top w:w="17" w:type="dxa"/>
              <w:left w:w="17" w:type="dxa"/>
              <w:bottom w:w="0" w:type="dxa"/>
              <w:right w:w="17" w:type="dxa"/>
            </w:tcMar>
            <w:vAlign w:val="bottom"/>
          </w:tcPr>
          <w:p w:rsidR="000672EE" w:rsidRPr="00824F84" w:rsidRDefault="000672EE" w:rsidP="00D13479">
            <w:pPr>
              <w:ind w:rightChars="165" w:right="396"/>
              <w:jc w:val="right"/>
              <w:rPr>
                <w:rFonts w:eastAsia="標楷體"/>
                <w:b/>
                <w:bCs/>
                <w:color w:val="000000" w:themeColor="text1"/>
              </w:rPr>
            </w:pPr>
            <w:r w:rsidRPr="00824F84">
              <w:rPr>
                <w:rFonts w:eastAsia="標楷體"/>
                <w:b/>
                <w:bCs/>
                <w:color w:val="000000" w:themeColor="text1"/>
              </w:rPr>
              <w:t>5.27</w:t>
            </w:r>
          </w:p>
        </w:tc>
        <w:tc>
          <w:tcPr>
            <w:tcW w:w="1252" w:type="dxa"/>
            <w:tcMar>
              <w:top w:w="17" w:type="dxa"/>
              <w:left w:w="17" w:type="dxa"/>
              <w:bottom w:w="0" w:type="dxa"/>
              <w:right w:w="17" w:type="dxa"/>
            </w:tcMar>
            <w:vAlign w:val="bottom"/>
          </w:tcPr>
          <w:p w:rsidR="000672EE" w:rsidRPr="00824F84" w:rsidRDefault="000672EE" w:rsidP="00D13479">
            <w:pPr>
              <w:ind w:rightChars="165" w:right="396"/>
              <w:jc w:val="right"/>
              <w:rPr>
                <w:rFonts w:eastAsia="標楷體"/>
                <w:b/>
                <w:bCs/>
                <w:color w:val="000000" w:themeColor="text1"/>
              </w:rPr>
            </w:pPr>
            <w:r w:rsidRPr="00824F84">
              <w:rPr>
                <w:rFonts w:eastAsia="標楷體"/>
                <w:b/>
                <w:bCs/>
                <w:color w:val="000000" w:themeColor="text1"/>
              </w:rPr>
              <w:t>-2.00</w:t>
            </w:r>
          </w:p>
        </w:tc>
        <w:tc>
          <w:tcPr>
            <w:tcW w:w="1252" w:type="dxa"/>
            <w:tcMar>
              <w:top w:w="17" w:type="dxa"/>
              <w:left w:w="17" w:type="dxa"/>
              <w:bottom w:w="0" w:type="dxa"/>
              <w:right w:w="17" w:type="dxa"/>
            </w:tcMar>
            <w:vAlign w:val="bottom"/>
          </w:tcPr>
          <w:p w:rsidR="000672EE" w:rsidRPr="00824F84" w:rsidRDefault="000672EE" w:rsidP="00D13479">
            <w:pPr>
              <w:ind w:rightChars="162" w:right="389"/>
              <w:jc w:val="right"/>
              <w:rPr>
                <w:rFonts w:eastAsia="標楷體"/>
                <w:b/>
                <w:bCs/>
                <w:color w:val="000000" w:themeColor="text1"/>
              </w:rPr>
            </w:pPr>
            <w:r w:rsidRPr="00824F84">
              <w:rPr>
                <w:rFonts w:eastAsia="標楷體"/>
                <w:b/>
                <w:bCs/>
                <w:color w:val="000000" w:themeColor="text1"/>
              </w:rPr>
              <w:t>2.22</w:t>
            </w:r>
          </w:p>
        </w:tc>
        <w:tc>
          <w:tcPr>
            <w:tcW w:w="1252" w:type="dxa"/>
            <w:tcMar>
              <w:top w:w="17" w:type="dxa"/>
              <w:left w:w="17" w:type="dxa"/>
              <w:bottom w:w="0" w:type="dxa"/>
              <w:right w:w="17" w:type="dxa"/>
            </w:tcMar>
            <w:vAlign w:val="bottom"/>
          </w:tcPr>
          <w:p w:rsidR="000672EE" w:rsidRPr="00824F84" w:rsidRDefault="000672EE" w:rsidP="00D13479">
            <w:pPr>
              <w:ind w:rightChars="152" w:right="365"/>
              <w:jc w:val="right"/>
              <w:rPr>
                <w:rFonts w:eastAsia="標楷體"/>
                <w:b/>
                <w:bCs/>
                <w:color w:val="000000" w:themeColor="text1"/>
              </w:rPr>
            </w:pPr>
            <w:r w:rsidRPr="00824F84">
              <w:rPr>
                <w:rFonts w:eastAsia="標楷體"/>
                <w:b/>
                <w:bCs/>
                <w:color w:val="000000" w:themeColor="text1"/>
              </w:rPr>
              <w:t>1.30</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right="284" w:firstLineChars="50" w:firstLine="120"/>
              <w:rPr>
                <w:rFonts w:eastAsia="標楷體"/>
                <w:color w:val="000000" w:themeColor="text1"/>
                <w:spacing w:val="-6"/>
              </w:rPr>
            </w:pPr>
            <w:r w:rsidRPr="00824F84">
              <w:rPr>
                <w:rFonts w:eastAsia="標楷體"/>
                <w:b/>
                <w:bCs/>
                <w:color w:val="000000" w:themeColor="text1"/>
              </w:rPr>
              <w:t>107</w:t>
            </w:r>
            <w:r w:rsidRPr="00824F84">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0672EE" w:rsidRPr="00824F84" w:rsidRDefault="000672EE" w:rsidP="00D13479">
            <w:pPr>
              <w:ind w:rightChars="75" w:right="180"/>
              <w:jc w:val="right"/>
              <w:rPr>
                <w:rFonts w:eastAsia="標楷體"/>
                <w:b/>
                <w:bCs/>
                <w:color w:val="000000" w:themeColor="text1"/>
                <w:szCs w:val="22"/>
              </w:rPr>
            </w:pPr>
            <w:r w:rsidRPr="00824F84">
              <w:rPr>
                <w:rFonts w:eastAsia="標楷體"/>
                <w:b/>
                <w:bCs/>
                <w:color w:val="000000" w:themeColor="text1"/>
                <w:szCs w:val="22"/>
              </w:rPr>
              <w:t>3.64</w:t>
            </w:r>
          </w:p>
        </w:tc>
        <w:tc>
          <w:tcPr>
            <w:tcW w:w="1251" w:type="dxa"/>
            <w:tcMar>
              <w:top w:w="17" w:type="dxa"/>
              <w:left w:w="17" w:type="dxa"/>
              <w:bottom w:w="0" w:type="dxa"/>
              <w:right w:w="17" w:type="dxa"/>
            </w:tcMar>
          </w:tcPr>
          <w:p w:rsidR="000672EE" w:rsidRPr="00824F84" w:rsidRDefault="000672EE" w:rsidP="00D13479">
            <w:pPr>
              <w:ind w:rightChars="165" w:right="396"/>
              <w:jc w:val="right"/>
              <w:rPr>
                <w:rFonts w:eastAsia="標楷體"/>
                <w:b/>
                <w:bCs/>
                <w:color w:val="000000" w:themeColor="text1"/>
              </w:rPr>
            </w:pPr>
            <w:r w:rsidRPr="00824F84">
              <w:rPr>
                <w:rFonts w:eastAsia="標楷體"/>
                <w:b/>
                <w:bCs/>
                <w:color w:val="000000" w:themeColor="text1"/>
              </w:rPr>
              <w:t>3.93</w:t>
            </w:r>
          </w:p>
        </w:tc>
        <w:tc>
          <w:tcPr>
            <w:tcW w:w="1252" w:type="dxa"/>
            <w:tcMar>
              <w:top w:w="17" w:type="dxa"/>
              <w:left w:w="17" w:type="dxa"/>
              <w:bottom w:w="0" w:type="dxa"/>
              <w:right w:w="17" w:type="dxa"/>
            </w:tcMar>
          </w:tcPr>
          <w:p w:rsidR="000672EE" w:rsidRPr="00824F84" w:rsidRDefault="000672EE" w:rsidP="00D13479">
            <w:pPr>
              <w:ind w:rightChars="165" w:right="396"/>
              <w:jc w:val="right"/>
              <w:rPr>
                <w:rFonts w:eastAsia="標楷體"/>
                <w:b/>
                <w:color w:val="000000" w:themeColor="text1"/>
              </w:rPr>
            </w:pPr>
            <w:r w:rsidRPr="00824F84">
              <w:rPr>
                <w:rFonts w:eastAsia="標楷體"/>
                <w:b/>
                <w:color w:val="000000" w:themeColor="text1"/>
              </w:rPr>
              <w:t>-3.65</w:t>
            </w:r>
          </w:p>
        </w:tc>
        <w:tc>
          <w:tcPr>
            <w:tcW w:w="1252" w:type="dxa"/>
            <w:tcMar>
              <w:top w:w="17" w:type="dxa"/>
              <w:left w:w="17" w:type="dxa"/>
              <w:bottom w:w="0" w:type="dxa"/>
              <w:right w:w="17" w:type="dxa"/>
            </w:tcMar>
          </w:tcPr>
          <w:p w:rsidR="000672EE" w:rsidRPr="00824F84" w:rsidRDefault="000672EE" w:rsidP="00D13479">
            <w:pPr>
              <w:ind w:rightChars="162" w:right="389"/>
              <w:jc w:val="right"/>
              <w:rPr>
                <w:rFonts w:eastAsia="標楷體"/>
                <w:b/>
                <w:color w:val="000000" w:themeColor="text1"/>
              </w:rPr>
            </w:pPr>
            <w:r w:rsidRPr="00824F84">
              <w:rPr>
                <w:rFonts w:eastAsia="標楷體"/>
                <w:b/>
                <w:color w:val="000000" w:themeColor="text1"/>
              </w:rPr>
              <w:t>0.40</w:t>
            </w:r>
          </w:p>
        </w:tc>
        <w:tc>
          <w:tcPr>
            <w:tcW w:w="1252" w:type="dxa"/>
            <w:tcMar>
              <w:top w:w="17" w:type="dxa"/>
              <w:left w:w="17" w:type="dxa"/>
              <w:bottom w:w="0" w:type="dxa"/>
              <w:right w:w="17" w:type="dxa"/>
            </w:tcMar>
          </w:tcPr>
          <w:p w:rsidR="000672EE" w:rsidRPr="00824F84" w:rsidRDefault="000672EE" w:rsidP="00D13479">
            <w:pPr>
              <w:ind w:rightChars="152" w:right="365"/>
              <w:jc w:val="right"/>
              <w:rPr>
                <w:rFonts w:eastAsia="標楷體"/>
                <w:b/>
                <w:color w:val="000000" w:themeColor="text1"/>
              </w:rPr>
            </w:pPr>
            <w:r w:rsidRPr="00824F84">
              <w:rPr>
                <w:rFonts w:eastAsia="標楷體"/>
                <w:b/>
                <w:color w:val="000000" w:themeColor="text1"/>
              </w:rPr>
              <w:t>0.09</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right="284" w:firstLineChars="50" w:firstLine="120"/>
              <w:rPr>
                <w:rFonts w:eastAsia="標楷體"/>
                <w:color w:val="000000" w:themeColor="text1"/>
                <w:spacing w:val="-6"/>
              </w:rPr>
            </w:pPr>
            <w:r w:rsidRPr="00824F84">
              <w:rPr>
                <w:rFonts w:eastAsia="標楷體"/>
                <w:b/>
                <w:bCs/>
                <w:color w:val="000000" w:themeColor="text1"/>
              </w:rPr>
              <w:t>108</w:t>
            </w:r>
            <w:r w:rsidRPr="00824F84">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824F84" w:rsidRDefault="000672EE" w:rsidP="00D13479">
            <w:pPr>
              <w:ind w:rightChars="75" w:right="180"/>
              <w:jc w:val="right"/>
              <w:rPr>
                <w:rFonts w:eastAsia="標楷體"/>
                <w:b/>
                <w:bCs/>
                <w:color w:val="000000" w:themeColor="text1"/>
                <w:szCs w:val="22"/>
              </w:rPr>
            </w:pPr>
            <w:r w:rsidRPr="00824F84">
              <w:rPr>
                <w:rFonts w:eastAsia="標楷體" w:hint="eastAsia"/>
                <w:b/>
                <w:bCs/>
                <w:color w:val="000000" w:themeColor="text1"/>
                <w:szCs w:val="22"/>
              </w:rPr>
              <w:t>-0.35</w:t>
            </w:r>
          </w:p>
        </w:tc>
        <w:tc>
          <w:tcPr>
            <w:tcW w:w="1251"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b/>
                <w:bCs/>
                <w:color w:val="000000" w:themeColor="text1"/>
              </w:rPr>
            </w:pPr>
            <w:r w:rsidRPr="00824F84">
              <w:rPr>
                <w:rFonts w:eastAsia="標楷體" w:hint="eastAsia"/>
                <w:b/>
                <w:bCs/>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b/>
                <w:bCs/>
                <w:color w:val="000000" w:themeColor="text1"/>
              </w:rPr>
            </w:pPr>
            <w:r w:rsidRPr="00824F84">
              <w:rPr>
                <w:rFonts w:eastAsia="標楷體" w:hint="eastAsia"/>
                <w:b/>
                <w:bCs/>
                <w:color w:val="000000" w:themeColor="text1"/>
              </w:rPr>
              <w:t>-3.66</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b/>
                <w:bCs/>
                <w:color w:val="000000" w:themeColor="text1"/>
              </w:rPr>
            </w:pPr>
            <w:r w:rsidRPr="00824F84">
              <w:rPr>
                <w:rFonts w:eastAsia="標楷體" w:hint="eastAsia"/>
                <w:b/>
                <w:bCs/>
                <w:color w:val="000000" w:themeColor="text1"/>
              </w:rPr>
              <w:t>1.14</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b/>
                <w:bCs/>
                <w:color w:val="000000" w:themeColor="text1"/>
              </w:rPr>
            </w:pPr>
            <w:r w:rsidRPr="00824F84">
              <w:rPr>
                <w:rFonts w:eastAsia="標楷體" w:hint="eastAsia"/>
                <w:b/>
                <w:bCs/>
                <w:color w:val="000000" w:themeColor="text1"/>
              </w:rPr>
              <w:t>0.36</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color w:val="000000" w:themeColor="text1"/>
                <w:spacing w:val="-6"/>
              </w:rPr>
              <w:t>5</w:t>
            </w:r>
            <w:r w:rsidRPr="00824F84">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824F84" w:rsidRDefault="000672EE" w:rsidP="00D13479">
            <w:pPr>
              <w:ind w:rightChars="75" w:right="180"/>
              <w:jc w:val="right"/>
              <w:rPr>
                <w:rFonts w:eastAsia="標楷體"/>
                <w:color w:val="000000" w:themeColor="text1"/>
                <w:szCs w:val="22"/>
              </w:rPr>
            </w:pPr>
            <w:r w:rsidRPr="00824F84">
              <w:rPr>
                <w:rFonts w:eastAsia="標楷體" w:hint="eastAsia"/>
                <w:color w:val="000000" w:themeColor="text1"/>
                <w:szCs w:val="22"/>
              </w:rPr>
              <w:t>-2.58</w:t>
            </w:r>
          </w:p>
        </w:tc>
        <w:tc>
          <w:tcPr>
            <w:tcW w:w="1251"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-2.56</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-9.84</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-2.56</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-2.30</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color w:val="000000" w:themeColor="text1"/>
                <w:spacing w:val="-6"/>
              </w:rPr>
              <w:t>6</w:t>
            </w:r>
            <w:r w:rsidRPr="00824F84">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672EE" w:rsidRPr="00824F84" w:rsidRDefault="000672EE" w:rsidP="00D13479">
            <w:pPr>
              <w:ind w:rightChars="75" w:right="180"/>
              <w:jc w:val="right"/>
              <w:rPr>
                <w:rFonts w:eastAsia="標楷體"/>
                <w:color w:val="000000" w:themeColor="text1"/>
                <w:szCs w:val="22"/>
              </w:rPr>
            </w:pPr>
            <w:r w:rsidRPr="00824F84">
              <w:rPr>
                <w:rFonts w:eastAsia="標楷體" w:hint="eastAsia"/>
                <w:color w:val="000000" w:themeColor="text1"/>
                <w:szCs w:val="22"/>
              </w:rPr>
              <w:t>-0.74</w:t>
            </w:r>
          </w:p>
        </w:tc>
        <w:tc>
          <w:tcPr>
            <w:tcW w:w="1251"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-1.04</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0.23</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color w:val="000000" w:themeColor="text1"/>
                <w:spacing w:val="-6"/>
              </w:rPr>
              <w:t>7</w:t>
            </w:r>
            <w:r w:rsidRPr="00824F84">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672EE" w:rsidRPr="00824F84" w:rsidRDefault="000672EE" w:rsidP="00D13479">
            <w:pPr>
              <w:ind w:rightChars="75" w:right="180"/>
              <w:jc w:val="right"/>
              <w:rPr>
                <w:rFonts w:eastAsia="標楷體"/>
                <w:color w:val="000000" w:themeColor="text1"/>
                <w:szCs w:val="22"/>
              </w:rPr>
            </w:pPr>
            <w:r w:rsidRPr="00824F84">
              <w:rPr>
                <w:rFonts w:eastAsia="標楷體" w:hint="eastAsia"/>
                <w:color w:val="000000" w:themeColor="text1"/>
                <w:szCs w:val="22"/>
              </w:rPr>
              <w:t>4.05</w:t>
            </w:r>
          </w:p>
        </w:tc>
        <w:tc>
          <w:tcPr>
            <w:tcW w:w="1251"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4.13</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-4.20</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0.27</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color w:val="000000" w:themeColor="text1"/>
                <w:spacing w:val="-6"/>
              </w:rPr>
              <w:t>8</w:t>
            </w:r>
            <w:r w:rsidRPr="00824F84">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672EE" w:rsidRPr="00824F84" w:rsidRDefault="000672EE" w:rsidP="00D13479">
            <w:pPr>
              <w:ind w:rightChars="75" w:right="180"/>
              <w:jc w:val="right"/>
              <w:rPr>
                <w:rFonts w:eastAsia="標楷體"/>
                <w:color w:val="000000" w:themeColor="text1"/>
                <w:szCs w:val="22"/>
              </w:rPr>
            </w:pPr>
            <w:r w:rsidRPr="00824F84">
              <w:rPr>
                <w:rFonts w:eastAsia="標楷體" w:hint="eastAsia"/>
                <w:color w:val="000000" w:themeColor="text1"/>
                <w:szCs w:val="22"/>
              </w:rPr>
              <w:t>2.53</w:t>
            </w:r>
          </w:p>
        </w:tc>
        <w:tc>
          <w:tcPr>
            <w:tcW w:w="1251"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2.43</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-0.84</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color w:val="000000" w:themeColor="text1"/>
                <w:spacing w:val="-6"/>
              </w:rPr>
              <w:t>9</w:t>
            </w:r>
            <w:r w:rsidRPr="00824F84">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672EE" w:rsidRPr="00824F84" w:rsidRDefault="000672EE" w:rsidP="00D13479">
            <w:pPr>
              <w:ind w:rightChars="75" w:right="180"/>
              <w:jc w:val="right"/>
              <w:rPr>
                <w:rFonts w:eastAsia="標楷體"/>
                <w:color w:val="000000" w:themeColor="text1"/>
                <w:szCs w:val="22"/>
              </w:rPr>
            </w:pPr>
            <w:r w:rsidRPr="00824F84">
              <w:rPr>
                <w:rFonts w:eastAsia="標楷體" w:hint="eastAsia"/>
                <w:color w:val="000000" w:themeColor="text1"/>
                <w:szCs w:val="22"/>
              </w:rPr>
              <w:t>-0.63</w:t>
            </w:r>
          </w:p>
        </w:tc>
        <w:tc>
          <w:tcPr>
            <w:tcW w:w="1251"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-0.46</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0.40</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color w:val="000000" w:themeColor="text1"/>
                <w:spacing w:val="-6"/>
              </w:rPr>
              <w:t>10</w:t>
            </w:r>
            <w:r w:rsidRPr="00824F84">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672EE" w:rsidRPr="00824F84" w:rsidRDefault="000672EE" w:rsidP="00D13479">
            <w:pPr>
              <w:ind w:rightChars="75" w:right="180"/>
              <w:jc w:val="right"/>
              <w:rPr>
                <w:rFonts w:eastAsia="標楷體"/>
                <w:color w:val="000000" w:themeColor="text1"/>
                <w:szCs w:val="22"/>
              </w:rPr>
            </w:pPr>
            <w:r w:rsidRPr="00824F84">
              <w:rPr>
                <w:rFonts w:eastAsia="標楷體" w:hint="eastAsia"/>
                <w:color w:val="000000" w:themeColor="text1"/>
                <w:szCs w:val="22"/>
              </w:rPr>
              <w:t>-2.57</w:t>
            </w:r>
          </w:p>
        </w:tc>
        <w:tc>
          <w:tcPr>
            <w:tcW w:w="1251"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-2.98</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-5.28</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2.99</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3.99</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hint="eastAsia"/>
                <w:color w:val="000000" w:themeColor="text1"/>
                <w:spacing w:val="-6"/>
              </w:rPr>
              <w:t>11</w:t>
            </w:r>
            <w:r w:rsidRPr="00824F84">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824F84" w:rsidRDefault="000672EE" w:rsidP="00D13479">
            <w:pPr>
              <w:ind w:rightChars="75" w:right="180"/>
              <w:jc w:val="right"/>
              <w:rPr>
                <w:rFonts w:eastAsia="標楷體"/>
                <w:color w:val="000000" w:themeColor="text1"/>
                <w:szCs w:val="22"/>
              </w:rPr>
            </w:pPr>
            <w:r w:rsidRPr="00824F84">
              <w:rPr>
                <w:rFonts w:eastAsia="標楷體" w:hint="eastAsia"/>
                <w:color w:val="000000" w:themeColor="text1"/>
                <w:szCs w:val="22"/>
              </w:rPr>
              <w:t>1.98</w:t>
            </w:r>
          </w:p>
        </w:tc>
        <w:tc>
          <w:tcPr>
            <w:tcW w:w="1251"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2.11</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0.44</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-0.51</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5.95</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hint="eastAsia"/>
                <w:color w:val="000000" w:themeColor="text1"/>
                <w:spacing w:val="-6"/>
              </w:rPr>
              <w:t>12</w:t>
            </w:r>
            <w:r w:rsidRPr="00824F84">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824F84" w:rsidRDefault="000672EE" w:rsidP="00D13479">
            <w:pPr>
              <w:ind w:rightChars="75" w:right="180"/>
              <w:jc w:val="right"/>
              <w:rPr>
                <w:rFonts w:eastAsia="標楷體"/>
                <w:color w:val="000000" w:themeColor="text1"/>
                <w:szCs w:val="22"/>
              </w:rPr>
            </w:pPr>
            <w:r w:rsidRPr="00824F84">
              <w:rPr>
                <w:rFonts w:eastAsia="標楷體" w:hint="eastAsia"/>
                <w:color w:val="000000" w:themeColor="text1"/>
                <w:szCs w:val="22"/>
              </w:rPr>
              <w:t>6.29</w:t>
            </w:r>
          </w:p>
        </w:tc>
        <w:tc>
          <w:tcPr>
            <w:tcW w:w="1251"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6.66</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0.41</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1.01</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2.72</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right="284" w:firstLineChars="50" w:firstLine="120"/>
              <w:rPr>
                <w:rFonts w:eastAsia="標楷體"/>
                <w:b/>
                <w:bCs/>
                <w:color w:val="000000" w:themeColor="text1"/>
              </w:rPr>
            </w:pPr>
            <w:r w:rsidRPr="00824F84">
              <w:rPr>
                <w:rFonts w:eastAsia="標楷體" w:hint="eastAsia"/>
                <w:b/>
                <w:bCs/>
                <w:color w:val="000000" w:themeColor="text1"/>
              </w:rPr>
              <w:t>109</w:t>
            </w:r>
            <w:r w:rsidRPr="00824F84">
              <w:rPr>
                <w:rFonts w:eastAsia="標楷體" w:hint="eastAsia"/>
                <w:b/>
                <w:bCs/>
                <w:color w:val="000000" w:themeColor="text1"/>
              </w:rPr>
              <w:t>年</w:t>
            </w:r>
            <w:r w:rsidRPr="00824F84">
              <w:rPr>
                <w:rFonts w:eastAsia="標楷體" w:hint="eastAsia"/>
                <w:b/>
                <w:color w:val="000000" w:themeColor="text1"/>
              </w:rPr>
              <w:t>1~</w:t>
            </w:r>
            <w:r w:rsidR="004C44FA" w:rsidRPr="00824F84">
              <w:rPr>
                <w:rFonts w:eastAsia="標楷體" w:hint="eastAsia"/>
                <w:b/>
                <w:color w:val="000000" w:themeColor="text1"/>
              </w:rPr>
              <w:t>5</w:t>
            </w:r>
            <w:r w:rsidRPr="00824F84">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672EE" w:rsidRPr="00824F84" w:rsidRDefault="004C44FA" w:rsidP="00D13479">
            <w:pPr>
              <w:ind w:rightChars="75" w:right="180"/>
              <w:jc w:val="right"/>
              <w:rPr>
                <w:rFonts w:eastAsia="標楷體"/>
                <w:b/>
                <w:color w:val="000000" w:themeColor="text1"/>
                <w:szCs w:val="22"/>
              </w:rPr>
            </w:pPr>
            <w:r w:rsidRPr="00824F84">
              <w:rPr>
                <w:rFonts w:eastAsia="標楷體" w:hint="eastAsia"/>
                <w:b/>
                <w:color w:val="000000" w:themeColor="text1"/>
                <w:szCs w:val="22"/>
              </w:rPr>
              <w:t>6.51</w:t>
            </w:r>
          </w:p>
        </w:tc>
        <w:tc>
          <w:tcPr>
            <w:tcW w:w="1251"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b/>
                <w:color w:val="000000" w:themeColor="text1"/>
              </w:rPr>
            </w:pPr>
            <w:r w:rsidRPr="00824F84">
              <w:rPr>
                <w:rFonts w:eastAsia="標楷體" w:hint="eastAsia"/>
                <w:b/>
                <w:color w:val="000000" w:themeColor="text1"/>
              </w:rPr>
              <w:t>7.00</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b/>
                <w:color w:val="000000" w:themeColor="text1"/>
              </w:rPr>
            </w:pPr>
            <w:r w:rsidRPr="00824F84">
              <w:rPr>
                <w:rFonts w:eastAsia="標楷體" w:hint="eastAsia"/>
                <w:b/>
                <w:color w:val="000000" w:themeColor="text1"/>
              </w:rPr>
              <w:t>15.68</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b/>
                <w:color w:val="000000" w:themeColor="text1"/>
              </w:rPr>
            </w:pPr>
            <w:r w:rsidRPr="00824F84">
              <w:rPr>
                <w:rFonts w:eastAsia="標楷體" w:hint="eastAsia"/>
                <w:b/>
                <w:color w:val="000000" w:themeColor="text1"/>
              </w:rPr>
              <w:t>-0.07</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b/>
                <w:color w:val="000000" w:themeColor="text1"/>
              </w:rPr>
            </w:pPr>
            <w:r w:rsidRPr="00824F84">
              <w:rPr>
                <w:rFonts w:eastAsia="標楷體" w:hint="eastAsia"/>
                <w:b/>
                <w:color w:val="000000" w:themeColor="text1"/>
              </w:rPr>
              <w:t>1.27</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hint="eastAsia"/>
                <w:color w:val="000000" w:themeColor="text1"/>
                <w:spacing w:val="-6"/>
              </w:rPr>
              <w:t>1</w:t>
            </w:r>
            <w:r w:rsidRPr="00824F84">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824F84" w:rsidRDefault="000672EE" w:rsidP="00D13479">
            <w:pPr>
              <w:ind w:rightChars="75" w:right="180"/>
              <w:jc w:val="right"/>
              <w:rPr>
                <w:rFonts w:eastAsia="標楷體"/>
                <w:color w:val="000000" w:themeColor="text1"/>
                <w:szCs w:val="22"/>
              </w:rPr>
            </w:pPr>
            <w:r w:rsidRPr="00824F84">
              <w:rPr>
                <w:rFonts w:eastAsia="標楷體" w:hint="eastAsia"/>
                <w:color w:val="000000" w:themeColor="text1"/>
                <w:szCs w:val="22"/>
              </w:rPr>
              <w:t>-2.11</w:t>
            </w:r>
          </w:p>
        </w:tc>
        <w:tc>
          <w:tcPr>
            <w:tcW w:w="1251"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-1.93</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-8.32</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-4.42</w:t>
            </w:r>
          </w:p>
        </w:tc>
        <w:tc>
          <w:tcPr>
            <w:tcW w:w="1252" w:type="dxa"/>
            <w:tcBorders>
              <w:top w:val="nil"/>
              <w:left w:val="nil"/>
              <w:bottom w:val="nil"/>
              <w:right w:val="nil"/>
            </w:tcBorders>
            <w:tcMar>
              <w:top w:w="17" w:type="dxa"/>
              <w:left w:w="17" w:type="dxa"/>
              <w:bottom w:w="0" w:type="dxa"/>
              <w:right w:w="17" w:type="dxa"/>
            </w:tcMar>
            <w:vAlign w:val="bottom"/>
          </w:tcPr>
          <w:p w:rsidR="000672EE" w:rsidRPr="00824F84" w:rsidRDefault="000672EE" w:rsidP="00D13479">
            <w:pPr>
              <w:ind w:rightChars="165" w:right="396"/>
              <w:jc w:val="right"/>
              <w:rPr>
                <w:rFonts w:eastAsia="標楷體"/>
                <w:color w:val="000000" w:themeColor="text1"/>
              </w:rPr>
            </w:pPr>
            <w:r w:rsidRPr="00824F84">
              <w:rPr>
                <w:rFonts w:eastAsia="標楷體" w:hint="eastAsia"/>
                <w:color w:val="000000" w:themeColor="text1"/>
              </w:rPr>
              <w:t>1.27</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hint="eastAsia"/>
                <w:color w:val="000000" w:themeColor="text1"/>
                <w:spacing w:val="-6"/>
              </w:rPr>
              <w:t>2</w:t>
            </w:r>
            <w:r w:rsidRPr="00824F84">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672EE" w:rsidRPr="00824F84" w:rsidRDefault="004C44FA" w:rsidP="00D13479">
            <w:pPr>
              <w:ind w:rightChars="75" w:right="180"/>
              <w:jc w:val="right"/>
              <w:rPr>
                <w:rFonts w:eastAsia="標楷體"/>
                <w:color w:val="000000" w:themeColor="text1"/>
                <w:szCs w:val="22"/>
              </w:rPr>
            </w:pPr>
            <w:r w:rsidRPr="00824F84">
              <w:rPr>
                <w:rFonts w:eastAsia="標楷體" w:hint="eastAsia"/>
                <w:color w:val="000000" w:themeColor="text1"/>
                <w:szCs w:val="22"/>
              </w:rPr>
              <w:t>20.69</w:t>
            </w:r>
          </w:p>
        </w:tc>
        <w:tc>
          <w:tcPr>
            <w:tcW w:w="1251"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21.48</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39.11</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11.24</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3.74</w:t>
            </w:r>
          </w:p>
        </w:tc>
      </w:tr>
      <w:tr w:rsidR="00824F84"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hint="eastAsia"/>
                <w:color w:val="000000" w:themeColor="text1"/>
                <w:spacing w:val="-6"/>
              </w:rPr>
              <w:t>3</w:t>
            </w:r>
            <w:r w:rsidRPr="00824F84">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672EE" w:rsidRPr="00824F84" w:rsidRDefault="004C44FA" w:rsidP="00D13479">
            <w:pPr>
              <w:ind w:rightChars="75" w:right="180"/>
              <w:jc w:val="right"/>
              <w:rPr>
                <w:rFonts w:eastAsia="標楷體"/>
                <w:color w:val="000000" w:themeColor="text1"/>
                <w:szCs w:val="22"/>
              </w:rPr>
            </w:pPr>
            <w:r w:rsidRPr="00824F84">
              <w:rPr>
                <w:rFonts w:eastAsia="標楷體" w:hint="eastAsia"/>
                <w:color w:val="000000" w:themeColor="text1"/>
                <w:szCs w:val="22"/>
              </w:rPr>
              <w:t>11.18</w:t>
            </w:r>
          </w:p>
        </w:tc>
        <w:tc>
          <w:tcPr>
            <w:tcW w:w="1251"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11.93</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18.94</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1.96</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1.89</w:t>
            </w:r>
          </w:p>
        </w:tc>
      </w:tr>
      <w:tr w:rsidR="00824F84" w:rsidRPr="00824F84" w:rsidTr="004C44F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80" w:lineRule="exact"/>
              <w:ind w:left="28" w:right="284"/>
              <w:jc w:val="right"/>
              <w:rPr>
                <w:rFonts w:eastAsia="標楷體"/>
                <w:color w:val="000000" w:themeColor="text1"/>
                <w:spacing w:val="-6"/>
              </w:rPr>
            </w:pPr>
            <w:r w:rsidRPr="00824F84">
              <w:rPr>
                <w:rFonts w:eastAsia="標楷體" w:hint="eastAsia"/>
                <w:color w:val="000000" w:themeColor="text1"/>
                <w:spacing w:val="-6"/>
              </w:rPr>
              <w:t>4</w:t>
            </w:r>
            <w:r w:rsidRPr="00824F84">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672EE" w:rsidRPr="00824F84" w:rsidRDefault="004C44FA" w:rsidP="00D13479">
            <w:pPr>
              <w:ind w:rightChars="75" w:right="180"/>
              <w:jc w:val="right"/>
              <w:rPr>
                <w:rFonts w:eastAsia="標楷體"/>
                <w:color w:val="000000" w:themeColor="text1"/>
                <w:szCs w:val="22"/>
              </w:rPr>
            </w:pPr>
            <w:r w:rsidRPr="00824F84">
              <w:rPr>
                <w:rFonts w:eastAsia="標楷體" w:hint="eastAsia"/>
                <w:color w:val="000000" w:themeColor="text1"/>
                <w:szCs w:val="22"/>
              </w:rPr>
              <w:t>4.22</w:t>
            </w:r>
          </w:p>
        </w:tc>
        <w:tc>
          <w:tcPr>
            <w:tcW w:w="1251"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4.92</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25.47</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-5.50</w:t>
            </w:r>
          </w:p>
        </w:tc>
        <w:tc>
          <w:tcPr>
            <w:tcW w:w="1252" w:type="dxa"/>
            <w:tcBorders>
              <w:top w:val="nil"/>
              <w:left w:val="nil"/>
              <w:bottom w:val="nil"/>
              <w:right w:val="nil"/>
            </w:tcBorders>
            <w:tcMar>
              <w:top w:w="17" w:type="dxa"/>
              <w:left w:w="17" w:type="dxa"/>
              <w:bottom w:w="0" w:type="dxa"/>
              <w:right w:w="17" w:type="dxa"/>
            </w:tcMar>
            <w:vAlign w:val="center"/>
          </w:tcPr>
          <w:p w:rsidR="000672EE"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-0.18</w:t>
            </w:r>
          </w:p>
        </w:tc>
      </w:tr>
      <w:tr w:rsidR="00824F84" w:rsidRPr="00824F84" w:rsidTr="00D13479">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4C44FA" w:rsidRPr="00824F84" w:rsidRDefault="004C44FA" w:rsidP="00D13479">
            <w:pPr>
              <w:snapToGrid w:val="0"/>
              <w:spacing w:line="380" w:lineRule="exact"/>
              <w:ind w:left="28" w:right="284"/>
              <w:jc w:val="right"/>
              <w:rPr>
                <w:rFonts w:eastAsia="標楷體"/>
                <w:color w:val="000000" w:themeColor="text1"/>
                <w:spacing w:val="-6"/>
              </w:rPr>
            </w:pPr>
            <w:r w:rsidRPr="00824F84">
              <w:rPr>
                <w:rFonts w:eastAsia="標楷體" w:hint="eastAsia"/>
                <w:color w:val="000000" w:themeColor="text1"/>
                <w:spacing w:val="-6"/>
              </w:rPr>
              <w:t>5</w:t>
            </w:r>
            <w:r w:rsidRPr="00824F84">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center"/>
          </w:tcPr>
          <w:p w:rsidR="004C44FA" w:rsidRPr="00824F84" w:rsidRDefault="004C44FA" w:rsidP="00D13479">
            <w:pPr>
              <w:ind w:rightChars="75" w:right="180"/>
              <w:jc w:val="right"/>
              <w:rPr>
                <w:rFonts w:eastAsia="標楷體"/>
                <w:color w:val="000000" w:themeColor="text1"/>
                <w:szCs w:val="22"/>
              </w:rPr>
            </w:pPr>
            <w:r w:rsidRPr="00824F84">
              <w:rPr>
                <w:rFonts w:eastAsia="標楷體" w:hint="eastAsia"/>
                <w:color w:val="000000" w:themeColor="text1"/>
                <w:szCs w:val="22"/>
              </w:rPr>
              <w:t>1.51</w:t>
            </w:r>
          </w:p>
        </w:tc>
        <w:tc>
          <w:tcPr>
            <w:tcW w:w="1251" w:type="dxa"/>
            <w:tcBorders>
              <w:top w:val="nil"/>
              <w:left w:val="nil"/>
              <w:bottom w:val="single" w:sz="4" w:space="0" w:color="auto"/>
              <w:right w:val="nil"/>
            </w:tcBorders>
            <w:tcMar>
              <w:top w:w="17" w:type="dxa"/>
              <w:left w:w="17" w:type="dxa"/>
              <w:bottom w:w="0" w:type="dxa"/>
              <w:right w:w="17" w:type="dxa"/>
            </w:tcMar>
            <w:vAlign w:val="center"/>
          </w:tcPr>
          <w:p w:rsidR="004C44FA"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1.68</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4C44FA"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10.72</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4C44FA"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-1.63</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4C44FA" w:rsidRPr="00824F84" w:rsidRDefault="004C44FA" w:rsidP="00D13479">
            <w:pPr>
              <w:ind w:rightChars="165" w:right="396"/>
              <w:jc w:val="right"/>
              <w:rPr>
                <w:rFonts w:eastAsia="標楷體"/>
                <w:color w:val="000000" w:themeColor="text1"/>
              </w:rPr>
            </w:pPr>
            <w:r w:rsidRPr="00824F84">
              <w:rPr>
                <w:rFonts w:eastAsia="標楷體" w:hint="eastAsia"/>
                <w:color w:val="000000" w:themeColor="text1"/>
              </w:rPr>
              <w:t>-0.10</w:t>
            </w:r>
          </w:p>
        </w:tc>
      </w:tr>
    </w:tbl>
    <w:p w:rsidR="000672EE" w:rsidRPr="00824F84" w:rsidRDefault="000672EE" w:rsidP="000672EE">
      <w:pPr>
        <w:tabs>
          <w:tab w:val="left" w:pos="540"/>
        </w:tabs>
        <w:spacing w:line="400" w:lineRule="exact"/>
        <w:rPr>
          <w:rFonts w:eastAsia="標楷體"/>
          <w:color w:val="000000" w:themeColor="text1"/>
          <w:sz w:val="22"/>
          <w:szCs w:val="22"/>
        </w:rPr>
      </w:pPr>
      <w:r w:rsidRPr="00824F84">
        <w:rPr>
          <w:rFonts w:eastAsia="標楷體"/>
          <w:color w:val="000000" w:themeColor="text1"/>
          <w:sz w:val="22"/>
          <w:szCs w:val="22"/>
        </w:rPr>
        <w:t xml:space="preserve">   </w:t>
      </w:r>
      <w:r w:rsidRPr="00824F84">
        <w:rPr>
          <w:rFonts w:eastAsia="標楷體"/>
          <w:color w:val="000000" w:themeColor="text1"/>
          <w:sz w:val="22"/>
          <w:szCs w:val="22"/>
        </w:rPr>
        <w:t>資料來源：經濟部統計處。</w:t>
      </w:r>
    </w:p>
    <w:p w:rsidR="000672EE" w:rsidRPr="00824F84" w:rsidRDefault="000672EE" w:rsidP="000672EE">
      <w:pPr>
        <w:snapToGrid w:val="0"/>
        <w:spacing w:line="240" w:lineRule="atLeast"/>
        <w:ind w:right="-142"/>
        <w:jc w:val="both"/>
        <w:rPr>
          <w:rFonts w:eastAsia="標楷體"/>
          <w:color w:val="000000" w:themeColor="text1"/>
          <w:sz w:val="22"/>
          <w:szCs w:val="22"/>
        </w:rPr>
      </w:pPr>
    </w:p>
    <w:p w:rsidR="000672EE" w:rsidRPr="00824F84" w:rsidRDefault="000672EE" w:rsidP="000672EE">
      <w:pPr>
        <w:widowControl/>
        <w:rPr>
          <w:rFonts w:eastAsia="標楷體"/>
          <w:color w:val="000000" w:themeColor="text1"/>
          <w:sz w:val="22"/>
          <w:szCs w:val="22"/>
        </w:rPr>
      </w:pPr>
      <w:r w:rsidRPr="00824F84">
        <w:rPr>
          <w:rFonts w:eastAsia="標楷體"/>
          <w:color w:val="000000" w:themeColor="text1"/>
          <w:sz w:val="22"/>
          <w:szCs w:val="22"/>
        </w:rPr>
        <w:br w:type="page"/>
      </w:r>
    </w:p>
    <w:bookmarkEnd w:id="89"/>
    <w:p w:rsidR="000672EE" w:rsidRPr="00824F84" w:rsidRDefault="000672EE" w:rsidP="000672EE">
      <w:pPr>
        <w:widowControl/>
        <w:rPr>
          <w:rFonts w:eastAsia="標楷體"/>
          <w:b/>
          <w:bCs/>
          <w:color w:val="000000" w:themeColor="text1"/>
          <w:sz w:val="28"/>
          <w:szCs w:val="28"/>
        </w:rPr>
      </w:pPr>
      <w:r w:rsidRPr="00824F84">
        <w:rPr>
          <w:rFonts w:eastAsia="標楷體"/>
          <w:noProof/>
          <w:color w:val="000000" w:themeColor="text1"/>
        </w:rPr>
        <w:lastRenderedPageBreak/>
        <w:drawing>
          <wp:anchor distT="0" distB="0" distL="114300" distR="114300" simplePos="0" relativeHeight="253254144" behindDoc="1" locked="0" layoutInCell="1" allowOverlap="1" wp14:anchorId="48325601" wp14:editId="4E1A458B">
            <wp:simplePos x="0" y="0"/>
            <wp:positionH relativeFrom="column">
              <wp:posOffset>-119380</wp:posOffset>
            </wp:positionH>
            <wp:positionV relativeFrom="paragraph">
              <wp:posOffset>255270</wp:posOffset>
            </wp:positionV>
            <wp:extent cx="6400800" cy="2009775"/>
            <wp:effectExtent l="0" t="0" r="0" b="0"/>
            <wp:wrapNone/>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0672EE" w:rsidRPr="00824F84" w:rsidRDefault="000672EE" w:rsidP="000672EE">
      <w:pPr>
        <w:widowControl/>
        <w:tabs>
          <w:tab w:val="left" w:pos="6210"/>
        </w:tabs>
        <w:rPr>
          <w:rFonts w:eastAsia="標楷體"/>
          <w:b/>
          <w:bCs/>
          <w:color w:val="000000" w:themeColor="text1"/>
          <w:sz w:val="28"/>
          <w:szCs w:val="28"/>
        </w:rPr>
      </w:pPr>
      <w:r w:rsidRPr="00824F84">
        <w:rPr>
          <w:rFonts w:eastAsia="標楷體"/>
          <w:b/>
          <w:bCs/>
          <w:color w:val="000000" w:themeColor="text1"/>
          <w:sz w:val="28"/>
          <w:szCs w:val="28"/>
        </w:rPr>
        <w:tab/>
      </w:r>
    </w:p>
    <w:p w:rsidR="000672EE" w:rsidRPr="00824F84" w:rsidRDefault="000672EE" w:rsidP="000672EE">
      <w:pPr>
        <w:widowControl/>
        <w:tabs>
          <w:tab w:val="left" w:pos="6210"/>
        </w:tabs>
        <w:rPr>
          <w:rFonts w:eastAsia="標楷體"/>
          <w:b/>
          <w:bCs/>
          <w:color w:val="000000" w:themeColor="text1"/>
          <w:sz w:val="28"/>
          <w:szCs w:val="28"/>
        </w:rPr>
      </w:pPr>
      <w:r w:rsidRPr="00824F84">
        <w:rPr>
          <w:rFonts w:eastAsia="標楷體"/>
          <w:b/>
          <w:bCs/>
          <w:color w:val="000000" w:themeColor="text1"/>
          <w:sz w:val="28"/>
          <w:szCs w:val="28"/>
        </w:rPr>
        <w:tab/>
      </w:r>
    </w:p>
    <w:p w:rsidR="000672EE" w:rsidRPr="00824F84" w:rsidRDefault="000672EE" w:rsidP="000672EE">
      <w:pPr>
        <w:widowControl/>
        <w:tabs>
          <w:tab w:val="left" w:pos="7050"/>
        </w:tabs>
        <w:rPr>
          <w:rFonts w:eastAsia="標楷體"/>
          <w:b/>
          <w:bCs/>
          <w:color w:val="000000" w:themeColor="text1"/>
          <w:sz w:val="28"/>
          <w:szCs w:val="28"/>
        </w:rPr>
      </w:pPr>
      <w:r w:rsidRPr="00824F84">
        <w:rPr>
          <w:rFonts w:eastAsia="標楷體"/>
          <w:b/>
          <w:bCs/>
          <w:color w:val="000000" w:themeColor="text1"/>
          <w:sz w:val="28"/>
          <w:szCs w:val="28"/>
        </w:rPr>
        <w:tab/>
      </w:r>
    </w:p>
    <w:p w:rsidR="000672EE" w:rsidRPr="00824F84" w:rsidRDefault="000672EE" w:rsidP="000672EE">
      <w:pPr>
        <w:widowControl/>
        <w:rPr>
          <w:rFonts w:eastAsia="標楷體"/>
          <w:b/>
          <w:bCs/>
          <w:color w:val="000000" w:themeColor="text1"/>
          <w:sz w:val="28"/>
          <w:szCs w:val="28"/>
        </w:rPr>
      </w:pPr>
    </w:p>
    <w:p w:rsidR="000672EE" w:rsidRPr="00824F84" w:rsidRDefault="000672EE" w:rsidP="000672EE">
      <w:pPr>
        <w:widowControl/>
        <w:rPr>
          <w:rFonts w:eastAsia="標楷體"/>
          <w:b/>
          <w:bCs/>
          <w:color w:val="000000" w:themeColor="text1"/>
          <w:sz w:val="28"/>
          <w:szCs w:val="28"/>
        </w:rPr>
      </w:pPr>
    </w:p>
    <w:p w:rsidR="000672EE" w:rsidRPr="00824F84" w:rsidRDefault="000672EE" w:rsidP="000672EE">
      <w:pPr>
        <w:widowControl/>
        <w:rPr>
          <w:rFonts w:eastAsia="標楷體"/>
          <w:b/>
          <w:bCs/>
          <w:color w:val="000000" w:themeColor="text1"/>
          <w:sz w:val="28"/>
          <w:szCs w:val="28"/>
        </w:rPr>
      </w:pPr>
    </w:p>
    <w:p w:rsidR="000672EE" w:rsidRPr="00824F84" w:rsidRDefault="000672EE" w:rsidP="000672EE">
      <w:pPr>
        <w:widowControl/>
        <w:rPr>
          <w:rFonts w:eastAsia="標楷體"/>
          <w:b/>
          <w:bCs/>
          <w:color w:val="000000" w:themeColor="text1"/>
          <w:sz w:val="28"/>
          <w:szCs w:val="28"/>
        </w:rPr>
      </w:pPr>
    </w:p>
    <w:p w:rsidR="000672EE" w:rsidRPr="00824F84" w:rsidRDefault="000672EE" w:rsidP="000672EE">
      <w:pPr>
        <w:widowControl/>
        <w:rPr>
          <w:rFonts w:eastAsia="標楷體"/>
          <w:b/>
          <w:bCs/>
          <w:color w:val="000000" w:themeColor="text1"/>
          <w:sz w:val="28"/>
          <w:szCs w:val="28"/>
        </w:rPr>
      </w:pPr>
    </w:p>
    <w:p w:rsidR="000672EE" w:rsidRPr="00824F84" w:rsidRDefault="000672EE" w:rsidP="000672EE">
      <w:pPr>
        <w:widowControl/>
        <w:rPr>
          <w:rFonts w:eastAsia="標楷體"/>
          <w:b/>
          <w:bCs/>
          <w:color w:val="000000" w:themeColor="text1"/>
          <w:sz w:val="28"/>
          <w:szCs w:val="28"/>
        </w:rPr>
      </w:pPr>
      <w:r w:rsidRPr="00824F84">
        <w:rPr>
          <w:rFonts w:eastAsia="標楷體"/>
          <w:b/>
          <w:bCs/>
          <w:color w:val="000000" w:themeColor="text1"/>
          <w:sz w:val="28"/>
          <w:szCs w:val="28"/>
        </w:rPr>
        <w:t>２、</w:t>
      </w:r>
      <w:r w:rsidRPr="00824F84">
        <w:rPr>
          <w:rFonts w:eastAsia="標楷體" w:hint="eastAsia"/>
          <w:b/>
          <w:bCs/>
          <w:color w:val="000000" w:themeColor="text1"/>
          <w:sz w:val="28"/>
          <w:szCs w:val="28"/>
        </w:rPr>
        <w:t>109</w:t>
      </w:r>
      <w:r w:rsidRPr="00824F84">
        <w:rPr>
          <w:rFonts w:eastAsia="標楷體"/>
          <w:b/>
          <w:bCs/>
          <w:color w:val="000000" w:themeColor="text1"/>
          <w:sz w:val="28"/>
          <w:szCs w:val="28"/>
        </w:rPr>
        <w:t>年</w:t>
      </w:r>
      <w:r w:rsidR="00E12E9E" w:rsidRPr="00824F84">
        <w:rPr>
          <w:rFonts w:eastAsia="標楷體" w:hint="eastAsia"/>
          <w:b/>
          <w:bCs/>
          <w:color w:val="000000" w:themeColor="text1"/>
          <w:sz w:val="28"/>
          <w:szCs w:val="28"/>
        </w:rPr>
        <w:t>5</w:t>
      </w:r>
      <w:r w:rsidRPr="00824F84">
        <w:rPr>
          <w:rFonts w:eastAsia="標楷體" w:hint="eastAsia"/>
          <w:b/>
          <w:bCs/>
          <w:color w:val="000000" w:themeColor="text1"/>
          <w:sz w:val="28"/>
          <w:szCs w:val="28"/>
        </w:rPr>
        <w:t>月</w:t>
      </w:r>
      <w:r w:rsidRPr="00824F84">
        <w:rPr>
          <w:rFonts w:eastAsia="標楷體"/>
          <w:b/>
          <w:bCs/>
          <w:color w:val="000000" w:themeColor="text1"/>
          <w:sz w:val="28"/>
          <w:szCs w:val="28"/>
        </w:rPr>
        <w:t>製造業生產</w:t>
      </w:r>
      <w:r w:rsidRPr="00824F84">
        <w:rPr>
          <w:rFonts w:eastAsia="標楷體" w:hint="eastAsia"/>
          <w:b/>
          <w:bCs/>
          <w:color w:val="000000" w:themeColor="text1"/>
          <w:sz w:val="28"/>
          <w:szCs w:val="28"/>
        </w:rPr>
        <w:t>增加</w:t>
      </w:r>
      <w:r w:rsidR="00E12E9E" w:rsidRPr="00824F84">
        <w:rPr>
          <w:rFonts w:eastAsia="標楷體" w:hint="eastAsia"/>
          <w:b/>
          <w:bCs/>
          <w:color w:val="000000" w:themeColor="text1"/>
          <w:sz w:val="28"/>
          <w:szCs w:val="28"/>
        </w:rPr>
        <w:t>1.68</w:t>
      </w:r>
      <w:r w:rsidRPr="00824F84">
        <w:rPr>
          <w:rFonts w:eastAsia="標楷體"/>
          <w:b/>
          <w:bCs/>
          <w:color w:val="000000" w:themeColor="text1"/>
          <w:sz w:val="28"/>
          <w:szCs w:val="28"/>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10</w:t>
      </w:r>
      <w:r w:rsidRPr="00824F84">
        <w:rPr>
          <w:rFonts w:eastAsia="標楷體" w:hint="eastAsia"/>
          <w:color w:val="000000" w:themeColor="text1"/>
          <w:kern w:val="0"/>
          <w:sz w:val="28"/>
          <w:szCs w:val="28"/>
        </w:rPr>
        <w:t>9</w:t>
      </w:r>
      <w:r w:rsidRPr="00824F84">
        <w:rPr>
          <w:rFonts w:eastAsia="標楷體"/>
          <w:color w:val="000000" w:themeColor="text1"/>
          <w:kern w:val="0"/>
          <w:sz w:val="28"/>
          <w:szCs w:val="28"/>
        </w:rPr>
        <w:t>年</w:t>
      </w:r>
      <w:r w:rsidR="00E12E9E" w:rsidRPr="00824F84">
        <w:rPr>
          <w:rFonts w:eastAsia="標楷體" w:hint="eastAsia"/>
          <w:color w:val="000000" w:themeColor="text1"/>
          <w:kern w:val="0"/>
          <w:sz w:val="28"/>
          <w:szCs w:val="28"/>
        </w:rPr>
        <w:t>5</w:t>
      </w:r>
      <w:r w:rsidRPr="00824F84">
        <w:rPr>
          <w:rFonts w:eastAsia="標楷體"/>
          <w:color w:val="000000" w:themeColor="text1"/>
          <w:kern w:val="0"/>
          <w:sz w:val="28"/>
          <w:szCs w:val="28"/>
        </w:rPr>
        <w:t>月製造業生產指數</w:t>
      </w:r>
      <w:r w:rsidR="00E12E9E" w:rsidRPr="00824F84">
        <w:rPr>
          <w:rFonts w:eastAsia="標楷體" w:hint="eastAsia"/>
          <w:color w:val="000000" w:themeColor="text1"/>
          <w:kern w:val="0"/>
          <w:sz w:val="28"/>
          <w:szCs w:val="28"/>
        </w:rPr>
        <w:t>110.44</w:t>
      </w:r>
      <w:r w:rsidRPr="00824F84">
        <w:rPr>
          <w:rFonts w:eastAsia="標楷體"/>
          <w:color w:val="000000" w:themeColor="text1"/>
          <w:kern w:val="0"/>
          <w:sz w:val="28"/>
          <w:szCs w:val="28"/>
        </w:rPr>
        <w:t>，較上年同月</w:t>
      </w:r>
      <w:r w:rsidRPr="00824F84">
        <w:rPr>
          <w:rFonts w:eastAsia="標楷體" w:hint="eastAsia"/>
          <w:color w:val="000000" w:themeColor="text1"/>
          <w:kern w:val="0"/>
          <w:sz w:val="28"/>
          <w:szCs w:val="28"/>
        </w:rPr>
        <w:t>增加</w:t>
      </w:r>
      <w:r w:rsidR="00E12E9E" w:rsidRPr="00824F84">
        <w:rPr>
          <w:rFonts w:eastAsia="標楷體" w:hint="eastAsia"/>
          <w:color w:val="000000" w:themeColor="text1"/>
          <w:kern w:val="0"/>
          <w:sz w:val="28"/>
          <w:szCs w:val="28"/>
        </w:rPr>
        <w:t>1.68</w:t>
      </w:r>
      <w:r w:rsidRPr="00824F84">
        <w:rPr>
          <w:rFonts w:eastAsia="標楷體"/>
          <w:color w:val="000000" w:themeColor="text1"/>
          <w:kern w:val="0"/>
          <w:sz w:val="28"/>
          <w:szCs w:val="28"/>
        </w:rPr>
        <w:t>%</w:t>
      </w:r>
      <w:r w:rsidRPr="00824F84">
        <w:rPr>
          <w:rFonts w:eastAsia="標楷體"/>
          <w:color w:val="000000" w:themeColor="text1"/>
          <w:kern w:val="0"/>
          <w:sz w:val="28"/>
          <w:szCs w:val="28"/>
        </w:rPr>
        <w:t>，其中資訊電子工業</w:t>
      </w:r>
      <w:r w:rsidRPr="00824F84">
        <w:rPr>
          <w:rFonts w:eastAsia="標楷體" w:hint="eastAsia"/>
          <w:color w:val="000000" w:themeColor="text1"/>
          <w:kern w:val="0"/>
          <w:sz w:val="28"/>
          <w:szCs w:val="28"/>
        </w:rPr>
        <w:t>增加</w:t>
      </w:r>
      <w:r w:rsidR="00E12E9E" w:rsidRPr="00824F84">
        <w:rPr>
          <w:rFonts w:eastAsia="標楷體" w:hint="eastAsia"/>
          <w:color w:val="000000" w:themeColor="text1"/>
          <w:kern w:val="0"/>
          <w:sz w:val="28"/>
          <w:szCs w:val="28"/>
        </w:rPr>
        <w:t>20.50</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w:t>
      </w:r>
      <w:r w:rsidR="00E12E9E" w:rsidRPr="00824F84">
        <w:rPr>
          <w:rFonts w:eastAsia="標楷體"/>
          <w:color w:val="000000" w:themeColor="text1"/>
          <w:kern w:val="0"/>
          <w:sz w:val="28"/>
          <w:szCs w:val="28"/>
        </w:rPr>
        <w:t>民生工業</w:t>
      </w:r>
      <w:r w:rsidRPr="00824F84">
        <w:rPr>
          <w:rFonts w:eastAsia="標楷體" w:hint="eastAsia"/>
          <w:color w:val="000000" w:themeColor="text1"/>
          <w:kern w:val="0"/>
          <w:sz w:val="28"/>
          <w:szCs w:val="28"/>
        </w:rPr>
        <w:t>、</w:t>
      </w:r>
      <w:r w:rsidRPr="00824F84">
        <w:rPr>
          <w:rFonts w:eastAsia="標楷體"/>
          <w:color w:val="000000" w:themeColor="text1"/>
          <w:kern w:val="0"/>
          <w:sz w:val="28"/>
          <w:szCs w:val="28"/>
        </w:rPr>
        <w:t>金屬機電工業及</w:t>
      </w:r>
      <w:r w:rsidR="00E12E9E" w:rsidRPr="00824F84">
        <w:rPr>
          <w:rFonts w:eastAsia="標楷體"/>
          <w:color w:val="000000" w:themeColor="text1"/>
          <w:kern w:val="0"/>
          <w:sz w:val="28"/>
          <w:szCs w:val="28"/>
        </w:rPr>
        <w:t>化學工業</w:t>
      </w:r>
      <w:r w:rsidRPr="00824F84">
        <w:rPr>
          <w:rFonts w:eastAsia="標楷體" w:hint="eastAsia"/>
          <w:color w:val="000000" w:themeColor="text1"/>
          <w:kern w:val="0"/>
          <w:sz w:val="28"/>
          <w:szCs w:val="28"/>
        </w:rPr>
        <w:t>分別減少</w:t>
      </w:r>
      <w:r w:rsidR="00E12E9E" w:rsidRPr="00824F84">
        <w:rPr>
          <w:rFonts w:eastAsia="標楷體" w:hint="eastAsia"/>
          <w:color w:val="000000" w:themeColor="text1"/>
          <w:kern w:val="0"/>
          <w:sz w:val="28"/>
          <w:szCs w:val="28"/>
        </w:rPr>
        <w:t>9.27</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w:t>
      </w:r>
      <w:r w:rsidR="00E12E9E" w:rsidRPr="00824F84">
        <w:rPr>
          <w:rFonts w:eastAsia="標楷體" w:hint="eastAsia"/>
          <w:color w:val="000000" w:themeColor="text1"/>
          <w:kern w:val="0"/>
          <w:sz w:val="28"/>
          <w:szCs w:val="28"/>
        </w:rPr>
        <w:t>15.30</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及</w:t>
      </w:r>
      <w:r w:rsidR="00E12E9E" w:rsidRPr="00824F84">
        <w:rPr>
          <w:rFonts w:eastAsia="標楷體" w:hint="eastAsia"/>
          <w:color w:val="000000" w:themeColor="text1"/>
          <w:kern w:val="0"/>
          <w:sz w:val="28"/>
          <w:szCs w:val="28"/>
        </w:rPr>
        <w:t>16.96</w:t>
      </w:r>
      <w:r w:rsidRPr="00824F84">
        <w:rPr>
          <w:rFonts w:eastAsia="標楷體" w:hint="eastAsia"/>
          <w:color w:val="000000" w:themeColor="text1"/>
          <w:kern w:val="0"/>
          <w:sz w:val="28"/>
          <w:szCs w:val="28"/>
        </w:rPr>
        <w:t>%</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累計</w:t>
      </w:r>
      <w:r w:rsidRPr="00824F84">
        <w:rPr>
          <w:rFonts w:eastAsia="標楷體" w:hint="eastAsia"/>
          <w:color w:val="000000" w:themeColor="text1"/>
          <w:kern w:val="0"/>
          <w:sz w:val="28"/>
          <w:szCs w:val="28"/>
        </w:rPr>
        <w:t>1</w:t>
      </w:r>
      <w:r w:rsidRPr="00824F84">
        <w:rPr>
          <w:rFonts w:eastAsia="標楷體" w:hint="eastAsia"/>
          <w:color w:val="000000" w:themeColor="text1"/>
          <w:kern w:val="0"/>
          <w:sz w:val="28"/>
          <w:szCs w:val="28"/>
        </w:rPr>
        <w:t>至</w:t>
      </w:r>
      <w:r w:rsidR="00E12E9E" w:rsidRPr="00824F84">
        <w:rPr>
          <w:rFonts w:eastAsia="標楷體" w:hint="eastAsia"/>
          <w:color w:val="000000" w:themeColor="text1"/>
          <w:kern w:val="0"/>
          <w:sz w:val="28"/>
          <w:szCs w:val="28"/>
        </w:rPr>
        <w:t>5</w:t>
      </w:r>
      <w:r w:rsidRPr="00824F84">
        <w:rPr>
          <w:rFonts w:eastAsia="標楷體" w:hint="eastAsia"/>
          <w:color w:val="000000" w:themeColor="text1"/>
          <w:kern w:val="0"/>
          <w:sz w:val="28"/>
          <w:szCs w:val="28"/>
        </w:rPr>
        <w:t>月</w:t>
      </w:r>
      <w:r w:rsidRPr="00824F84">
        <w:rPr>
          <w:rFonts w:eastAsia="標楷體"/>
          <w:color w:val="000000" w:themeColor="text1"/>
          <w:kern w:val="0"/>
          <w:sz w:val="28"/>
          <w:szCs w:val="28"/>
        </w:rPr>
        <w:t>製造業生產</w:t>
      </w:r>
      <w:r w:rsidRPr="00824F84">
        <w:rPr>
          <w:rFonts w:eastAsia="標楷體" w:hint="eastAsia"/>
          <w:color w:val="000000" w:themeColor="text1"/>
          <w:kern w:val="0"/>
          <w:sz w:val="28"/>
          <w:szCs w:val="28"/>
        </w:rPr>
        <w:t>指數</w:t>
      </w:r>
      <w:r w:rsidR="00E12E9E" w:rsidRPr="00824F84">
        <w:rPr>
          <w:rFonts w:eastAsia="標楷體" w:hint="eastAsia"/>
          <w:color w:val="000000" w:themeColor="text1"/>
          <w:kern w:val="0"/>
          <w:sz w:val="28"/>
          <w:szCs w:val="28"/>
        </w:rPr>
        <w:t>109.43</w:t>
      </w:r>
      <w:r w:rsidRPr="00824F84">
        <w:rPr>
          <w:rFonts w:eastAsia="標楷體" w:hint="eastAsia"/>
          <w:color w:val="000000" w:themeColor="text1"/>
          <w:kern w:val="0"/>
          <w:sz w:val="28"/>
          <w:szCs w:val="28"/>
        </w:rPr>
        <w:t>，</w:t>
      </w:r>
      <w:r w:rsidRPr="00824F84">
        <w:rPr>
          <w:rFonts w:eastAsia="標楷體"/>
          <w:color w:val="000000" w:themeColor="text1"/>
          <w:kern w:val="0"/>
          <w:sz w:val="28"/>
          <w:szCs w:val="28"/>
        </w:rPr>
        <w:t>較上年同</w:t>
      </w:r>
      <w:r w:rsidRPr="00824F84">
        <w:rPr>
          <w:rFonts w:eastAsia="標楷體" w:hint="eastAsia"/>
          <w:color w:val="000000" w:themeColor="text1"/>
          <w:kern w:val="0"/>
          <w:sz w:val="28"/>
          <w:szCs w:val="28"/>
        </w:rPr>
        <w:t>期增加</w:t>
      </w:r>
      <w:r w:rsidR="00E12E9E" w:rsidRPr="00824F84">
        <w:rPr>
          <w:rFonts w:eastAsia="標楷體" w:hint="eastAsia"/>
          <w:color w:val="000000" w:themeColor="text1"/>
          <w:kern w:val="0"/>
          <w:sz w:val="28"/>
          <w:szCs w:val="28"/>
        </w:rPr>
        <w:t>7.00</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w:t>
      </w:r>
    </w:p>
    <w:p w:rsidR="000672EE" w:rsidRPr="00824F84" w:rsidRDefault="000672EE" w:rsidP="000672EE">
      <w:pPr>
        <w:widowControl/>
        <w:topLinePunct/>
        <w:snapToGrid w:val="0"/>
        <w:spacing w:line="300" w:lineRule="auto"/>
        <w:ind w:rightChars="-59" w:right="-142" w:firstLineChars="202" w:firstLine="566"/>
        <w:jc w:val="both"/>
        <w:rPr>
          <w:rFonts w:eastAsia="標楷體"/>
          <w:color w:val="000000" w:themeColor="text1"/>
        </w:rPr>
      </w:pPr>
      <w:r w:rsidRPr="00824F84">
        <w:rPr>
          <w:rFonts w:eastAsia="標楷體"/>
          <w:b/>
          <w:bCs/>
          <w:color w:val="000000" w:themeColor="text1"/>
          <w:sz w:val="28"/>
        </w:rPr>
        <w:t xml:space="preserve">　　　　　　表</w:t>
      </w:r>
      <w:r w:rsidRPr="00824F84">
        <w:rPr>
          <w:rFonts w:eastAsia="標楷體"/>
          <w:b/>
          <w:bCs/>
          <w:color w:val="000000" w:themeColor="text1"/>
          <w:sz w:val="28"/>
        </w:rPr>
        <w:t xml:space="preserve">2-2-2   </w:t>
      </w:r>
      <w:r w:rsidRPr="00824F84">
        <w:rPr>
          <w:rFonts w:eastAsia="標楷體"/>
          <w:b/>
          <w:bCs/>
          <w:color w:val="000000" w:themeColor="text1"/>
          <w:sz w:val="28"/>
        </w:rPr>
        <w:t>製造業生產年增率</w:t>
      </w:r>
      <w:r w:rsidRPr="00824F84">
        <w:rPr>
          <w:rFonts w:eastAsia="標楷體"/>
          <w:color w:val="000000" w:themeColor="text1"/>
          <w:sz w:val="28"/>
        </w:rPr>
        <w:t xml:space="preserve">          </w:t>
      </w:r>
      <w:r w:rsidRPr="00824F84">
        <w:rPr>
          <w:rFonts w:eastAsia="標楷體"/>
          <w:color w:val="000000" w:themeColor="text1"/>
        </w:rPr>
        <w:t>單位：</w:t>
      </w:r>
      <w:r w:rsidRPr="00824F84">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824F84" w:rsidRPr="00824F84" w:rsidTr="00D13479">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四大行業</w:t>
            </w:r>
          </w:p>
        </w:tc>
      </w:tr>
      <w:tr w:rsidR="00824F84" w:rsidRPr="00824F84" w:rsidTr="00D13479">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0672EE" w:rsidRPr="00824F84" w:rsidRDefault="000672EE" w:rsidP="00D13479">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0672EE" w:rsidRPr="00824F84" w:rsidRDefault="000672EE" w:rsidP="00D13479">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金屬機電</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資訊電子</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化學</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民生</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r>
      <w:tr w:rsidR="00824F84"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0672EE" w:rsidRPr="00824F84" w:rsidRDefault="000672EE" w:rsidP="00D13479">
            <w:pPr>
              <w:snapToGrid w:val="0"/>
              <w:spacing w:line="300" w:lineRule="exact"/>
              <w:rPr>
                <w:rFonts w:eastAsia="標楷體"/>
                <w:b/>
                <w:bCs/>
                <w:color w:val="000000" w:themeColor="text1"/>
              </w:rPr>
            </w:pPr>
            <w:r w:rsidRPr="00824F84">
              <w:rPr>
                <w:rFonts w:eastAsia="標楷體"/>
                <w:b/>
                <w:bCs/>
                <w:color w:val="000000" w:themeColor="text1"/>
              </w:rPr>
              <w:t xml:space="preserve"> 104</w:t>
            </w:r>
            <w:r w:rsidRPr="00824F84">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-3.10 </w:t>
            </w:r>
          </w:p>
        </w:tc>
        <w:tc>
          <w:tcPr>
            <w:tcW w:w="1350" w:type="dxa"/>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-0.87 </w:t>
            </w:r>
          </w:p>
        </w:tc>
        <w:tc>
          <w:tcPr>
            <w:tcW w:w="1350" w:type="dxa"/>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-0.44 </w:t>
            </w:r>
          </w:p>
        </w:tc>
        <w:tc>
          <w:tcPr>
            <w:tcW w:w="1525" w:type="dxa"/>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0.18 </w:t>
            </w:r>
          </w:p>
        </w:tc>
      </w:tr>
      <w:tr w:rsidR="00824F84"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rPr>
                <w:rFonts w:eastAsia="標楷體"/>
                <w:b/>
                <w:bCs/>
                <w:color w:val="000000" w:themeColor="text1"/>
              </w:rPr>
            </w:pPr>
            <w:r w:rsidRPr="00824F84">
              <w:rPr>
                <w:rFonts w:eastAsia="標楷體"/>
                <w:b/>
                <w:bCs/>
                <w:color w:val="000000" w:themeColor="text1"/>
              </w:rPr>
              <w:t xml:space="preserve"> 105</w:t>
            </w:r>
            <w:r w:rsidRPr="00824F84">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-0.79 </w:t>
            </w:r>
          </w:p>
        </w:tc>
        <w:tc>
          <w:tcPr>
            <w:tcW w:w="1350" w:type="dxa"/>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3.76 </w:t>
            </w:r>
          </w:p>
        </w:tc>
        <w:tc>
          <w:tcPr>
            <w:tcW w:w="1350" w:type="dxa"/>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-0.14 </w:t>
            </w:r>
          </w:p>
        </w:tc>
        <w:tc>
          <w:tcPr>
            <w:tcW w:w="1525" w:type="dxa"/>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2.18 </w:t>
            </w:r>
          </w:p>
        </w:tc>
      </w:tr>
      <w:tr w:rsidR="00824F84"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right="284" w:firstLineChars="50" w:firstLine="120"/>
              <w:rPr>
                <w:rFonts w:eastAsia="標楷體"/>
                <w:color w:val="000000" w:themeColor="text1"/>
                <w:spacing w:val="-6"/>
              </w:rPr>
            </w:pPr>
            <w:r w:rsidRPr="00824F84">
              <w:rPr>
                <w:rFonts w:eastAsia="標楷體"/>
                <w:b/>
                <w:bCs/>
                <w:color w:val="000000" w:themeColor="text1"/>
              </w:rPr>
              <w:t>106</w:t>
            </w:r>
            <w:r w:rsidRPr="00824F84">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3.78 </w:t>
            </w:r>
          </w:p>
        </w:tc>
        <w:tc>
          <w:tcPr>
            <w:tcW w:w="1350" w:type="dxa"/>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7.82 </w:t>
            </w:r>
          </w:p>
        </w:tc>
        <w:tc>
          <w:tcPr>
            <w:tcW w:w="1350" w:type="dxa"/>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0.70 </w:t>
            </w:r>
          </w:p>
        </w:tc>
        <w:tc>
          <w:tcPr>
            <w:tcW w:w="1525" w:type="dxa"/>
            <w:tcMar>
              <w:top w:w="17" w:type="dxa"/>
              <w:left w:w="17" w:type="dxa"/>
              <w:bottom w:w="0" w:type="dxa"/>
              <w:right w:w="17" w:type="dxa"/>
            </w:tcMar>
            <w:vAlign w:val="bottom"/>
          </w:tcPr>
          <w:p w:rsidR="000672EE" w:rsidRPr="00824F84" w:rsidRDefault="000672EE" w:rsidP="00D13479">
            <w:pPr>
              <w:spacing w:line="300" w:lineRule="exact"/>
              <w:ind w:rightChars="110" w:right="264"/>
              <w:jc w:val="right"/>
              <w:rPr>
                <w:b/>
                <w:color w:val="000000" w:themeColor="text1"/>
              </w:rPr>
            </w:pPr>
            <w:r w:rsidRPr="00824F84">
              <w:rPr>
                <w:b/>
                <w:color w:val="000000" w:themeColor="text1"/>
              </w:rPr>
              <w:t xml:space="preserve">3.74 </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right="284" w:firstLineChars="50" w:firstLine="120"/>
              <w:rPr>
                <w:rFonts w:eastAsia="標楷體"/>
                <w:color w:val="000000" w:themeColor="text1"/>
                <w:spacing w:val="-6"/>
              </w:rPr>
            </w:pPr>
            <w:r w:rsidRPr="00824F84">
              <w:rPr>
                <w:rFonts w:eastAsia="標楷體"/>
                <w:b/>
                <w:bCs/>
                <w:color w:val="000000" w:themeColor="text1"/>
              </w:rPr>
              <w:t>107</w:t>
            </w:r>
            <w:r w:rsidRPr="00824F84">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0672EE" w:rsidRPr="00824F84" w:rsidRDefault="000672EE" w:rsidP="00D13479">
            <w:pPr>
              <w:tabs>
                <w:tab w:val="left" w:pos="834"/>
              </w:tabs>
              <w:spacing w:line="300" w:lineRule="exact"/>
              <w:ind w:right="273"/>
              <w:jc w:val="right"/>
              <w:rPr>
                <w:b/>
                <w:color w:val="000000" w:themeColor="text1"/>
              </w:rPr>
            </w:pPr>
            <w:r w:rsidRPr="00824F84">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b/>
                <w:color w:val="000000" w:themeColor="text1"/>
              </w:rPr>
            </w:pPr>
            <w:r w:rsidRPr="00824F84">
              <w:rPr>
                <w:b/>
                <w:color w:val="000000" w:themeColor="text1"/>
              </w:rPr>
              <w:t>2.43</w:t>
            </w:r>
          </w:p>
        </w:tc>
        <w:tc>
          <w:tcPr>
            <w:tcW w:w="1350" w:type="dxa"/>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b/>
                <w:color w:val="000000" w:themeColor="text1"/>
              </w:rPr>
            </w:pPr>
            <w:r w:rsidRPr="00824F84">
              <w:rPr>
                <w:b/>
                <w:color w:val="000000" w:themeColor="text1"/>
              </w:rPr>
              <w:t>5.95</w:t>
            </w:r>
          </w:p>
        </w:tc>
        <w:tc>
          <w:tcPr>
            <w:tcW w:w="1350" w:type="dxa"/>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b/>
                <w:color w:val="000000" w:themeColor="text1"/>
              </w:rPr>
            </w:pPr>
            <w:r w:rsidRPr="00824F84">
              <w:rPr>
                <w:b/>
                <w:color w:val="000000" w:themeColor="text1"/>
              </w:rPr>
              <w:t>1.89</w:t>
            </w:r>
          </w:p>
        </w:tc>
        <w:tc>
          <w:tcPr>
            <w:tcW w:w="1525" w:type="dxa"/>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b/>
                <w:color w:val="000000" w:themeColor="text1"/>
              </w:rPr>
            </w:pPr>
            <w:r w:rsidRPr="00824F84">
              <w:rPr>
                <w:b/>
                <w:color w:val="000000" w:themeColor="text1"/>
              </w:rPr>
              <w:t>1.13</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right="284" w:firstLineChars="50" w:firstLine="120"/>
              <w:rPr>
                <w:rFonts w:eastAsia="標楷體"/>
                <w:color w:val="000000" w:themeColor="text1"/>
                <w:spacing w:val="-6"/>
              </w:rPr>
            </w:pPr>
            <w:r w:rsidRPr="00824F84">
              <w:rPr>
                <w:rFonts w:eastAsia="標楷體"/>
                <w:b/>
                <w:bCs/>
                <w:color w:val="000000" w:themeColor="text1"/>
              </w:rPr>
              <w:t>108</w:t>
            </w:r>
            <w:r w:rsidRPr="00824F84">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b/>
                <w:color w:val="000000" w:themeColor="text1"/>
              </w:rPr>
            </w:pPr>
            <w:r w:rsidRPr="00824F84">
              <w:rPr>
                <w:rFonts w:hint="eastAsia"/>
                <w:b/>
                <w:color w:val="000000" w:themeColor="text1"/>
              </w:rPr>
              <w:t>-0.45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b/>
                <w:color w:val="000000" w:themeColor="text1"/>
              </w:rPr>
            </w:pPr>
            <w:r w:rsidRPr="00824F84">
              <w:rPr>
                <w:rFonts w:hint="eastAsia"/>
                <w:b/>
                <w:color w:val="000000" w:themeColor="text1"/>
              </w:rPr>
              <w:t>-6.41</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b/>
                <w:color w:val="000000" w:themeColor="text1"/>
              </w:rPr>
            </w:pPr>
            <w:r w:rsidRPr="00824F84">
              <w:rPr>
                <w:rFonts w:hint="eastAsia"/>
                <w:b/>
                <w:color w:val="000000" w:themeColor="text1"/>
              </w:rPr>
              <w:t>2.93</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b/>
                <w:color w:val="000000" w:themeColor="text1"/>
              </w:rPr>
            </w:pPr>
            <w:r w:rsidRPr="00824F84">
              <w:rPr>
                <w:rFonts w:hint="eastAsia"/>
                <w:b/>
                <w:color w:val="000000" w:themeColor="text1"/>
              </w:rPr>
              <w:t>-2.23</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b/>
                <w:color w:val="000000" w:themeColor="text1"/>
              </w:rPr>
            </w:pPr>
            <w:r w:rsidRPr="00824F84">
              <w:rPr>
                <w:rFonts w:hint="eastAsia"/>
                <w:b/>
                <w:color w:val="000000" w:themeColor="text1"/>
              </w:rPr>
              <w:t>-0.59</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color w:val="000000" w:themeColor="text1"/>
                <w:spacing w:val="-6"/>
              </w:rPr>
              <w:t>5</w:t>
            </w:r>
            <w:r w:rsidRPr="00824F84">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-2.56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-8.35</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-1.68</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2.21</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-4.55</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color w:val="000000" w:themeColor="text1"/>
                <w:spacing w:val="-6"/>
              </w:rPr>
              <w:t>6</w:t>
            </w:r>
            <w:r w:rsidRPr="00824F84">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-1.04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-9.85</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3.90</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-0.62</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-6.40</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color w:val="000000" w:themeColor="text1"/>
                <w:spacing w:val="-6"/>
              </w:rPr>
              <w:t>7</w:t>
            </w:r>
            <w:r w:rsidRPr="00824F84">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4.13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-5.11</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9.83</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1.25</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2.45</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color w:val="000000" w:themeColor="text1"/>
                <w:spacing w:val="-6"/>
              </w:rPr>
              <w:t>8</w:t>
            </w:r>
            <w:r w:rsidRPr="00824F84">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2.43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-10.24</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12.40</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-4.08</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-5.43</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color w:val="000000" w:themeColor="text1"/>
                <w:spacing w:val="-6"/>
              </w:rPr>
              <w:t>9</w:t>
            </w:r>
            <w:r w:rsidRPr="00824F84">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-0.46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-7.99</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5.55</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-6.45</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-3.01</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color w:val="000000" w:themeColor="text1"/>
                <w:spacing w:val="-6"/>
              </w:rPr>
              <w:t>10</w:t>
            </w:r>
            <w:r w:rsidRPr="00824F84">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-2.98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-8.78</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0.64</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-6.10</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-1.83</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hint="eastAsia"/>
                <w:color w:val="000000" w:themeColor="text1"/>
                <w:spacing w:val="-6"/>
              </w:rPr>
              <w:t>11</w:t>
            </w:r>
            <w:r w:rsidRPr="00824F84">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2.11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-8.66</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10.88</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-5.82</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-2.48</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hint="eastAsia"/>
                <w:color w:val="000000" w:themeColor="text1"/>
                <w:spacing w:val="-6"/>
              </w:rPr>
              <w:t>12</w:t>
            </w:r>
            <w:r w:rsidRPr="00824F84">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6.66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-1.69</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12.54</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1.76</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5.45</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right="284" w:firstLineChars="50" w:firstLine="120"/>
              <w:rPr>
                <w:rFonts w:eastAsia="標楷體"/>
                <w:b/>
                <w:bCs/>
                <w:color w:val="000000" w:themeColor="text1"/>
              </w:rPr>
            </w:pPr>
            <w:r w:rsidRPr="00824F84">
              <w:rPr>
                <w:rFonts w:eastAsia="標楷體" w:hint="eastAsia"/>
                <w:b/>
                <w:bCs/>
                <w:color w:val="000000" w:themeColor="text1"/>
              </w:rPr>
              <w:t>109</w:t>
            </w:r>
            <w:r w:rsidRPr="00824F84">
              <w:rPr>
                <w:rFonts w:eastAsia="標楷體" w:hint="eastAsia"/>
                <w:b/>
                <w:bCs/>
                <w:color w:val="000000" w:themeColor="text1"/>
              </w:rPr>
              <w:t>年</w:t>
            </w:r>
            <w:r w:rsidR="00FA6E68" w:rsidRPr="00824F84">
              <w:rPr>
                <w:rFonts w:eastAsia="標楷體" w:hint="eastAsia"/>
                <w:b/>
                <w:bCs/>
                <w:color w:val="000000" w:themeColor="text1"/>
              </w:rPr>
              <w:t>1~5</w:t>
            </w:r>
            <w:r w:rsidRPr="00824F84">
              <w:rPr>
                <w:rFonts w:eastAsia="標楷體" w:hint="eastAsia"/>
                <w:b/>
                <w:bCs/>
                <w:color w:val="000000" w:themeColor="text1"/>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b/>
                <w:color w:val="000000" w:themeColor="text1"/>
              </w:rPr>
            </w:pPr>
            <w:r w:rsidRPr="00824F84">
              <w:rPr>
                <w:rFonts w:hint="eastAsia"/>
                <w:b/>
                <w:color w:val="000000" w:themeColor="text1"/>
              </w:rPr>
              <w:t>7.00</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b/>
                <w:color w:val="000000" w:themeColor="text1"/>
              </w:rPr>
            </w:pPr>
            <w:r w:rsidRPr="00824F84">
              <w:rPr>
                <w:rFonts w:hint="eastAsia"/>
                <w:b/>
                <w:color w:val="000000" w:themeColor="text1"/>
              </w:rPr>
              <w:t>-7.04</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b/>
                <w:color w:val="000000" w:themeColor="text1"/>
              </w:rPr>
            </w:pPr>
            <w:r w:rsidRPr="00824F84">
              <w:rPr>
                <w:rFonts w:hint="eastAsia"/>
                <w:b/>
                <w:color w:val="000000" w:themeColor="text1"/>
              </w:rPr>
              <w:t>22.50</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b/>
                <w:color w:val="000000" w:themeColor="text1"/>
              </w:rPr>
            </w:pPr>
            <w:r w:rsidRPr="00824F84">
              <w:rPr>
                <w:rFonts w:hint="eastAsia"/>
                <w:b/>
                <w:color w:val="000000" w:themeColor="text1"/>
              </w:rPr>
              <w:t>-6.29</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b/>
                <w:color w:val="000000" w:themeColor="text1"/>
              </w:rPr>
            </w:pPr>
            <w:r w:rsidRPr="00824F84">
              <w:rPr>
                <w:rFonts w:hint="eastAsia"/>
                <w:b/>
                <w:color w:val="000000" w:themeColor="text1"/>
              </w:rPr>
              <w:t>-6.16</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hint="eastAsia"/>
                <w:color w:val="000000" w:themeColor="text1"/>
                <w:spacing w:val="-6"/>
              </w:rPr>
              <w:t>1</w:t>
            </w:r>
            <w:r w:rsidRPr="00824F84">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-20.32</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14.97</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-7.88</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0672EE" w:rsidP="00D13479">
            <w:pPr>
              <w:tabs>
                <w:tab w:val="left" w:pos="834"/>
              </w:tabs>
              <w:spacing w:line="300" w:lineRule="exact"/>
              <w:ind w:right="273"/>
              <w:jc w:val="right"/>
              <w:rPr>
                <w:color w:val="000000" w:themeColor="text1"/>
              </w:rPr>
            </w:pPr>
            <w:r w:rsidRPr="00824F84">
              <w:rPr>
                <w:rFonts w:hint="eastAsia"/>
                <w:color w:val="000000" w:themeColor="text1"/>
              </w:rPr>
              <w:t>-22.62</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hint="eastAsia"/>
                <w:color w:val="000000" w:themeColor="text1"/>
                <w:spacing w:val="-6"/>
              </w:rPr>
              <w:t>2</w:t>
            </w:r>
            <w:r w:rsidRPr="00824F84">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21.48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15.59</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31.69</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6.66</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19.42</w:t>
            </w:r>
          </w:p>
        </w:tc>
      </w:tr>
      <w:tr w:rsidR="00824F8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hint="eastAsia"/>
                <w:color w:val="000000" w:themeColor="text1"/>
                <w:spacing w:val="-6"/>
              </w:rPr>
              <w:t>3</w:t>
            </w:r>
            <w:r w:rsidRPr="00824F84">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11.93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-0.75</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26.49</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-1.80</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-0.71</w:t>
            </w:r>
          </w:p>
        </w:tc>
      </w:tr>
      <w:tr w:rsidR="00824F84" w:rsidRPr="00824F84" w:rsidTr="00FA6E6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824F84" w:rsidRDefault="000672EE" w:rsidP="00D13479">
            <w:pPr>
              <w:snapToGrid w:val="0"/>
              <w:spacing w:line="300" w:lineRule="exact"/>
              <w:ind w:left="28" w:right="284"/>
              <w:jc w:val="right"/>
              <w:rPr>
                <w:rFonts w:eastAsia="標楷體"/>
                <w:color w:val="000000" w:themeColor="text1"/>
                <w:spacing w:val="-6"/>
              </w:rPr>
            </w:pPr>
            <w:r w:rsidRPr="00824F84">
              <w:rPr>
                <w:rFonts w:eastAsia="標楷體" w:hint="eastAsia"/>
                <w:color w:val="000000" w:themeColor="text1"/>
                <w:spacing w:val="-6"/>
              </w:rPr>
              <w:t>4</w:t>
            </w:r>
            <w:r w:rsidRPr="00824F84">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4.92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-8.63</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20.47</w:t>
            </w:r>
          </w:p>
        </w:tc>
        <w:tc>
          <w:tcPr>
            <w:tcW w:w="1350"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-9.04</w:t>
            </w:r>
          </w:p>
        </w:tc>
        <w:tc>
          <w:tcPr>
            <w:tcW w:w="1525" w:type="dxa"/>
            <w:tcBorders>
              <w:top w:val="nil"/>
              <w:left w:val="nil"/>
              <w:bottom w:val="nil"/>
              <w:right w:val="nil"/>
            </w:tcBorders>
            <w:tcMar>
              <w:top w:w="17" w:type="dxa"/>
              <w:left w:w="17" w:type="dxa"/>
              <w:bottom w:w="0" w:type="dxa"/>
              <w:right w:w="17" w:type="dxa"/>
            </w:tcMar>
            <w:vAlign w:val="center"/>
          </w:tcPr>
          <w:p w:rsidR="000672EE"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-9.39</w:t>
            </w:r>
          </w:p>
        </w:tc>
      </w:tr>
      <w:tr w:rsidR="00824F84" w:rsidRPr="00824F84" w:rsidTr="00D13479">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FA6E68" w:rsidRPr="00824F84" w:rsidRDefault="00FA6E68" w:rsidP="00D13479">
            <w:pPr>
              <w:snapToGrid w:val="0"/>
              <w:spacing w:line="300" w:lineRule="exact"/>
              <w:ind w:left="28" w:right="284"/>
              <w:jc w:val="right"/>
              <w:rPr>
                <w:rFonts w:eastAsia="標楷體"/>
                <w:color w:val="000000" w:themeColor="text1"/>
                <w:spacing w:val="-6"/>
              </w:rPr>
            </w:pPr>
            <w:r w:rsidRPr="00824F84">
              <w:rPr>
                <w:rFonts w:eastAsia="標楷體" w:hint="eastAsia"/>
                <w:color w:val="000000" w:themeColor="text1"/>
                <w:spacing w:val="-6"/>
              </w:rPr>
              <w:t>5</w:t>
            </w:r>
            <w:r w:rsidRPr="00824F84">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FA6E68"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1.68</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FA6E68"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-15.30</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FA6E68"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20.50</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FA6E68"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-16.96</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FA6E68" w:rsidRPr="00824F84" w:rsidRDefault="00FA6E68" w:rsidP="00D13479">
            <w:pPr>
              <w:tabs>
                <w:tab w:val="left" w:pos="834"/>
              </w:tabs>
              <w:spacing w:line="300" w:lineRule="exact"/>
              <w:ind w:right="273"/>
              <w:jc w:val="right"/>
              <w:rPr>
                <w:color w:val="000000" w:themeColor="text1"/>
              </w:rPr>
            </w:pPr>
            <w:r w:rsidRPr="00824F84">
              <w:rPr>
                <w:rFonts w:hint="eastAsia"/>
                <w:color w:val="000000" w:themeColor="text1"/>
              </w:rPr>
              <w:t>-9.27</w:t>
            </w:r>
          </w:p>
        </w:tc>
      </w:tr>
    </w:tbl>
    <w:p w:rsidR="000672EE" w:rsidRPr="00824F84" w:rsidRDefault="000672EE" w:rsidP="000672EE">
      <w:pPr>
        <w:widowControl/>
        <w:topLinePunct/>
        <w:snapToGrid w:val="0"/>
        <w:spacing w:line="300" w:lineRule="auto"/>
        <w:ind w:rightChars="-59" w:right="-142" w:firstLineChars="202" w:firstLine="444"/>
        <w:jc w:val="both"/>
        <w:rPr>
          <w:rFonts w:eastAsia="標楷體"/>
          <w:color w:val="000000" w:themeColor="text1"/>
        </w:rPr>
      </w:pPr>
      <w:r w:rsidRPr="00824F84">
        <w:rPr>
          <w:rFonts w:eastAsia="標楷體"/>
          <w:color w:val="000000" w:themeColor="text1"/>
          <w:sz w:val="22"/>
          <w:szCs w:val="22"/>
        </w:rPr>
        <w:t>資料來源：經濟部統計處。</w:t>
      </w:r>
    </w:p>
    <w:p w:rsidR="000672EE" w:rsidRPr="00824F84" w:rsidRDefault="000672EE" w:rsidP="000672EE">
      <w:pPr>
        <w:widowControl/>
        <w:rPr>
          <w:rFonts w:eastAsia="標楷體"/>
          <w:b/>
          <w:bCs/>
          <w:color w:val="000000" w:themeColor="text1"/>
          <w:sz w:val="28"/>
          <w:szCs w:val="28"/>
        </w:rPr>
      </w:pPr>
      <w:r w:rsidRPr="00824F84">
        <w:rPr>
          <w:rFonts w:eastAsia="標楷體"/>
          <w:b/>
          <w:bCs/>
          <w:color w:val="000000" w:themeColor="text1"/>
          <w:sz w:val="28"/>
          <w:szCs w:val="28"/>
        </w:rPr>
        <w:lastRenderedPageBreak/>
        <w:t>３、</w:t>
      </w:r>
      <w:r w:rsidRPr="00824F84">
        <w:rPr>
          <w:rFonts w:eastAsia="標楷體"/>
          <w:b/>
          <w:bCs/>
          <w:color w:val="000000" w:themeColor="text1"/>
          <w:sz w:val="28"/>
          <w:szCs w:val="28"/>
        </w:rPr>
        <w:t>10</w:t>
      </w:r>
      <w:r w:rsidRPr="00824F84">
        <w:rPr>
          <w:rFonts w:eastAsia="標楷體" w:hint="eastAsia"/>
          <w:b/>
          <w:bCs/>
          <w:color w:val="000000" w:themeColor="text1"/>
          <w:sz w:val="28"/>
          <w:szCs w:val="28"/>
        </w:rPr>
        <w:t>9</w:t>
      </w:r>
      <w:r w:rsidRPr="00824F84">
        <w:rPr>
          <w:rFonts w:eastAsia="標楷體"/>
          <w:b/>
          <w:bCs/>
          <w:color w:val="000000" w:themeColor="text1"/>
          <w:sz w:val="28"/>
          <w:szCs w:val="28"/>
        </w:rPr>
        <w:t>年</w:t>
      </w:r>
      <w:r w:rsidR="007958A6" w:rsidRPr="00824F84">
        <w:rPr>
          <w:rFonts w:eastAsia="標楷體" w:hint="eastAsia"/>
          <w:b/>
          <w:bCs/>
          <w:color w:val="000000" w:themeColor="text1"/>
          <w:sz w:val="28"/>
          <w:szCs w:val="28"/>
        </w:rPr>
        <w:t>5</w:t>
      </w:r>
      <w:r w:rsidRPr="00824F84">
        <w:rPr>
          <w:rFonts w:eastAsia="標楷體" w:hint="eastAsia"/>
          <w:b/>
          <w:bCs/>
          <w:color w:val="000000" w:themeColor="text1"/>
          <w:sz w:val="28"/>
          <w:szCs w:val="28"/>
        </w:rPr>
        <w:t>月</w:t>
      </w:r>
      <w:r w:rsidRPr="00824F84">
        <w:rPr>
          <w:rFonts w:eastAsia="標楷體"/>
          <w:b/>
          <w:bCs/>
          <w:color w:val="000000" w:themeColor="text1"/>
          <w:sz w:val="28"/>
          <w:szCs w:val="28"/>
        </w:rPr>
        <w:t>電子零組件業</w:t>
      </w:r>
      <w:r w:rsidRPr="00824F84">
        <w:rPr>
          <w:rFonts w:eastAsia="標楷體" w:hint="eastAsia"/>
          <w:b/>
          <w:bCs/>
          <w:color w:val="000000" w:themeColor="text1"/>
          <w:sz w:val="28"/>
          <w:szCs w:val="28"/>
        </w:rPr>
        <w:t>增加</w:t>
      </w:r>
      <w:r w:rsidRPr="00824F84">
        <w:rPr>
          <w:rFonts w:eastAsia="標楷體" w:hint="eastAsia"/>
          <w:b/>
          <w:bCs/>
          <w:color w:val="000000" w:themeColor="text1"/>
          <w:sz w:val="28"/>
          <w:szCs w:val="28"/>
        </w:rPr>
        <w:t>2</w:t>
      </w:r>
      <w:r w:rsidR="00383834" w:rsidRPr="00824F84">
        <w:rPr>
          <w:rFonts w:eastAsia="標楷體" w:hint="eastAsia"/>
          <w:b/>
          <w:bCs/>
          <w:color w:val="000000" w:themeColor="text1"/>
          <w:sz w:val="28"/>
          <w:szCs w:val="28"/>
        </w:rPr>
        <w:t>2</w:t>
      </w:r>
      <w:r w:rsidRPr="00824F84">
        <w:rPr>
          <w:rFonts w:eastAsia="標楷體" w:hint="eastAsia"/>
          <w:b/>
          <w:bCs/>
          <w:color w:val="000000" w:themeColor="text1"/>
          <w:sz w:val="28"/>
          <w:szCs w:val="28"/>
        </w:rPr>
        <w:t>.</w:t>
      </w:r>
      <w:r w:rsidR="00383834" w:rsidRPr="00824F84">
        <w:rPr>
          <w:rFonts w:eastAsia="標楷體" w:hint="eastAsia"/>
          <w:b/>
          <w:bCs/>
          <w:color w:val="000000" w:themeColor="text1"/>
          <w:sz w:val="28"/>
          <w:szCs w:val="28"/>
        </w:rPr>
        <w:t>15</w:t>
      </w:r>
      <w:r w:rsidRPr="00824F84">
        <w:rPr>
          <w:rFonts w:eastAsia="標楷體" w:hint="eastAsia"/>
          <w:b/>
          <w:bCs/>
          <w:color w:val="000000" w:themeColor="text1"/>
          <w:sz w:val="28"/>
          <w:szCs w:val="28"/>
        </w:rPr>
        <w:t>%</w:t>
      </w:r>
    </w:p>
    <w:p w:rsidR="000672EE" w:rsidRPr="00824F84" w:rsidRDefault="000672EE" w:rsidP="00A432F3">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24F84">
        <w:rPr>
          <w:rFonts w:ascii="Times New Roman" w:eastAsia="標楷體" w:hAnsi="Times New Roman"/>
          <w:color w:val="000000" w:themeColor="text1"/>
          <w:sz w:val="28"/>
          <w:szCs w:val="28"/>
        </w:rPr>
        <w:t>電子零組件業</w:t>
      </w:r>
      <w:r w:rsidRPr="00824F84">
        <w:rPr>
          <w:rFonts w:ascii="Times New Roman" w:eastAsia="標楷體" w:hAnsi="Times New Roman" w:hint="eastAsia"/>
          <w:color w:val="000000" w:themeColor="text1"/>
          <w:sz w:val="28"/>
          <w:szCs w:val="28"/>
        </w:rPr>
        <w:t>年增</w:t>
      </w:r>
      <w:r w:rsidRPr="00824F84">
        <w:rPr>
          <w:rFonts w:ascii="Times New Roman" w:eastAsia="標楷體" w:hAnsi="Times New Roman" w:hint="eastAsia"/>
          <w:color w:val="000000" w:themeColor="text1"/>
          <w:sz w:val="28"/>
          <w:szCs w:val="28"/>
        </w:rPr>
        <w:t>22.15</w:t>
      </w:r>
      <w:r w:rsidRPr="00824F84">
        <w:rPr>
          <w:rFonts w:ascii="Times New Roman" w:eastAsia="標楷體" w:hAnsi="Times New Roman"/>
          <w:color w:val="000000" w:themeColor="text1"/>
          <w:sz w:val="28"/>
          <w:szCs w:val="28"/>
        </w:rPr>
        <w:t>%</w:t>
      </w:r>
      <w:r w:rsidRPr="00824F84">
        <w:rPr>
          <w:rFonts w:ascii="Times New Roman" w:eastAsia="標楷體" w:hAnsi="Times New Roman" w:hint="eastAsia"/>
          <w:color w:val="000000" w:themeColor="text1"/>
          <w:sz w:val="28"/>
          <w:szCs w:val="28"/>
        </w:rPr>
        <w:t>，為連續第</w:t>
      </w:r>
      <w:r w:rsidR="007958A6" w:rsidRPr="00824F84">
        <w:rPr>
          <w:rFonts w:ascii="Times New Roman" w:eastAsia="標楷體" w:hAnsi="Times New Roman" w:hint="eastAsia"/>
          <w:color w:val="000000" w:themeColor="text1"/>
          <w:sz w:val="28"/>
          <w:szCs w:val="28"/>
        </w:rPr>
        <w:t>6</w:t>
      </w:r>
      <w:r w:rsidRPr="00824F84">
        <w:rPr>
          <w:rFonts w:ascii="Times New Roman" w:eastAsia="標楷體" w:hAnsi="Times New Roman" w:hint="eastAsia"/>
          <w:color w:val="000000" w:themeColor="text1"/>
          <w:sz w:val="28"/>
          <w:szCs w:val="28"/>
        </w:rPr>
        <w:t>個月二位數成長，</w:t>
      </w:r>
      <w:r w:rsidR="00A432F3" w:rsidRPr="00824F84">
        <w:rPr>
          <w:rFonts w:ascii="Times New Roman" w:eastAsia="標楷體" w:hAnsi="Times New Roman" w:hint="eastAsia"/>
          <w:color w:val="000000" w:themeColor="text1"/>
          <w:sz w:val="28"/>
          <w:szCs w:val="28"/>
        </w:rPr>
        <w:t>主因</w:t>
      </w:r>
      <w:r w:rsidR="00A432F3" w:rsidRPr="00824F84">
        <w:rPr>
          <w:rFonts w:ascii="Times New Roman" w:eastAsia="標楷體" w:hAnsi="Times New Roman" w:hint="eastAsia"/>
          <w:color w:val="000000" w:themeColor="text1"/>
          <w:sz w:val="28"/>
          <w:szCs w:val="28"/>
        </w:rPr>
        <w:t xml:space="preserve">5G </w:t>
      </w:r>
      <w:r w:rsidR="00A432F3" w:rsidRPr="00824F84">
        <w:rPr>
          <w:rFonts w:ascii="Times New Roman" w:eastAsia="標楷體" w:hAnsi="Times New Roman" w:hint="eastAsia"/>
          <w:color w:val="000000" w:themeColor="text1"/>
          <w:sz w:val="28"/>
          <w:szCs w:val="28"/>
        </w:rPr>
        <w:t>通訊、高效能運算等應用持續擴展，加上</w:t>
      </w:r>
      <w:proofErr w:type="gramStart"/>
      <w:r w:rsidR="00A432F3" w:rsidRPr="00824F84">
        <w:rPr>
          <w:rFonts w:ascii="Times New Roman" w:eastAsia="標楷體" w:hAnsi="Times New Roman" w:hint="eastAsia"/>
          <w:color w:val="000000" w:themeColor="text1"/>
          <w:sz w:val="28"/>
          <w:szCs w:val="28"/>
        </w:rPr>
        <w:t>遠距商機</w:t>
      </w:r>
      <w:proofErr w:type="gramEnd"/>
      <w:r w:rsidR="00A432F3" w:rsidRPr="00824F84">
        <w:rPr>
          <w:rFonts w:ascii="Times New Roman" w:eastAsia="標楷體" w:hAnsi="Times New Roman" w:hint="eastAsia"/>
          <w:color w:val="000000" w:themeColor="text1"/>
          <w:sz w:val="28"/>
          <w:szCs w:val="28"/>
        </w:rPr>
        <w:t>帶動相關設備之晶片及記憶體需求殷切，推升晶圓代工、</w:t>
      </w:r>
      <w:r w:rsidR="00A432F3" w:rsidRPr="00824F84">
        <w:rPr>
          <w:rFonts w:ascii="Times New Roman" w:eastAsia="標楷體" w:hAnsi="Times New Roman"/>
          <w:color w:val="000000" w:themeColor="text1"/>
          <w:sz w:val="28"/>
          <w:szCs w:val="28"/>
        </w:rPr>
        <w:t xml:space="preserve">DRAM </w:t>
      </w:r>
      <w:r w:rsidR="00A432F3" w:rsidRPr="00824F84">
        <w:rPr>
          <w:rFonts w:ascii="Times New Roman" w:eastAsia="標楷體" w:hAnsi="Times New Roman" w:hint="eastAsia"/>
          <w:color w:val="000000" w:themeColor="text1"/>
          <w:sz w:val="28"/>
          <w:szCs w:val="28"/>
        </w:rPr>
        <w:t>等生產上揚，致積體電路業生產指數達</w:t>
      </w:r>
      <w:r w:rsidR="00A432F3" w:rsidRPr="00824F84">
        <w:rPr>
          <w:rFonts w:ascii="Times New Roman" w:eastAsia="標楷體" w:hAnsi="Times New Roman"/>
          <w:color w:val="000000" w:themeColor="text1"/>
          <w:sz w:val="28"/>
          <w:szCs w:val="28"/>
        </w:rPr>
        <w:t>145.94</w:t>
      </w:r>
      <w:r w:rsidR="00A432F3" w:rsidRPr="00824F84">
        <w:rPr>
          <w:rFonts w:ascii="Times New Roman" w:eastAsia="標楷體" w:hAnsi="Times New Roman" w:hint="eastAsia"/>
          <w:color w:val="000000" w:themeColor="text1"/>
          <w:sz w:val="28"/>
          <w:szCs w:val="28"/>
        </w:rPr>
        <w:t>，創歷年單月次高，年增</w:t>
      </w:r>
      <w:r w:rsidR="00A432F3" w:rsidRPr="00824F84">
        <w:rPr>
          <w:rFonts w:ascii="Times New Roman" w:eastAsia="標楷體" w:hAnsi="Times New Roman" w:hint="eastAsia"/>
          <w:color w:val="000000" w:themeColor="text1"/>
          <w:sz w:val="28"/>
          <w:szCs w:val="28"/>
        </w:rPr>
        <w:t>36.01%</w:t>
      </w:r>
      <w:r w:rsidR="00A432F3" w:rsidRPr="00824F84">
        <w:rPr>
          <w:rFonts w:ascii="Times New Roman" w:eastAsia="標楷體" w:hAnsi="Times New Roman" w:hint="eastAsia"/>
          <w:color w:val="000000" w:themeColor="text1"/>
          <w:sz w:val="28"/>
          <w:szCs w:val="28"/>
        </w:rPr>
        <w:t>；液晶面板及</w:t>
      </w:r>
      <w:proofErr w:type="gramStart"/>
      <w:r w:rsidR="00A432F3" w:rsidRPr="00824F84">
        <w:rPr>
          <w:rFonts w:ascii="Times New Roman" w:eastAsia="標楷體" w:hAnsi="Times New Roman" w:hint="eastAsia"/>
          <w:color w:val="000000" w:themeColor="text1"/>
          <w:sz w:val="28"/>
          <w:szCs w:val="28"/>
        </w:rPr>
        <w:t>其組件</w:t>
      </w:r>
      <w:proofErr w:type="gramEnd"/>
      <w:r w:rsidR="00A432F3" w:rsidRPr="00824F84">
        <w:rPr>
          <w:rFonts w:ascii="Times New Roman" w:eastAsia="標楷體" w:hAnsi="Times New Roman" w:hint="eastAsia"/>
          <w:color w:val="000000" w:themeColor="text1"/>
          <w:sz w:val="28"/>
          <w:szCs w:val="28"/>
        </w:rPr>
        <w:t>業亦受惠</w:t>
      </w:r>
      <w:proofErr w:type="gramStart"/>
      <w:r w:rsidR="00A432F3" w:rsidRPr="00824F84">
        <w:rPr>
          <w:rFonts w:ascii="Times New Roman" w:eastAsia="標楷體" w:hAnsi="Times New Roman" w:hint="eastAsia"/>
          <w:color w:val="000000" w:themeColor="text1"/>
          <w:sz w:val="28"/>
          <w:szCs w:val="28"/>
        </w:rPr>
        <w:t>於筆電</w:t>
      </w:r>
      <w:proofErr w:type="gramEnd"/>
      <w:r w:rsidR="00A432F3" w:rsidRPr="00824F84">
        <w:rPr>
          <w:rFonts w:ascii="Times New Roman" w:eastAsia="標楷體" w:hAnsi="Times New Roman" w:hint="eastAsia"/>
          <w:color w:val="000000" w:themeColor="text1"/>
          <w:sz w:val="28"/>
          <w:szCs w:val="28"/>
        </w:rPr>
        <w:t>、平板等產品需求強勁，帶動</w:t>
      </w:r>
      <w:r w:rsidR="00A432F3" w:rsidRPr="00824F84">
        <w:rPr>
          <w:rFonts w:ascii="Times New Roman" w:eastAsia="標楷體" w:hAnsi="Times New Roman"/>
          <w:color w:val="000000" w:themeColor="text1"/>
          <w:sz w:val="28"/>
          <w:szCs w:val="28"/>
        </w:rPr>
        <w:t xml:space="preserve">IT </w:t>
      </w:r>
      <w:r w:rsidR="00A432F3" w:rsidRPr="00824F84">
        <w:rPr>
          <w:rFonts w:ascii="Times New Roman" w:eastAsia="標楷體" w:hAnsi="Times New Roman" w:hint="eastAsia"/>
          <w:color w:val="000000" w:themeColor="text1"/>
          <w:sz w:val="28"/>
          <w:szCs w:val="28"/>
        </w:rPr>
        <w:t>面板生產續增，年增</w:t>
      </w:r>
      <w:r w:rsidR="00A432F3" w:rsidRPr="00824F84">
        <w:rPr>
          <w:rFonts w:ascii="Times New Roman" w:eastAsia="標楷體" w:hAnsi="Times New Roman"/>
          <w:color w:val="000000" w:themeColor="text1"/>
          <w:sz w:val="28"/>
          <w:szCs w:val="28"/>
        </w:rPr>
        <w:t>6.15%</w:t>
      </w:r>
      <w:r w:rsidR="00A432F3" w:rsidRPr="00824F84">
        <w:rPr>
          <w:rFonts w:ascii="Times New Roman" w:eastAsia="標楷體" w:hAnsi="Times New Roman" w:hint="eastAsia"/>
          <w:color w:val="000000" w:themeColor="text1"/>
          <w:sz w:val="28"/>
          <w:szCs w:val="28"/>
        </w:rPr>
        <w:t>。</w:t>
      </w:r>
      <w:r w:rsidRPr="00824F84">
        <w:rPr>
          <w:rFonts w:ascii="Times New Roman" w:eastAsia="標楷體" w:hAnsi="Times New Roman" w:hint="eastAsia"/>
          <w:color w:val="000000" w:themeColor="text1"/>
          <w:sz w:val="28"/>
          <w:szCs w:val="28"/>
        </w:rPr>
        <w:t>累計</w:t>
      </w:r>
      <w:r w:rsidRPr="00824F84">
        <w:rPr>
          <w:rFonts w:ascii="Times New Roman" w:eastAsia="標楷體" w:hAnsi="Times New Roman"/>
          <w:color w:val="000000" w:themeColor="text1"/>
          <w:sz w:val="28"/>
          <w:szCs w:val="28"/>
        </w:rPr>
        <w:t>1</w:t>
      </w:r>
      <w:r w:rsidRPr="00824F84">
        <w:rPr>
          <w:rFonts w:ascii="Times New Roman" w:eastAsia="標楷體" w:hAnsi="Times New Roman" w:hint="eastAsia"/>
          <w:color w:val="000000" w:themeColor="text1"/>
          <w:sz w:val="28"/>
          <w:szCs w:val="28"/>
        </w:rPr>
        <w:t>至</w:t>
      </w:r>
      <w:r w:rsidR="00A432F3" w:rsidRPr="00824F84">
        <w:rPr>
          <w:rFonts w:ascii="Times New Roman" w:eastAsia="標楷體" w:hAnsi="Times New Roman" w:hint="eastAsia"/>
          <w:color w:val="000000" w:themeColor="text1"/>
          <w:sz w:val="28"/>
          <w:szCs w:val="28"/>
        </w:rPr>
        <w:t>5</w:t>
      </w:r>
      <w:r w:rsidRPr="00824F84">
        <w:rPr>
          <w:rFonts w:ascii="Times New Roman" w:eastAsia="標楷體" w:hAnsi="Times New Roman" w:hint="eastAsia"/>
          <w:color w:val="000000" w:themeColor="text1"/>
          <w:sz w:val="28"/>
          <w:szCs w:val="28"/>
        </w:rPr>
        <w:t>月較上年同期增加</w:t>
      </w:r>
      <w:r w:rsidRPr="00824F84">
        <w:rPr>
          <w:rFonts w:ascii="Times New Roman" w:eastAsia="標楷體" w:hAnsi="Times New Roman"/>
          <w:color w:val="000000" w:themeColor="text1"/>
          <w:sz w:val="28"/>
          <w:szCs w:val="28"/>
        </w:rPr>
        <w:t>24.</w:t>
      </w:r>
      <w:r w:rsidR="00A432F3" w:rsidRPr="00824F84">
        <w:rPr>
          <w:rFonts w:ascii="Times New Roman" w:eastAsia="標楷體" w:hAnsi="Times New Roman" w:hint="eastAsia"/>
          <w:color w:val="000000" w:themeColor="text1"/>
          <w:sz w:val="28"/>
          <w:szCs w:val="28"/>
        </w:rPr>
        <w:t>26</w:t>
      </w:r>
      <w:r w:rsidRPr="00824F84">
        <w:rPr>
          <w:rFonts w:ascii="Times New Roman" w:eastAsia="標楷體" w:hAnsi="Times New Roman"/>
          <w:color w:val="000000" w:themeColor="text1"/>
          <w:sz w:val="28"/>
          <w:szCs w:val="28"/>
        </w:rPr>
        <w:t>%</w:t>
      </w:r>
      <w:r w:rsidRPr="00824F84">
        <w:rPr>
          <w:rFonts w:ascii="Times New Roman" w:eastAsia="標楷體" w:hAnsi="Times New Roman" w:hint="eastAsia"/>
          <w:color w:val="000000" w:themeColor="text1"/>
          <w:sz w:val="28"/>
          <w:szCs w:val="28"/>
        </w:rPr>
        <w:t>。</w:t>
      </w:r>
    </w:p>
    <w:p w:rsidR="000672EE" w:rsidRPr="00824F84" w:rsidRDefault="000672EE" w:rsidP="00F30D3D">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24F84">
        <w:rPr>
          <w:rFonts w:ascii="Times New Roman" w:eastAsia="標楷體" w:hAnsi="Times New Roman"/>
          <w:color w:val="000000" w:themeColor="text1"/>
          <w:sz w:val="28"/>
          <w:szCs w:val="28"/>
        </w:rPr>
        <w:t>化學原材料業</w:t>
      </w:r>
      <w:r w:rsidRPr="00824F84">
        <w:rPr>
          <w:rFonts w:ascii="Times New Roman" w:eastAsia="標楷體" w:hAnsi="Times New Roman" w:hint="eastAsia"/>
          <w:color w:val="000000" w:themeColor="text1"/>
          <w:sz w:val="28"/>
          <w:szCs w:val="28"/>
        </w:rPr>
        <w:t>年減</w:t>
      </w:r>
      <w:r w:rsidR="00651214" w:rsidRPr="00824F84">
        <w:rPr>
          <w:rFonts w:ascii="Times New Roman" w:eastAsia="標楷體" w:hAnsi="Times New Roman" w:hint="eastAsia"/>
          <w:color w:val="000000" w:themeColor="text1"/>
          <w:sz w:val="28"/>
          <w:szCs w:val="28"/>
        </w:rPr>
        <w:t>9.06</w:t>
      </w:r>
      <w:r w:rsidRPr="00824F84">
        <w:rPr>
          <w:rFonts w:ascii="Times New Roman" w:eastAsia="標楷體" w:hAnsi="Times New Roman"/>
          <w:color w:val="000000" w:themeColor="text1"/>
          <w:sz w:val="28"/>
          <w:szCs w:val="28"/>
        </w:rPr>
        <w:t>%</w:t>
      </w:r>
      <w:r w:rsidRPr="00824F84">
        <w:rPr>
          <w:rFonts w:ascii="Times New Roman" w:eastAsia="標楷體" w:hAnsi="Times New Roman" w:hint="eastAsia"/>
          <w:color w:val="000000" w:themeColor="text1"/>
          <w:sz w:val="28"/>
          <w:szCs w:val="28"/>
        </w:rPr>
        <w:t>，</w:t>
      </w:r>
      <w:r w:rsidR="00F30D3D" w:rsidRPr="00824F84">
        <w:rPr>
          <w:rFonts w:ascii="Times New Roman" w:eastAsia="標楷體" w:hAnsi="Times New Roman" w:hint="eastAsia"/>
          <w:color w:val="000000" w:themeColor="text1"/>
          <w:sz w:val="28"/>
          <w:szCs w:val="28"/>
        </w:rPr>
        <w:t>主因武漢肺炎</w:t>
      </w:r>
      <w:proofErr w:type="gramStart"/>
      <w:r w:rsidR="00F30D3D" w:rsidRPr="00824F84">
        <w:rPr>
          <w:rFonts w:ascii="Times New Roman" w:eastAsia="標楷體" w:hAnsi="Times New Roman" w:hint="eastAsia"/>
          <w:color w:val="000000" w:themeColor="text1"/>
          <w:sz w:val="28"/>
          <w:szCs w:val="28"/>
        </w:rPr>
        <w:t>疫</w:t>
      </w:r>
      <w:proofErr w:type="gramEnd"/>
      <w:r w:rsidR="00F30D3D" w:rsidRPr="00824F84">
        <w:rPr>
          <w:rFonts w:ascii="Times New Roman" w:eastAsia="標楷體" w:hAnsi="Times New Roman" w:hint="eastAsia"/>
          <w:color w:val="000000" w:themeColor="text1"/>
          <w:sz w:val="28"/>
          <w:szCs w:val="28"/>
        </w:rPr>
        <w:t>情影響接單，部分廠商調節生產、安排歲修，致產出減少，其中以聚酯絲、環己酮、合成橡膠原料及合成樹脂減產較多。累計</w:t>
      </w:r>
      <w:r w:rsidR="00F30D3D" w:rsidRPr="00824F84">
        <w:rPr>
          <w:rFonts w:ascii="Times New Roman" w:eastAsia="標楷體" w:hAnsi="Times New Roman"/>
          <w:color w:val="000000" w:themeColor="text1"/>
          <w:sz w:val="28"/>
          <w:szCs w:val="28"/>
        </w:rPr>
        <w:t>1</w:t>
      </w:r>
      <w:r w:rsidR="00F30D3D" w:rsidRPr="00824F84">
        <w:rPr>
          <w:rFonts w:ascii="Times New Roman" w:eastAsia="標楷體" w:hAnsi="Times New Roman" w:hint="eastAsia"/>
          <w:color w:val="000000" w:themeColor="text1"/>
          <w:sz w:val="28"/>
          <w:szCs w:val="28"/>
        </w:rPr>
        <w:t>至</w:t>
      </w:r>
      <w:r w:rsidR="00F30D3D" w:rsidRPr="00824F84">
        <w:rPr>
          <w:rFonts w:ascii="Times New Roman" w:eastAsia="標楷體" w:hAnsi="Times New Roman"/>
          <w:color w:val="000000" w:themeColor="text1"/>
          <w:sz w:val="28"/>
          <w:szCs w:val="28"/>
        </w:rPr>
        <w:t>5</w:t>
      </w:r>
      <w:r w:rsidR="00F30D3D" w:rsidRPr="00824F84">
        <w:rPr>
          <w:rFonts w:ascii="Times New Roman" w:eastAsia="標楷體" w:hAnsi="Times New Roman" w:hint="eastAsia"/>
          <w:color w:val="000000" w:themeColor="text1"/>
          <w:sz w:val="28"/>
          <w:szCs w:val="28"/>
        </w:rPr>
        <w:t>月較上年同期減少</w:t>
      </w:r>
      <w:r w:rsidR="00F30D3D" w:rsidRPr="00824F84">
        <w:rPr>
          <w:rFonts w:ascii="Times New Roman" w:eastAsia="標楷體" w:hAnsi="Times New Roman"/>
          <w:color w:val="000000" w:themeColor="text1"/>
          <w:sz w:val="28"/>
          <w:szCs w:val="28"/>
        </w:rPr>
        <w:t>3.72%</w:t>
      </w:r>
      <w:r w:rsidR="00F30D3D" w:rsidRPr="00824F84">
        <w:rPr>
          <w:rFonts w:ascii="Times New Roman" w:eastAsia="標楷體" w:hAnsi="Times New Roman" w:hint="eastAsia"/>
          <w:color w:val="000000" w:themeColor="text1"/>
          <w:sz w:val="28"/>
          <w:szCs w:val="28"/>
        </w:rPr>
        <w:t>。</w:t>
      </w:r>
    </w:p>
    <w:p w:rsidR="000672EE" w:rsidRPr="00824F84" w:rsidRDefault="00383834" w:rsidP="00E77FE8">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24F84">
        <w:rPr>
          <w:rFonts w:ascii="Times New Roman" w:eastAsia="標楷體" w:hAnsi="Times New Roman"/>
          <w:color w:val="000000" w:themeColor="text1"/>
          <w:sz w:val="28"/>
          <w:szCs w:val="28"/>
        </w:rPr>
        <w:t>電腦電子產品及光學製品業</w:t>
      </w:r>
      <w:r w:rsidRPr="00824F84">
        <w:rPr>
          <w:rFonts w:ascii="Times New Roman" w:eastAsia="標楷體" w:hAnsi="Times New Roman" w:hint="eastAsia"/>
          <w:color w:val="000000" w:themeColor="text1"/>
          <w:sz w:val="28"/>
          <w:szCs w:val="28"/>
        </w:rPr>
        <w:t>年增</w:t>
      </w:r>
      <w:r w:rsidR="00E77FE8" w:rsidRPr="00824F84">
        <w:rPr>
          <w:rFonts w:ascii="Times New Roman" w:eastAsia="標楷體" w:hAnsi="Times New Roman" w:hint="eastAsia"/>
          <w:color w:val="000000" w:themeColor="text1"/>
          <w:sz w:val="28"/>
          <w:szCs w:val="28"/>
        </w:rPr>
        <w:t>9.80</w:t>
      </w:r>
      <w:r w:rsidRPr="00824F84">
        <w:rPr>
          <w:rFonts w:ascii="Times New Roman" w:eastAsia="標楷體" w:hAnsi="Times New Roman"/>
          <w:color w:val="000000" w:themeColor="text1"/>
          <w:sz w:val="28"/>
          <w:szCs w:val="28"/>
        </w:rPr>
        <w:t>%</w:t>
      </w:r>
      <w:r w:rsidRPr="00824F84">
        <w:rPr>
          <w:rFonts w:ascii="Times New Roman" w:eastAsia="標楷體" w:hAnsi="Times New Roman" w:hint="eastAsia"/>
          <w:color w:val="000000" w:themeColor="text1"/>
          <w:sz w:val="28"/>
          <w:szCs w:val="28"/>
        </w:rPr>
        <w:t>，</w:t>
      </w:r>
      <w:r w:rsidR="00E77FE8" w:rsidRPr="00824F84">
        <w:rPr>
          <w:rFonts w:ascii="Times New Roman" w:eastAsia="標楷體" w:hAnsi="Times New Roman" w:hint="eastAsia"/>
          <w:color w:val="000000" w:themeColor="text1"/>
          <w:sz w:val="28"/>
          <w:szCs w:val="28"/>
        </w:rPr>
        <w:t>主因</w:t>
      </w:r>
      <w:proofErr w:type="gramStart"/>
      <w:r w:rsidR="00E77FE8" w:rsidRPr="00824F84">
        <w:rPr>
          <w:rFonts w:ascii="Times New Roman" w:eastAsia="標楷體" w:hAnsi="Times New Roman" w:hint="eastAsia"/>
          <w:color w:val="000000" w:themeColor="text1"/>
          <w:sz w:val="28"/>
          <w:szCs w:val="28"/>
        </w:rPr>
        <w:t>疫情提</w:t>
      </w:r>
      <w:proofErr w:type="gramEnd"/>
      <w:r w:rsidR="00E77FE8" w:rsidRPr="00824F84">
        <w:rPr>
          <w:rFonts w:ascii="Times New Roman" w:eastAsia="標楷體" w:hAnsi="Times New Roman" w:hint="eastAsia"/>
          <w:color w:val="000000" w:themeColor="text1"/>
          <w:sz w:val="28"/>
          <w:szCs w:val="28"/>
        </w:rPr>
        <w:t>振</w:t>
      </w:r>
      <w:proofErr w:type="gramStart"/>
      <w:r w:rsidR="00E77FE8" w:rsidRPr="00824F84">
        <w:rPr>
          <w:rFonts w:ascii="Times New Roman" w:eastAsia="標楷體" w:hAnsi="Times New Roman" w:hint="eastAsia"/>
          <w:color w:val="000000" w:themeColor="text1"/>
          <w:sz w:val="28"/>
          <w:szCs w:val="28"/>
        </w:rPr>
        <w:t>遠距商機</w:t>
      </w:r>
      <w:proofErr w:type="gramEnd"/>
      <w:r w:rsidR="00E77FE8" w:rsidRPr="00824F84">
        <w:rPr>
          <w:rFonts w:ascii="Times New Roman" w:eastAsia="標楷體" w:hAnsi="Times New Roman" w:hint="eastAsia"/>
          <w:color w:val="000000" w:themeColor="text1"/>
          <w:sz w:val="28"/>
          <w:szCs w:val="28"/>
        </w:rPr>
        <w:t>，激勵伺服器、</w:t>
      </w:r>
      <w:proofErr w:type="gramStart"/>
      <w:r w:rsidR="00E77FE8" w:rsidRPr="00824F84">
        <w:rPr>
          <w:rFonts w:ascii="Times New Roman" w:eastAsia="標楷體" w:hAnsi="Times New Roman" w:hint="eastAsia"/>
          <w:color w:val="000000" w:themeColor="text1"/>
          <w:sz w:val="28"/>
          <w:szCs w:val="28"/>
        </w:rPr>
        <w:t>筆電</w:t>
      </w:r>
      <w:proofErr w:type="gramEnd"/>
      <w:r w:rsidR="00E77FE8" w:rsidRPr="00824F84">
        <w:rPr>
          <w:rFonts w:ascii="Times New Roman" w:eastAsia="標楷體" w:hAnsi="Times New Roman" w:hint="eastAsia"/>
          <w:color w:val="000000" w:themeColor="text1"/>
          <w:sz w:val="28"/>
          <w:szCs w:val="28"/>
        </w:rPr>
        <w:t>、網通設備、電腦設備零件等增產，惟行動裝置鏡頭因手機需求</w:t>
      </w:r>
      <w:proofErr w:type="gramStart"/>
      <w:r w:rsidR="00E77FE8" w:rsidRPr="00824F84">
        <w:rPr>
          <w:rFonts w:ascii="Times New Roman" w:eastAsia="標楷體" w:hAnsi="Times New Roman" w:hint="eastAsia"/>
          <w:color w:val="000000" w:themeColor="text1"/>
          <w:sz w:val="28"/>
          <w:szCs w:val="28"/>
        </w:rPr>
        <w:t>疲弱致生產</w:t>
      </w:r>
      <w:proofErr w:type="gramEnd"/>
      <w:r w:rsidR="00E77FE8" w:rsidRPr="00824F84">
        <w:rPr>
          <w:rFonts w:ascii="Times New Roman" w:eastAsia="標楷體" w:hAnsi="Times New Roman" w:hint="eastAsia"/>
          <w:color w:val="000000" w:themeColor="text1"/>
          <w:sz w:val="28"/>
          <w:szCs w:val="28"/>
        </w:rPr>
        <w:t>下滑，抵銷部分增幅。累計</w:t>
      </w:r>
      <w:r w:rsidR="00E77FE8" w:rsidRPr="00824F84">
        <w:rPr>
          <w:rFonts w:ascii="Times New Roman" w:eastAsia="標楷體" w:hAnsi="Times New Roman"/>
          <w:color w:val="000000" w:themeColor="text1"/>
          <w:sz w:val="28"/>
          <w:szCs w:val="28"/>
        </w:rPr>
        <w:t>1</w:t>
      </w:r>
      <w:r w:rsidR="00E77FE8" w:rsidRPr="00824F84">
        <w:rPr>
          <w:rFonts w:ascii="Times New Roman" w:eastAsia="標楷體" w:hAnsi="Times New Roman" w:hint="eastAsia"/>
          <w:color w:val="000000" w:themeColor="text1"/>
          <w:sz w:val="28"/>
          <w:szCs w:val="28"/>
        </w:rPr>
        <w:t>至</w:t>
      </w:r>
      <w:r w:rsidR="00E77FE8" w:rsidRPr="00824F84">
        <w:rPr>
          <w:rFonts w:ascii="Times New Roman" w:eastAsia="標楷體" w:hAnsi="Times New Roman"/>
          <w:color w:val="000000" w:themeColor="text1"/>
          <w:sz w:val="28"/>
          <w:szCs w:val="28"/>
        </w:rPr>
        <w:t>5</w:t>
      </w:r>
      <w:r w:rsidR="00E77FE8" w:rsidRPr="00824F84">
        <w:rPr>
          <w:rFonts w:ascii="Times New Roman" w:eastAsia="標楷體" w:hAnsi="Times New Roman" w:hint="eastAsia"/>
          <w:color w:val="000000" w:themeColor="text1"/>
          <w:sz w:val="28"/>
          <w:szCs w:val="28"/>
        </w:rPr>
        <w:t>月較上年同期增加</w:t>
      </w:r>
      <w:r w:rsidR="00E77FE8" w:rsidRPr="00824F84">
        <w:rPr>
          <w:rFonts w:ascii="Times New Roman" w:eastAsia="標楷體" w:hAnsi="Times New Roman"/>
          <w:color w:val="000000" w:themeColor="text1"/>
          <w:sz w:val="28"/>
          <w:szCs w:val="28"/>
        </w:rPr>
        <w:t>10.41%</w:t>
      </w:r>
      <w:r w:rsidR="00E77FE8" w:rsidRPr="00824F84">
        <w:rPr>
          <w:rFonts w:ascii="Times New Roman" w:eastAsia="標楷體" w:hAnsi="Times New Roman" w:hint="eastAsia"/>
          <w:color w:val="000000" w:themeColor="text1"/>
          <w:sz w:val="28"/>
          <w:szCs w:val="28"/>
        </w:rPr>
        <w:t>。</w:t>
      </w:r>
    </w:p>
    <w:p w:rsidR="000672EE" w:rsidRPr="00824F84" w:rsidRDefault="00383834" w:rsidP="00E77FE8">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24F84">
        <w:rPr>
          <w:rFonts w:ascii="Times New Roman" w:eastAsia="標楷體" w:hAnsi="Times New Roman"/>
          <w:color w:val="000000" w:themeColor="text1"/>
          <w:sz w:val="28"/>
          <w:szCs w:val="28"/>
        </w:rPr>
        <w:t>基本金屬業</w:t>
      </w:r>
      <w:r w:rsidRPr="00824F84">
        <w:rPr>
          <w:rFonts w:ascii="Times New Roman" w:eastAsia="標楷體" w:hAnsi="Times New Roman" w:hint="eastAsia"/>
          <w:color w:val="000000" w:themeColor="text1"/>
          <w:sz w:val="28"/>
          <w:szCs w:val="28"/>
        </w:rPr>
        <w:t>年減</w:t>
      </w:r>
      <w:r w:rsidR="00E77FE8" w:rsidRPr="00824F84">
        <w:rPr>
          <w:rFonts w:ascii="Times New Roman" w:eastAsia="標楷體" w:hAnsi="Times New Roman" w:hint="eastAsia"/>
          <w:color w:val="000000" w:themeColor="text1"/>
          <w:sz w:val="28"/>
          <w:szCs w:val="28"/>
        </w:rPr>
        <w:t>9.81</w:t>
      </w:r>
      <w:r w:rsidRPr="00824F84">
        <w:rPr>
          <w:rFonts w:ascii="Times New Roman" w:eastAsia="標楷體" w:hAnsi="Times New Roman"/>
          <w:color w:val="000000" w:themeColor="text1"/>
          <w:sz w:val="28"/>
          <w:szCs w:val="28"/>
        </w:rPr>
        <w:t>%</w:t>
      </w:r>
      <w:r w:rsidRPr="00824F84">
        <w:rPr>
          <w:rFonts w:ascii="Times New Roman" w:eastAsia="標楷體" w:hAnsi="Times New Roman" w:hint="eastAsia"/>
          <w:color w:val="000000" w:themeColor="text1"/>
          <w:sz w:val="28"/>
          <w:szCs w:val="28"/>
        </w:rPr>
        <w:t>，</w:t>
      </w:r>
      <w:r w:rsidR="00E77FE8" w:rsidRPr="00824F84">
        <w:rPr>
          <w:rFonts w:ascii="Times New Roman" w:eastAsia="標楷體" w:hAnsi="Times New Roman" w:hint="eastAsia"/>
          <w:color w:val="000000" w:themeColor="text1"/>
          <w:sz w:val="28"/>
          <w:szCs w:val="28"/>
        </w:rPr>
        <w:t>主因</w:t>
      </w:r>
      <w:proofErr w:type="gramStart"/>
      <w:r w:rsidR="00E77FE8" w:rsidRPr="00824F84">
        <w:rPr>
          <w:rFonts w:ascii="Times New Roman" w:eastAsia="標楷體" w:hAnsi="Times New Roman" w:hint="eastAsia"/>
          <w:color w:val="000000" w:themeColor="text1"/>
          <w:sz w:val="28"/>
          <w:szCs w:val="28"/>
        </w:rPr>
        <w:t>疫</w:t>
      </w:r>
      <w:proofErr w:type="gramEnd"/>
      <w:r w:rsidR="00E77FE8" w:rsidRPr="00824F84">
        <w:rPr>
          <w:rFonts w:ascii="Times New Roman" w:eastAsia="標楷體" w:hAnsi="Times New Roman" w:hint="eastAsia"/>
          <w:color w:val="000000" w:themeColor="text1"/>
          <w:sz w:val="28"/>
          <w:szCs w:val="28"/>
        </w:rPr>
        <w:t>情衝擊市場需求，內外銷接單同步緊縮，鋼品行情仍處低檔，鋼市交易保守觀望，加上部分大廠安排產線檢修所致，其中以熱軋鋼</w:t>
      </w:r>
      <w:proofErr w:type="gramStart"/>
      <w:r w:rsidR="00E77FE8" w:rsidRPr="00824F84">
        <w:rPr>
          <w:rFonts w:ascii="Times New Roman" w:eastAsia="標楷體" w:hAnsi="Times New Roman" w:hint="eastAsia"/>
          <w:color w:val="000000" w:themeColor="text1"/>
          <w:sz w:val="28"/>
          <w:szCs w:val="28"/>
        </w:rPr>
        <w:t>捲</w:t>
      </w:r>
      <w:proofErr w:type="gramEnd"/>
      <w:r w:rsidR="00E77FE8" w:rsidRPr="00824F84">
        <w:rPr>
          <w:rFonts w:ascii="Times New Roman" w:eastAsia="標楷體" w:hAnsi="Times New Roman" w:hint="eastAsia"/>
          <w:color w:val="000000" w:themeColor="text1"/>
          <w:sz w:val="28"/>
          <w:szCs w:val="28"/>
        </w:rPr>
        <w:t>板、鋼胚、棒鋼、冷軋鋼</w:t>
      </w:r>
      <w:proofErr w:type="gramStart"/>
      <w:r w:rsidR="00E77FE8" w:rsidRPr="00824F84">
        <w:rPr>
          <w:rFonts w:ascii="Times New Roman" w:eastAsia="標楷體" w:hAnsi="Times New Roman" w:hint="eastAsia"/>
          <w:color w:val="000000" w:themeColor="text1"/>
          <w:sz w:val="28"/>
          <w:szCs w:val="28"/>
        </w:rPr>
        <w:t>捲</w:t>
      </w:r>
      <w:proofErr w:type="gramEnd"/>
      <w:r w:rsidR="00E77FE8" w:rsidRPr="00824F84">
        <w:rPr>
          <w:rFonts w:ascii="Times New Roman" w:eastAsia="標楷體" w:hAnsi="Times New Roman" w:hint="eastAsia"/>
          <w:color w:val="000000" w:themeColor="text1"/>
          <w:sz w:val="28"/>
          <w:szCs w:val="28"/>
        </w:rPr>
        <w:t>板及</w:t>
      </w:r>
      <w:proofErr w:type="gramStart"/>
      <w:r w:rsidR="00E77FE8" w:rsidRPr="00824F84">
        <w:rPr>
          <w:rFonts w:ascii="Times New Roman" w:eastAsia="標楷體" w:hAnsi="Times New Roman" w:hint="eastAsia"/>
          <w:color w:val="000000" w:themeColor="text1"/>
          <w:sz w:val="28"/>
          <w:szCs w:val="28"/>
        </w:rPr>
        <w:t>合金鋼胚等減產</w:t>
      </w:r>
      <w:proofErr w:type="gramEnd"/>
      <w:r w:rsidR="00E77FE8" w:rsidRPr="00824F84">
        <w:rPr>
          <w:rFonts w:ascii="Times New Roman" w:eastAsia="標楷體" w:hAnsi="Times New Roman" w:hint="eastAsia"/>
          <w:color w:val="000000" w:themeColor="text1"/>
          <w:sz w:val="28"/>
          <w:szCs w:val="28"/>
        </w:rPr>
        <w:t>較多。累計</w:t>
      </w:r>
      <w:r w:rsidR="00E77FE8" w:rsidRPr="00824F84">
        <w:rPr>
          <w:rFonts w:ascii="Times New Roman" w:eastAsia="標楷體" w:hAnsi="Times New Roman"/>
          <w:color w:val="000000" w:themeColor="text1"/>
          <w:sz w:val="28"/>
          <w:szCs w:val="28"/>
        </w:rPr>
        <w:t>1</w:t>
      </w:r>
      <w:r w:rsidR="00E77FE8" w:rsidRPr="00824F84">
        <w:rPr>
          <w:rFonts w:ascii="Times New Roman" w:eastAsia="標楷體" w:hAnsi="Times New Roman" w:hint="eastAsia"/>
          <w:color w:val="000000" w:themeColor="text1"/>
          <w:sz w:val="28"/>
          <w:szCs w:val="28"/>
        </w:rPr>
        <w:t>至</w:t>
      </w:r>
      <w:r w:rsidR="00E77FE8" w:rsidRPr="00824F84">
        <w:rPr>
          <w:rFonts w:ascii="Times New Roman" w:eastAsia="標楷體" w:hAnsi="Times New Roman"/>
          <w:color w:val="000000" w:themeColor="text1"/>
          <w:sz w:val="28"/>
          <w:szCs w:val="28"/>
        </w:rPr>
        <w:t>5</w:t>
      </w:r>
      <w:r w:rsidR="00E77FE8" w:rsidRPr="00824F84">
        <w:rPr>
          <w:rFonts w:ascii="Times New Roman" w:eastAsia="標楷體" w:hAnsi="Times New Roman" w:hint="eastAsia"/>
          <w:color w:val="000000" w:themeColor="text1"/>
          <w:sz w:val="28"/>
          <w:szCs w:val="28"/>
        </w:rPr>
        <w:t>月較上年同期減少</w:t>
      </w:r>
      <w:r w:rsidR="00E77FE8" w:rsidRPr="00824F84">
        <w:rPr>
          <w:rFonts w:ascii="Times New Roman" w:eastAsia="標楷體" w:hAnsi="Times New Roman"/>
          <w:color w:val="000000" w:themeColor="text1"/>
          <w:sz w:val="28"/>
          <w:szCs w:val="28"/>
        </w:rPr>
        <w:t>4.09%</w:t>
      </w:r>
      <w:r w:rsidR="00E77FE8" w:rsidRPr="00824F84">
        <w:rPr>
          <w:rFonts w:ascii="Times New Roman" w:eastAsia="標楷體" w:hAnsi="Times New Roman" w:hint="eastAsia"/>
          <w:color w:val="000000" w:themeColor="text1"/>
          <w:sz w:val="28"/>
          <w:szCs w:val="28"/>
        </w:rPr>
        <w:t>。</w:t>
      </w:r>
    </w:p>
    <w:p w:rsidR="00383834" w:rsidRDefault="00383834" w:rsidP="00E77FE8">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24F84">
        <w:rPr>
          <w:rFonts w:ascii="Times New Roman" w:eastAsia="標楷體" w:hAnsi="Times New Roman" w:hint="eastAsia"/>
          <w:color w:val="000000" w:themeColor="text1"/>
          <w:sz w:val="28"/>
          <w:szCs w:val="28"/>
        </w:rPr>
        <w:t>石油</w:t>
      </w:r>
      <w:r w:rsidRPr="00824F84">
        <w:rPr>
          <w:rFonts w:ascii="Times New Roman" w:eastAsia="標楷體" w:hAnsi="Times New Roman"/>
          <w:color w:val="000000" w:themeColor="text1"/>
          <w:sz w:val="28"/>
          <w:szCs w:val="28"/>
        </w:rPr>
        <w:t>及煤製品業年減</w:t>
      </w:r>
      <w:r w:rsidR="00E77FE8" w:rsidRPr="00824F84">
        <w:rPr>
          <w:rFonts w:ascii="Times New Roman" w:eastAsia="標楷體" w:hAnsi="Times New Roman" w:hint="eastAsia"/>
          <w:color w:val="000000" w:themeColor="text1"/>
          <w:sz w:val="28"/>
          <w:szCs w:val="28"/>
        </w:rPr>
        <w:t>28.17</w:t>
      </w:r>
      <w:r w:rsidRPr="00824F84">
        <w:rPr>
          <w:rFonts w:ascii="Times New Roman" w:eastAsia="標楷體" w:hAnsi="Times New Roman"/>
          <w:color w:val="000000" w:themeColor="text1"/>
          <w:sz w:val="28"/>
          <w:szCs w:val="28"/>
        </w:rPr>
        <w:t>%</w:t>
      </w:r>
      <w:r w:rsidRPr="00824F84">
        <w:rPr>
          <w:rFonts w:ascii="Times New Roman" w:eastAsia="標楷體" w:hAnsi="Times New Roman"/>
          <w:color w:val="000000" w:themeColor="text1"/>
          <w:sz w:val="28"/>
          <w:szCs w:val="28"/>
        </w:rPr>
        <w:t>，</w:t>
      </w:r>
      <w:r w:rsidR="00E77FE8" w:rsidRPr="00824F84">
        <w:rPr>
          <w:rFonts w:ascii="Times New Roman" w:eastAsia="標楷體" w:hAnsi="Times New Roman" w:hint="eastAsia"/>
          <w:color w:val="000000" w:themeColor="text1"/>
          <w:sz w:val="28"/>
          <w:szCs w:val="28"/>
        </w:rPr>
        <w:t>主因國際原油價格雖較</w:t>
      </w:r>
      <w:r w:rsidR="00E77FE8" w:rsidRPr="00824F84">
        <w:rPr>
          <w:rFonts w:ascii="Times New Roman" w:eastAsia="標楷體" w:hAnsi="Times New Roman"/>
          <w:color w:val="000000" w:themeColor="text1"/>
          <w:sz w:val="28"/>
          <w:szCs w:val="28"/>
        </w:rPr>
        <w:t>4</w:t>
      </w:r>
      <w:r w:rsidR="00E77FE8" w:rsidRPr="00824F84">
        <w:rPr>
          <w:rFonts w:ascii="Times New Roman" w:eastAsia="標楷體" w:hAnsi="Times New Roman" w:hint="eastAsia"/>
          <w:color w:val="000000" w:themeColor="text1"/>
          <w:sz w:val="28"/>
          <w:szCs w:val="28"/>
        </w:rPr>
        <w:t>月回升，惟較上年同月仍大幅下跌，加上</w:t>
      </w:r>
      <w:proofErr w:type="gramStart"/>
      <w:r w:rsidR="00E77FE8" w:rsidRPr="00824F84">
        <w:rPr>
          <w:rFonts w:ascii="Times New Roman" w:eastAsia="標楷體" w:hAnsi="Times New Roman" w:hint="eastAsia"/>
          <w:color w:val="000000" w:themeColor="text1"/>
          <w:sz w:val="28"/>
          <w:szCs w:val="28"/>
        </w:rPr>
        <w:t>疫</w:t>
      </w:r>
      <w:proofErr w:type="gramEnd"/>
      <w:r w:rsidR="00E77FE8" w:rsidRPr="00824F84">
        <w:rPr>
          <w:rFonts w:ascii="Times New Roman" w:eastAsia="標楷體" w:hAnsi="Times New Roman" w:hint="eastAsia"/>
          <w:color w:val="000000" w:themeColor="text1"/>
          <w:sz w:val="28"/>
          <w:szCs w:val="28"/>
        </w:rPr>
        <w:t>情削弱用油需求，致汽油、柴油及航空燃油產出減少。累計</w:t>
      </w:r>
      <w:r w:rsidR="00E77FE8" w:rsidRPr="00824F84">
        <w:rPr>
          <w:rFonts w:ascii="Times New Roman" w:eastAsia="標楷體" w:hAnsi="Times New Roman"/>
          <w:color w:val="000000" w:themeColor="text1"/>
          <w:sz w:val="28"/>
          <w:szCs w:val="28"/>
        </w:rPr>
        <w:t>1</w:t>
      </w:r>
      <w:r w:rsidR="00E77FE8" w:rsidRPr="00824F84">
        <w:rPr>
          <w:rFonts w:ascii="Times New Roman" w:eastAsia="標楷體" w:hAnsi="Times New Roman" w:hint="eastAsia"/>
          <w:color w:val="000000" w:themeColor="text1"/>
          <w:sz w:val="28"/>
          <w:szCs w:val="28"/>
        </w:rPr>
        <w:t>至</w:t>
      </w:r>
      <w:r w:rsidR="00E77FE8" w:rsidRPr="00824F84">
        <w:rPr>
          <w:rFonts w:ascii="Times New Roman" w:eastAsia="標楷體" w:hAnsi="Times New Roman"/>
          <w:color w:val="000000" w:themeColor="text1"/>
          <w:sz w:val="28"/>
          <w:szCs w:val="28"/>
        </w:rPr>
        <w:t>5</w:t>
      </w:r>
      <w:r w:rsidR="00E77FE8" w:rsidRPr="00824F84">
        <w:rPr>
          <w:rFonts w:ascii="Times New Roman" w:eastAsia="標楷體" w:hAnsi="Times New Roman" w:hint="eastAsia"/>
          <w:color w:val="000000" w:themeColor="text1"/>
          <w:sz w:val="28"/>
          <w:szCs w:val="28"/>
        </w:rPr>
        <w:t>月較上年同期減少</w:t>
      </w:r>
      <w:r w:rsidR="00E77FE8" w:rsidRPr="00824F84">
        <w:rPr>
          <w:rFonts w:ascii="Times New Roman" w:eastAsia="標楷體" w:hAnsi="Times New Roman"/>
          <w:color w:val="000000" w:themeColor="text1"/>
          <w:sz w:val="28"/>
          <w:szCs w:val="28"/>
        </w:rPr>
        <w:t>12.98%</w:t>
      </w:r>
      <w:r w:rsidR="00E77FE8" w:rsidRPr="00824F84">
        <w:rPr>
          <w:rFonts w:ascii="Times New Roman" w:eastAsia="標楷體" w:hAnsi="Times New Roman" w:hint="eastAsia"/>
          <w:color w:val="000000" w:themeColor="text1"/>
          <w:sz w:val="28"/>
          <w:szCs w:val="28"/>
        </w:rPr>
        <w:t>。</w:t>
      </w:r>
    </w:p>
    <w:p w:rsidR="00511B5D" w:rsidRPr="00824F84" w:rsidRDefault="00511B5D" w:rsidP="00B21AD8">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金屬製品業年減</w:t>
      </w:r>
      <w:r>
        <w:rPr>
          <w:rFonts w:ascii="Times New Roman" w:eastAsia="標楷體" w:hAnsi="Times New Roman" w:hint="eastAsia"/>
          <w:color w:val="000000" w:themeColor="text1"/>
          <w:sz w:val="28"/>
          <w:szCs w:val="28"/>
        </w:rPr>
        <w:t>18.44%</w:t>
      </w:r>
      <w:r>
        <w:rPr>
          <w:rFonts w:ascii="Times New Roman" w:eastAsia="標楷體" w:hAnsi="Times New Roman" w:hint="eastAsia"/>
          <w:color w:val="000000" w:themeColor="text1"/>
          <w:sz w:val="28"/>
          <w:szCs w:val="28"/>
        </w:rPr>
        <w:t>，</w:t>
      </w:r>
      <w:r w:rsidR="00B21AD8" w:rsidRPr="00B21AD8">
        <w:rPr>
          <w:rFonts w:ascii="Times New Roman" w:eastAsia="標楷體" w:hAnsi="Times New Roman" w:hint="eastAsia"/>
          <w:color w:val="000000" w:themeColor="text1"/>
          <w:sz w:val="28"/>
          <w:szCs w:val="28"/>
        </w:rPr>
        <w:t>主因</w:t>
      </w:r>
      <w:proofErr w:type="gramStart"/>
      <w:r w:rsidR="00B21AD8" w:rsidRPr="00B21AD8">
        <w:rPr>
          <w:rFonts w:ascii="Times New Roman" w:eastAsia="標楷體" w:hAnsi="Times New Roman" w:hint="eastAsia"/>
          <w:color w:val="000000" w:themeColor="text1"/>
          <w:sz w:val="28"/>
          <w:szCs w:val="28"/>
        </w:rPr>
        <w:t>疫</w:t>
      </w:r>
      <w:proofErr w:type="gramEnd"/>
      <w:r w:rsidR="00B21AD8" w:rsidRPr="00B21AD8">
        <w:rPr>
          <w:rFonts w:ascii="Times New Roman" w:eastAsia="標楷體" w:hAnsi="Times New Roman" w:hint="eastAsia"/>
          <w:color w:val="000000" w:themeColor="text1"/>
          <w:sz w:val="28"/>
          <w:szCs w:val="28"/>
        </w:rPr>
        <w:t>情重創航空、汽車、機械等相關產業，加上外銷市場因客戶停工與暫緩出貨，致螺絲螺帽、其他金屬製品等減產較多。累計</w:t>
      </w:r>
      <w:r w:rsidR="00B21AD8" w:rsidRPr="00B21AD8">
        <w:rPr>
          <w:rFonts w:ascii="Times New Roman" w:eastAsia="標楷體" w:hAnsi="Times New Roman"/>
          <w:color w:val="000000" w:themeColor="text1"/>
          <w:sz w:val="28"/>
          <w:szCs w:val="28"/>
        </w:rPr>
        <w:t>1</w:t>
      </w:r>
      <w:r w:rsidR="00B21AD8" w:rsidRPr="00B21AD8">
        <w:rPr>
          <w:rFonts w:ascii="Times New Roman" w:eastAsia="標楷體" w:hAnsi="Times New Roman" w:hint="eastAsia"/>
          <w:color w:val="000000" w:themeColor="text1"/>
          <w:sz w:val="28"/>
          <w:szCs w:val="28"/>
        </w:rPr>
        <w:t>至</w:t>
      </w:r>
      <w:r w:rsidR="00B21AD8" w:rsidRPr="00B21AD8">
        <w:rPr>
          <w:rFonts w:ascii="Times New Roman" w:eastAsia="標楷體" w:hAnsi="Times New Roman"/>
          <w:color w:val="000000" w:themeColor="text1"/>
          <w:sz w:val="28"/>
          <w:szCs w:val="28"/>
        </w:rPr>
        <w:t>5</w:t>
      </w:r>
      <w:r w:rsidR="00B21AD8" w:rsidRPr="00B21AD8">
        <w:rPr>
          <w:rFonts w:ascii="Times New Roman" w:eastAsia="標楷體" w:hAnsi="Times New Roman" w:hint="eastAsia"/>
          <w:color w:val="000000" w:themeColor="text1"/>
          <w:sz w:val="28"/>
          <w:szCs w:val="28"/>
        </w:rPr>
        <w:t>月較上年同期減少</w:t>
      </w:r>
      <w:r w:rsidR="00B21AD8" w:rsidRPr="00B21AD8">
        <w:rPr>
          <w:rFonts w:ascii="Times New Roman" w:eastAsia="標楷體" w:hAnsi="Times New Roman"/>
          <w:color w:val="000000" w:themeColor="text1"/>
          <w:sz w:val="28"/>
          <w:szCs w:val="28"/>
        </w:rPr>
        <w:t>7.06%</w:t>
      </w:r>
      <w:r w:rsidR="00B21AD8" w:rsidRPr="00B21AD8">
        <w:rPr>
          <w:rFonts w:ascii="Times New Roman" w:eastAsia="標楷體" w:hAnsi="Times New Roman" w:hint="eastAsia"/>
          <w:color w:val="000000" w:themeColor="text1"/>
          <w:sz w:val="28"/>
          <w:szCs w:val="28"/>
        </w:rPr>
        <w:t>。</w:t>
      </w:r>
    </w:p>
    <w:p w:rsidR="000672EE" w:rsidRPr="00824F84" w:rsidRDefault="000672EE" w:rsidP="00E77FE8">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24F84">
        <w:rPr>
          <w:rFonts w:ascii="Times New Roman" w:eastAsia="標楷體" w:hAnsi="Times New Roman"/>
          <w:color w:val="000000" w:themeColor="text1"/>
          <w:sz w:val="28"/>
          <w:szCs w:val="28"/>
        </w:rPr>
        <w:t>機械設備業</w:t>
      </w:r>
      <w:r w:rsidRPr="00824F84">
        <w:rPr>
          <w:rFonts w:ascii="Times New Roman" w:eastAsia="標楷體" w:hAnsi="Times New Roman" w:hint="eastAsia"/>
          <w:color w:val="000000" w:themeColor="text1"/>
          <w:sz w:val="28"/>
          <w:szCs w:val="28"/>
        </w:rPr>
        <w:t>年減</w:t>
      </w:r>
      <w:r w:rsidR="00E77FE8" w:rsidRPr="00824F84">
        <w:rPr>
          <w:rFonts w:ascii="Times New Roman" w:eastAsia="標楷體" w:hAnsi="Times New Roman" w:hint="eastAsia"/>
          <w:color w:val="000000" w:themeColor="text1"/>
          <w:sz w:val="28"/>
          <w:szCs w:val="28"/>
        </w:rPr>
        <w:t>15.37</w:t>
      </w:r>
      <w:r w:rsidRPr="00824F84">
        <w:rPr>
          <w:rFonts w:ascii="Times New Roman" w:eastAsia="標楷體" w:hAnsi="Times New Roman"/>
          <w:color w:val="000000" w:themeColor="text1"/>
          <w:sz w:val="28"/>
          <w:szCs w:val="28"/>
        </w:rPr>
        <w:t>%</w:t>
      </w:r>
      <w:r w:rsidRPr="00824F84">
        <w:rPr>
          <w:rFonts w:ascii="Times New Roman" w:eastAsia="標楷體" w:hAnsi="Times New Roman" w:hint="eastAsia"/>
          <w:color w:val="000000" w:themeColor="text1"/>
          <w:sz w:val="28"/>
          <w:szCs w:val="28"/>
        </w:rPr>
        <w:t>，</w:t>
      </w:r>
      <w:r w:rsidR="00E77FE8" w:rsidRPr="00824F84">
        <w:rPr>
          <w:rFonts w:ascii="Times New Roman" w:eastAsia="標楷體" w:hAnsi="Times New Roman" w:hint="eastAsia"/>
          <w:color w:val="000000" w:themeColor="text1"/>
          <w:sz w:val="28"/>
          <w:szCs w:val="28"/>
        </w:rPr>
        <w:t>主因美中貿易紛爭未解，抑制廠商設備投資意願，加上</w:t>
      </w:r>
      <w:proofErr w:type="gramStart"/>
      <w:r w:rsidR="00E77FE8" w:rsidRPr="00824F84">
        <w:rPr>
          <w:rFonts w:ascii="Times New Roman" w:eastAsia="標楷體" w:hAnsi="Times New Roman" w:hint="eastAsia"/>
          <w:color w:val="000000" w:themeColor="text1"/>
          <w:sz w:val="28"/>
          <w:szCs w:val="28"/>
        </w:rPr>
        <w:t>疫</w:t>
      </w:r>
      <w:proofErr w:type="gramEnd"/>
      <w:r w:rsidR="00E77FE8" w:rsidRPr="00824F84">
        <w:rPr>
          <w:rFonts w:ascii="Times New Roman" w:eastAsia="標楷體" w:hAnsi="Times New Roman" w:hint="eastAsia"/>
          <w:color w:val="000000" w:themeColor="text1"/>
          <w:sz w:val="28"/>
          <w:szCs w:val="28"/>
        </w:rPr>
        <w:t>情進一步衝擊市場需求或延宕出貨</w:t>
      </w:r>
      <w:proofErr w:type="gramStart"/>
      <w:r w:rsidR="00E77FE8" w:rsidRPr="00824F84">
        <w:rPr>
          <w:rFonts w:ascii="Times New Roman" w:eastAsia="標楷體" w:hAnsi="Times New Roman" w:hint="eastAsia"/>
          <w:color w:val="000000" w:themeColor="text1"/>
          <w:sz w:val="28"/>
          <w:szCs w:val="28"/>
        </w:rPr>
        <w:t>時程所致</w:t>
      </w:r>
      <w:proofErr w:type="gramEnd"/>
      <w:r w:rsidR="00E77FE8" w:rsidRPr="00824F84">
        <w:rPr>
          <w:rFonts w:ascii="Times New Roman" w:eastAsia="標楷體" w:hAnsi="Times New Roman" w:hint="eastAsia"/>
          <w:color w:val="000000" w:themeColor="text1"/>
          <w:sz w:val="28"/>
          <w:szCs w:val="28"/>
        </w:rPr>
        <w:t>，其中以工具機、平面顯示器生產設備、線性滑軌等減產較多，惟半導體生產設備、工業機器人等自動化需求續增，抵銷部分減幅。累計</w:t>
      </w:r>
      <w:r w:rsidR="00E77FE8" w:rsidRPr="00824F84">
        <w:rPr>
          <w:rFonts w:ascii="Times New Roman" w:eastAsia="標楷體" w:hAnsi="Times New Roman"/>
          <w:color w:val="000000" w:themeColor="text1"/>
          <w:sz w:val="28"/>
          <w:szCs w:val="28"/>
        </w:rPr>
        <w:t>1</w:t>
      </w:r>
      <w:r w:rsidR="00E77FE8" w:rsidRPr="00824F84">
        <w:rPr>
          <w:rFonts w:ascii="Times New Roman" w:eastAsia="標楷體" w:hAnsi="Times New Roman" w:hint="eastAsia"/>
          <w:color w:val="000000" w:themeColor="text1"/>
          <w:sz w:val="28"/>
          <w:szCs w:val="28"/>
        </w:rPr>
        <w:t>至</w:t>
      </w:r>
      <w:r w:rsidR="00E77FE8" w:rsidRPr="00824F84">
        <w:rPr>
          <w:rFonts w:ascii="Times New Roman" w:eastAsia="標楷體" w:hAnsi="Times New Roman"/>
          <w:color w:val="000000" w:themeColor="text1"/>
          <w:sz w:val="28"/>
          <w:szCs w:val="28"/>
        </w:rPr>
        <w:t>5</w:t>
      </w:r>
      <w:r w:rsidR="00E77FE8" w:rsidRPr="00824F84">
        <w:rPr>
          <w:rFonts w:ascii="Times New Roman" w:eastAsia="標楷體" w:hAnsi="Times New Roman" w:hint="eastAsia"/>
          <w:color w:val="000000" w:themeColor="text1"/>
          <w:sz w:val="28"/>
          <w:szCs w:val="28"/>
        </w:rPr>
        <w:t>月較上年同期減少</w:t>
      </w:r>
      <w:r w:rsidR="00E77FE8" w:rsidRPr="00824F84">
        <w:rPr>
          <w:rFonts w:ascii="Times New Roman" w:eastAsia="標楷體" w:hAnsi="Times New Roman" w:hint="eastAsia"/>
          <w:color w:val="000000" w:themeColor="text1"/>
          <w:sz w:val="28"/>
          <w:szCs w:val="28"/>
        </w:rPr>
        <w:t>11.70%</w:t>
      </w:r>
      <w:r w:rsidR="00E77FE8" w:rsidRPr="00824F84">
        <w:rPr>
          <w:rFonts w:ascii="Times New Roman" w:eastAsia="標楷體" w:hAnsi="Times New Roman" w:hint="eastAsia"/>
          <w:color w:val="000000" w:themeColor="text1"/>
          <w:sz w:val="28"/>
          <w:szCs w:val="28"/>
        </w:rPr>
        <w:t>。</w:t>
      </w:r>
    </w:p>
    <w:p w:rsidR="000672EE" w:rsidRPr="00824F84" w:rsidRDefault="000672EE" w:rsidP="00E77FE8">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24F84">
        <w:rPr>
          <w:rFonts w:ascii="Times New Roman" w:eastAsia="標楷體" w:hAnsi="Times New Roman"/>
          <w:color w:val="000000" w:themeColor="text1"/>
          <w:sz w:val="28"/>
          <w:szCs w:val="28"/>
        </w:rPr>
        <w:lastRenderedPageBreak/>
        <w:t>汽車及其零件業</w:t>
      </w:r>
      <w:r w:rsidRPr="00824F84">
        <w:rPr>
          <w:rFonts w:ascii="Times New Roman" w:eastAsia="標楷體" w:hAnsi="Times New Roman" w:hint="eastAsia"/>
          <w:color w:val="000000" w:themeColor="text1"/>
          <w:sz w:val="28"/>
          <w:szCs w:val="28"/>
        </w:rPr>
        <w:t>年減</w:t>
      </w:r>
      <w:r w:rsidR="00E77FE8" w:rsidRPr="00824F84">
        <w:rPr>
          <w:rFonts w:ascii="Times New Roman" w:eastAsia="標楷體" w:hAnsi="Times New Roman" w:hint="eastAsia"/>
          <w:color w:val="000000" w:themeColor="text1"/>
          <w:sz w:val="28"/>
          <w:szCs w:val="28"/>
        </w:rPr>
        <w:t>29.52</w:t>
      </w:r>
      <w:r w:rsidRPr="00824F84">
        <w:rPr>
          <w:rFonts w:ascii="Times New Roman" w:eastAsia="標楷體" w:hAnsi="Times New Roman"/>
          <w:color w:val="000000" w:themeColor="text1"/>
          <w:sz w:val="28"/>
          <w:szCs w:val="28"/>
        </w:rPr>
        <w:t>%</w:t>
      </w:r>
      <w:r w:rsidRPr="00824F84">
        <w:rPr>
          <w:rFonts w:ascii="Times New Roman" w:eastAsia="標楷體" w:hAnsi="Times New Roman" w:hint="eastAsia"/>
          <w:color w:val="000000" w:themeColor="text1"/>
          <w:sz w:val="28"/>
          <w:szCs w:val="28"/>
        </w:rPr>
        <w:t>，</w:t>
      </w:r>
      <w:r w:rsidR="00E77FE8" w:rsidRPr="00824F84">
        <w:rPr>
          <w:rFonts w:ascii="Times New Roman" w:eastAsia="標楷體" w:hAnsi="Times New Roman" w:hint="eastAsia"/>
          <w:color w:val="000000" w:themeColor="text1"/>
          <w:sz w:val="28"/>
          <w:szCs w:val="28"/>
        </w:rPr>
        <w:t>創</w:t>
      </w:r>
      <w:r w:rsidR="00E77FE8" w:rsidRPr="00824F84">
        <w:rPr>
          <w:rFonts w:ascii="Times New Roman" w:eastAsia="標楷體" w:hAnsi="Times New Roman"/>
          <w:color w:val="000000" w:themeColor="text1"/>
          <w:sz w:val="28"/>
          <w:szCs w:val="28"/>
        </w:rPr>
        <w:t>98</w:t>
      </w:r>
      <w:r w:rsidR="00E77FE8" w:rsidRPr="00824F84">
        <w:rPr>
          <w:rFonts w:ascii="Times New Roman" w:eastAsia="標楷體" w:hAnsi="Times New Roman" w:hint="eastAsia"/>
          <w:color w:val="000000" w:themeColor="text1"/>
          <w:sz w:val="28"/>
          <w:szCs w:val="28"/>
        </w:rPr>
        <w:t>年</w:t>
      </w:r>
      <w:r w:rsidR="00E77FE8" w:rsidRPr="00824F84">
        <w:rPr>
          <w:rFonts w:ascii="Times New Roman" w:eastAsia="標楷體" w:hAnsi="Times New Roman"/>
          <w:color w:val="000000" w:themeColor="text1"/>
          <w:sz w:val="28"/>
          <w:szCs w:val="28"/>
        </w:rPr>
        <w:t>4</w:t>
      </w:r>
      <w:r w:rsidR="00E77FE8" w:rsidRPr="00824F84">
        <w:rPr>
          <w:rFonts w:ascii="Times New Roman" w:eastAsia="標楷體" w:hAnsi="Times New Roman" w:hint="eastAsia"/>
          <w:color w:val="000000" w:themeColor="text1"/>
          <w:sz w:val="28"/>
          <w:szCs w:val="28"/>
        </w:rPr>
        <w:t>月金融海嘯以來</w:t>
      </w:r>
      <w:r w:rsidR="00E77FE8" w:rsidRPr="00824F84">
        <w:rPr>
          <w:rFonts w:ascii="Times New Roman" w:eastAsia="標楷體" w:hAnsi="Times New Roman"/>
          <w:color w:val="000000" w:themeColor="text1"/>
          <w:sz w:val="28"/>
          <w:szCs w:val="28"/>
        </w:rPr>
        <w:t>(</w:t>
      </w:r>
      <w:r w:rsidR="00E77FE8" w:rsidRPr="00824F84">
        <w:rPr>
          <w:rFonts w:ascii="Times New Roman" w:eastAsia="標楷體" w:hAnsi="Times New Roman" w:hint="eastAsia"/>
          <w:color w:val="000000" w:themeColor="text1"/>
          <w:sz w:val="28"/>
          <w:szCs w:val="28"/>
        </w:rPr>
        <w:t>剔除農曆春節因素</w:t>
      </w:r>
      <w:r w:rsidR="00E77FE8" w:rsidRPr="00824F84">
        <w:rPr>
          <w:rFonts w:ascii="Times New Roman" w:eastAsia="標楷體" w:hAnsi="Times New Roman"/>
          <w:color w:val="000000" w:themeColor="text1"/>
          <w:sz w:val="28"/>
          <w:szCs w:val="28"/>
        </w:rPr>
        <w:t>)</w:t>
      </w:r>
      <w:r w:rsidR="00E77FE8" w:rsidRPr="00824F84">
        <w:rPr>
          <w:rFonts w:ascii="Times New Roman" w:eastAsia="標楷體" w:hAnsi="Times New Roman" w:hint="eastAsia"/>
          <w:color w:val="000000" w:themeColor="text1"/>
          <w:sz w:val="28"/>
          <w:szCs w:val="28"/>
        </w:rPr>
        <w:t>最大減幅，主因</w:t>
      </w:r>
      <w:proofErr w:type="gramStart"/>
      <w:r w:rsidR="00E77FE8" w:rsidRPr="00824F84">
        <w:rPr>
          <w:rFonts w:ascii="Times New Roman" w:eastAsia="標楷體" w:hAnsi="Times New Roman" w:hint="eastAsia"/>
          <w:color w:val="000000" w:themeColor="text1"/>
          <w:sz w:val="28"/>
          <w:szCs w:val="28"/>
        </w:rPr>
        <w:t>疫</w:t>
      </w:r>
      <w:proofErr w:type="gramEnd"/>
      <w:r w:rsidR="00E77FE8" w:rsidRPr="00824F84">
        <w:rPr>
          <w:rFonts w:ascii="Times New Roman" w:eastAsia="標楷體" w:hAnsi="Times New Roman" w:hint="eastAsia"/>
          <w:color w:val="000000" w:themeColor="text1"/>
          <w:sz w:val="28"/>
          <w:szCs w:val="28"/>
        </w:rPr>
        <w:t>情引發之鎖</w:t>
      </w:r>
      <w:proofErr w:type="gramStart"/>
      <w:r w:rsidR="00E77FE8" w:rsidRPr="00824F84">
        <w:rPr>
          <w:rFonts w:ascii="Times New Roman" w:eastAsia="標楷體" w:hAnsi="Times New Roman" w:hint="eastAsia"/>
          <w:color w:val="000000" w:themeColor="text1"/>
          <w:sz w:val="28"/>
          <w:szCs w:val="28"/>
        </w:rPr>
        <w:t>國封城效應</w:t>
      </w:r>
      <w:proofErr w:type="gramEnd"/>
      <w:r w:rsidR="00E77FE8" w:rsidRPr="00824F84">
        <w:rPr>
          <w:rFonts w:ascii="Times New Roman" w:eastAsia="標楷體" w:hAnsi="Times New Roman" w:hint="eastAsia"/>
          <w:color w:val="000000" w:themeColor="text1"/>
          <w:sz w:val="28"/>
          <w:szCs w:val="28"/>
        </w:rPr>
        <w:t>，導致以歐美為主要市場的車</w:t>
      </w:r>
      <w:proofErr w:type="gramStart"/>
      <w:r w:rsidR="00E77FE8" w:rsidRPr="00824F84">
        <w:rPr>
          <w:rFonts w:ascii="Times New Roman" w:eastAsia="標楷體" w:hAnsi="Times New Roman" w:hint="eastAsia"/>
          <w:color w:val="000000" w:themeColor="text1"/>
          <w:sz w:val="28"/>
          <w:szCs w:val="28"/>
        </w:rPr>
        <w:t>用燈組</w:t>
      </w:r>
      <w:proofErr w:type="gramEnd"/>
      <w:r w:rsidR="00E77FE8" w:rsidRPr="00824F84">
        <w:rPr>
          <w:rFonts w:ascii="Times New Roman" w:eastAsia="標楷體" w:hAnsi="Times New Roman" w:hint="eastAsia"/>
          <w:color w:val="000000" w:themeColor="text1"/>
          <w:sz w:val="28"/>
          <w:szCs w:val="28"/>
        </w:rPr>
        <w:t>、懸吊系統等汽車零組件需求急凍，加上國產小轎車、小型貨車亦分別因缺料與計畫性調整產線而減產。累計</w:t>
      </w:r>
      <w:r w:rsidR="00E77FE8" w:rsidRPr="00824F84">
        <w:rPr>
          <w:rFonts w:ascii="Times New Roman" w:eastAsia="標楷體" w:hAnsi="Times New Roman"/>
          <w:color w:val="000000" w:themeColor="text1"/>
          <w:sz w:val="28"/>
          <w:szCs w:val="28"/>
        </w:rPr>
        <w:t>1</w:t>
      </w:r>
      <w:r w:rsidR="00E77FE8" w:rsidRPr="00824F84">
        <w:rPr>
          <w:rFonts w:ascii="Times New Roman" w:eastAsia="標楷體" w:hAnsi="Times New Roman" w:hint="eastAsia"/>
          <w:color w:val="000000" w:themeColor="text1"/>
          <w:sz w:val="28"/>
          <w:szCs w:val="28"/>
        </w:rPr>
        <w:t>至</w:t>
      </w:r>
      <w:r w:rsidR="00E77FE8" w:rsidRPr="00824F84">
        <w:rPr>
          <w:rFonts w:ascii="Times New Roman" w:eastAsia="標楷體" w:hAnsi="Times New Roman"/>
          <w:color w:val="000000" w:themeColor="text1"/>
          <w:sz w:val="28"/>
          <w:szCs w:val="28"/>
        </w:rPr>
        <w:t>5</w:t>
      </w:r>
      <w:r w:rsidR="00E77FE8" w:rsidRPr="00824F84">
        <w:rPr>
          <w:rFonts w:ascii="Times New Roman" w:eastAsia="標楷體" w:hAnsi="Times New Roman" w:hint="eastAsia"/>
          <w:color w:val="000000" w:themeColor="text1"/>
          <w:sz w:val="28"/>
          <w:szCs w:val="28"/>
        </w:rPr>
        <w:t>月較上年同期減少</w:t>
      </w:r>
      <w:r w:rsidR="00E77FE8" w:rsidRPr="00824F84">
        <w:rPr>
          <w:rFonts w:ascii="Times New Roman" w:eastAsia="標楷體" w:hAnsi="Times New Roman" w:hint="eastAsia"/>
          <w:color w:val="000000" w:themeColor="text1"/>
          <w:sz w:val="28"/>
          <w:szCs w:val="28"/>
        </w:rPr>
        <w:t>11.83 %</w:t>
      </w:r>
      <w:r w:rsidR="00E77FE8" w:rsidRPr="00824F84">
        <w:rPr>
          <w:rFonts w:ascii="Times New Roman" w:eastAsia="標楷體" w:hAnsi="Times New Roman" w:hint="eastAsia"/>
          <w:color w:val="000000" w:themeColor="text1"/>
          <w:sz w:val="28"/>
          <w:szCs w:val="28"/>
        </w:rPr>
        <w:t>。</w:t>
      </w:r>
    </w:p>
    <w:p w:rsidR="00383834" w:rsidRPr="00824F84" w:rsidRDefault="00383834" w:rsidP="00E77FE8">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24F84">
        <w:rPr>
          <w:rFonts w:ascii="Times New Roman" w:eastAsia="標楷體" w:hAnsi="Times New Roman" w:hint="eastAsia"/>
          <w:color w:val="000000" w:themeColor="text1"/>
          <w:sz w:val="28"/>
          <w:szCs w:val="28"/>
        </w:rPr>
        <w:t>紡織業年減</w:t>
      </w:r>
      <w:r w:rsidR="00E77FE8" w:rsidRPr="00824F84">
        <w:rPr>
          <w:rFonts w:ascii="Times New Roman" w:eastAsia="標楷體" w:hAnsi="Times New Roman" w:hint="eastAsia"/>
          <w:color w:val="000000" w:themeColor="text1"/>
          <w:sz w:val="28"/>
          <w:szCs w:val="28"/>
        </w:rPr>
        <w:t>35.38</w:t>
      </w:r>
      <w:r w:rsidRPr="00824F84">
        <w:rPr>
          <w:rFonts w:ascii="Times New Roman" w:eastAsia="標楷體" w:hAnsi="Times New Roman"/>
          <w:color w:val="000000" w:themeColor="text1"/>
          <w:sz w:val="28"/>
          <w:szCs w:val="28"/>
        </w:rPr>
        <w:t>%</w:t>
      </w:r>
      <w:r w:rsidRPr="00824F84">
        <w:rPr>
          <w:rFonts w:ascii="Times New Roman" w:eastAsia="標楷體" w:hAnsi="Times New Roman" w:hint="eastAsia"/>
          <w:color w:val="000000" w:themeColor="text1"/>
          <w:sz w:val="28"/>
          <w:szCs w:val="28"/>
        </w:rPr>
        <w:t>，</w:t>
      </w:r>
      <w:r w:rsidR="00E77FE8" w:rsidRPr="00824F84">
        <w:rPr>
          <w:rFonts w:ascii="Times New Roman" w:eastAsia="標楷體" w:hAnsi="Times New Roman" w:hint="eastAsia"/>
          <w:color w:val="000000" w:themeColor="text1"/>
          <w:sz w:val="28"/>
          <w:szCs w:val="28"/>
        </w:rPr>
        <w:t>續為</w:t>
      </w:r>
      <w:r w:rsidR="00E77FE8" w:rsidRPr="00824F84">
        <w:rPr>
          <w:rFonts w:ascii="Times New Roman" w:eastAsia="標楷體" w:hAnsi="Times New Roman"/>
          <w:color w:val="000000" w:themeColor="text1"/>
          <w:sz w:val="28"/>
          <w:szCs w:val="28"/>
        </w:rPr>
        <w:t>98</w:t>
      </w:r>
      <w:r w:rsidR="00E77FE8" w:rsidRPr="00824F84">
        <w:rPr>
          <w:rFonts w:ascii="Times New Roman" w:eastAsia="標楷體" w:hAnsi="Times New Roman" w:hint="eastAsia"/>
          <w:color w:val="000000" w:themeColor="text1"/>
          <w:sz w:val="28"/>
          <w:szCs w:val="28"/>
        </w:rPr>
        <w:t>年</w:t>
      </w:r>
      <w:r w:rsidR="00E77FE8" w:rsidRPr="00824F84">
        <w:rPr>
          <w:rFonts w:ascii="Times New Roman" w:eastAsia="標楷體" w:hAnsi="Times New Roman"/>
          <w:color w:val="000000" w:themeColor="text1"/>
          <w:sz w:val="28"/>
          <w:szCs w:val="28"/>
        </w:rPr>
        <w:t>2</w:t>
      </w:r>
      <w:r w:rsidR="00E77FE8" w:rsidRPr="00824F84">
        <w:rPr>
          <w:rFonts w:ascii="Times New Roman" w:eastAsia="標楷體" w:hAnsi="Times New Roman" w:hint="eastAsia"/>
          <w:color w:val="000000" w:themeColor="text1"/>
          <w:sz w:val="28"/>
          <w:szCs w:val="28"/>
        </w:rPr>
        <w:t>月以來最大減幅，主因受</w:t>
      </w:r>
      <w:proofErr w:type="gramStart"/>
      <w:r w:rsidR="00E77FE8" w:rsidRPr="00824F84">
        <w:rPr>
          <w:rFonts w:ascii="Times New Roman" w:eastAsia="標楷體" w:hAnsi="Times New Roman" w:hint="eastAsia"/>
          <w:color w:val="000000" w:themeColor="text1"/>
          <w:sz w:val="28"/>
          <w:szCs w:val="28"/>
        </w:rPr>
        <w:t>疫</w:t>
      </w:r>
      <w:proofErr w:type="gramEnd"/>
      <w:r w:rsidR="00E77FE8" w:rsidRPr="00824F84">
        <w:rPr>
          <w:rFonts w:ascii="Times New Roman" w:eastAsia="標楷體" w:hAnsi="Times New Roman" w:hint="eastAsia"/>
          <w:color w:val="000000" w:themeColor="text1"/>
          <w:sz w:val="28"/>
          <w:szCs w:val="28"/>
        </w:rPr>
        <w:t>情影響，各國尚未</w:t>
      </w:r>
      <w:proofErr w:type="gramStart"/>
      <w:r w:rsidR="00E77FE8" w:rsidRPr="00824F84">
        <w:rPr>
          <w:rFonts w:ascii="Times New Roman" w:eastAsia="標楷體" w:hAnsi="Times New Roman" w:hint="eastAsia"/>
          <w:color w:val="000000" w:themeColor="text1"/>
          <w:sz w:val="28"/>
          <w:szCs w:val="28"/>
        </w:rPr>
        <w:t>完全解封</w:t>
      </w:r>
      <w:proofErr w:type="gramEnd"/>
      <w:r w:rsidR="00E77FE8" w:rsidRPr="00824F84">
        <w:rPr>
          <w:rFonts w:ascii="Times New Roman" w:eastAsia="標楷體" w:hAnsi="Times New Roman" w:hint="eastAsia"/>
          <w:color w:val="000000" w:themeColor="text1"/>
          <w:sz w:val="28"/>
          <w:szCs w:val="28"/>
        </w:rPr>
        <w:t>，終端民生消費需求疲弱，致整體產業續呈減產，其中以聚酯加工絲、聚酯絲織布及針織布等減產較多。累計</w:t>
      </w:r>
      <w:r w:rsidR="00E77FE8" w:rsidRPr="00824F84">
        <w:rPr>
          <w:rFonts w:ascii="Times New Roman" w:eastAsia="標楷體" w:hAnsi="Times New Roman"/>
          <w:color w:val="000000" w:themeColor="text1"/>
          <w:sz w:val="28"/>
          <w:szCs w:val="28"/>
        </w:rPr>
        <w:t>1</w:t>
      </w:r>
      <w:r w:rsidR="00E77FE8" w:rsidRPr="00824F84">
        <w:rPr>
          <w:rFonts w:ascii="Times New Roman" w:eastAsia="標楷體" w:hAnsi="Times New Roman" w:hint="eastAsia"/>
          <w:color w:val="000000" w:themeColor="text1"/>
          <w:sz w:val="28"/>
          <w:szCs w:val="28"/>
        </w:rPr>
        <w:t>至</w:t>
      </w:r>
      <w:r w:rsidR="00E77FE8" w:rsidRPr="00824F84">
        <w:rPr>
          <w:rFonts w:ascii="Times New Roman" w:eastAsia="標楷體" w:hAnsi="Times New Roman"/>
          <w:color w:val="000000" w:themeColor="text1"/>
          <w:sz w:val="28"/>
          <w:szCs w:val="28"/>
        </w:rPr>
        <w:t>5</w:t>
      </w:r>
      <w:r w:rsidR="00E77FE8" w:rsidRPr="00824F84">
        <w:rPr>
          <w:rFonts w:ascii="Times New Roman" w:eastAsia="標楷體" w:hAnsi="Times New Roman" w:hint="eastAsia"/>
          <w:color w:val="000000" w:themeColor="text1"/>
          <w:sz w:val="28"/>
          <w:szCs w:val="28"/>
        </w:rPr>
        <w:t>月較上年同期減少</w:t>
      </w:r>
      <w:r w:rsidR="00E77FE8" w:rsidRPr="00824F84">
        <w:rPr>
          <w:rFonts w:ascii="Times New Roman" w:eastAsia="標楷體" w:hAnsi="Times New Roman" w:hint="eastAsia"/>
          <w:color w:val="000000" w:themeColor="text1"/>
          <w:sz w:val="28"/>
          <w:szCs w:val="28"/>
        </w:rPr>
        <w:t>17.11 %</w:t>
      </w:r>
      <w:r w:rsidR="00E77FE8" w:rsidRPr="00824F84">
        <w:rPr>
          <w:rFonts w:ascii="Times New Roman" w:eastAsia="標楷體" w:hAnsi="Times New Roman" w:hint="eastAsia"/>
          <w:color w:val="000000" w:themeColor="text1"/>
          <w:sz w:val="28"/>
          <w:szCs w:val="28"/>
        </w:rPr>
        <w:t>。</w:t>
      </w:r>
    </w:p>
    <w:p w:rsidR="000672EE" w:rsidRPr="00824F84" w:rsidRDefault="000672EE" w:rsidP="00383834">
      <w:pPr>
        <w:pStyle w:val="afffff5"/>
        <w:widowControl/>
        <w:overflowPunct w:val="0"/>
        <w:spacing w:before="180"/>
        <w:ind w:left="575" w:hanging="95"/>
        <w:rPr>
          <w:rFonts w:ascii="Times New Roman" w:eastAsia="標楷體" w:hAnsi="Times New Roman"/>
          <w:color w:val="000000" w:themeColor="text1"/>
          <w:sz w:val="28"/>
          <w:szCs w:val="28"/>
        </w:rPr>
      </w:pPr>
    </w:p>
    <w:p w:rsidR="000672EE" w:rsidRPr="00824F84" w:rsidRDefault="000672EE" w:rsidP="000672EE">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0672EE" w:rsidRPr="00824F84" w:rsidRDefault="000672EE" w:rsidP="000672EE">
      <w:pPr>
        <w:widowControl/>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2-2-3   </w:t>
      </w:r>
      <w:r w:rsidRPr="00824F84">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gridCol w:w="2368"/>
      </w:tblGrid>
      <w:tr w:rsidR="00824F84" w:rsidRPr="00824F84" w:rsidTr="00D13479">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0672EE" w:rsidRPr="00824F84" w:rsidRDefault="000672EE" w:rsidP="00D13479">
            <w:pPr>
              <w:snapToGrid w:val="0"/>
              <w:spacing w:line="400" w:lineRule="exact"/>
              <w:ind w:left="248"/>
              <w:jc w:val="center"/>
              <w:rPr>
                <w:rFonts w:eastAsia="標楷體"/>
                <w:b/>
                <w:bCs/>
                <w:color w:val="000000" w:themeColor="text1"/>
              </w:rPr>
            </w:pPr>
            <w:r w:rsidRPr="00824F84">
              <w:rPr>
                <w:rFonts w:eastAsia="標楷體"/>
                <w:b/>
                <w:bCs/>
                <w:color w:val="000000" w:themeColor="text1"/>
                <w:sz w:val="32"/>
                <w:szCs w:val="32"/>
              </w:rPr>
              <w:br w:type="page"/>
            </w:r>
            <w:r w:rsidRPr="00824F84">
              <w:rPr>
                <w:rFonts w:eastAsia="標楷體"/>
                <w:b/>
                <w:bCs/>
                <w:color w:val="000000" w:themeColor="text1"/>
              </w:rPr>
              <w:t>中業別</w:t>
            </w:r>
          </w:p>
        </w:tc>
        <w:tc>
          <w:tcPr>
            <w:tcW w:w="2396" w:type="dxa"/>
            <w:tcBorders>
              <w:top w:val="single" w:sz="6" w:space="0" w:color="auto"/>
              <w:bottom w:val="single" w:sz="6" w:space="0" w:color="auto"/>
            </w:tcBorders>
            <w:vAlign w:val="center"/>
          </w:tcPr>
          <w:p w:rsidR="000672EE" w:rsidRPr="00824F84" w:rsidRDefault="000672EE" w:rsidP="00D13479">
            <w:pPr>
              <w:snapToGrid w:val="0"/>
              <w:spacing w:line="320" w:lineRule="exact"/>
              <w:ind w:left="28"/>
              <w:jc w:val="center"/>
              <w:rPr>
                <w:rFonts w:eastAsia="標楷體"/>
                <w:b/>
                <w:bCs/>
                <w:color w:val="000000" w:themeColor="text1"/>
              </w:rPr>
            </w:pPr>
            <w:r w:rsidRPr="00824F84">
              <w:rPr>
                <w:rFonts w:eastAsia="標楷體" w:hint="eastAsia"/>
                <w:b/>
                <w:bCs/>
                <w:color w:val="000000" w:themeColor="text1"/>
              </w:rPr>
              <w:t>109</w:t>
            </w:r>
            <w:r w:rsidRPr="00824F84">
              <w:rPr>
                <w:rFonts w:eastAsia="標楷體"/>
                <w:b/>
                <w:bCs/>
                <w:color w:val="000000" w:themeColor="text1"/>
              </w:rPr>
              <w:t>年</w:t>
            </w:r>
            <w:r w:rsidR="00C61AE7" w:rsidRPr="00824F84">
              <w:rPr>
                <w:rFonts w:eastAsia="標楷體" w:hint="eastAsia"/>
                <w:b/>
                <w:bCs/>
                <w:color w:val="000000" w:themeColor="text1"/>
              </w:rPr>
              <w:t>5</w:t>
            </w:r>
            <w:r w:rsidRPr="00824F84">
              <w:rPr>
                <w:rFonts w:eastAsia="標楷體"/>
                <w:b/>
                <w:bCs/>
                <w:color w:val="000000" w:themeColor="text1"/>
              </w:rPr>
              <w:t>月較</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b/>
                <w:bCs/>
                <w:color w:val="000000" w:themeColor="text1"/>
              </w:rPr>
              <w:t>10</w:t>
            </w:r>
            <w:r w:rsidRPr="00824F84">
              <w:rPr>
                <w:rFonts w:eastAsia="標楷體" w:hint="eastAsia"/>
                <w:b/>
                <w:bCs/>
                <w:color w:val="000000" w:themeColor="text1"/>
              </w:rPr>
              <w:t>8</w:t>
            </w:r>
            <w:r w:rsidRPr="00824F84">
              <w:rPr>
                <w:rFonts w:eastAsia="標楷體"/>
                <w:b/>
                <w:bCs/>
                <w:color w:val="000000" w:themeColor="text1"/>
              </w:rPr>
              <w:t>年同月增減</w:t>
            </w:r>
            <w:r w:rsidRPr="00824F84">
              <w:rPr>
                <w:rFonts w:eastAsia="標楷體"/>
                <w:b/>
                <w:bCs/>
                <w:color w:val="000000" w:themeColor="text1"/>
              </w:rPr>
              <w:t>(%)</w:t>
            </w:r>
          </w:p>
        </w:tc>
        <w:tc>
          <w:tcPr>
            <w:tcW w:w="2368" w:type="dxa"/>
            <w:tcBorders>
              <w:top w:val="single" w:sz="6" w:space="0" w:color="auto"/>
              <w:bottom w:val="single" w:sz="6" w:space="0" w:color="auto"/>
            </w:tcBorders>
          </w:tcPr>
          <w:p w:rsidR="000672EE" w:rsidRPr="00824F84" w:rsidRDefault="000672EE" w:rsidP="00D13479">
            <w:pPr>
              <w:snapToGrid w:val="0"/>
              <w:spacing w:line="320" w:lineRule="exact"/>
              <w:ind w:left="28"/>
              <w:jc w:val="center"/>
              <w:rPr>
                <w:rFonts w:eastAsia="標楷體"/>
                <w:b/>
                <w:bCs/>
                <w:color w:val="000000" w:themeColor="text1"/>
              </w:rPr>
            </w:pPr>
            <w:r w:rsidRPr="00824F84">
              <w:rPr>
                <w:rFonts w:eastAsia="標楷體"/>
                <w:b/>
                <w:bCs/>
                <w:color w:val="000000" w:themeColor="text1"/>
              </w:rPr>
              <w:t>10</w:t>
            </w:r>
            <w:r w:rsidRPr="00824F84">
              <w:rPr>
                <w:rFonts w:eastAsia="標楷體" w:hint="eastAsia"/>
                <w:b/>
                <w:bCs/>
                <w:color w:val="000000" w:themeColor="text1"/>
              </w:rPr>
              <w:t>9</w:t>
            </w:r>
            <w:r w:rsidRPr="00824F84">
              <w:rPr>
                <w:rFonts w:eastAsia="標楷體"/>
                <w:b/>
                <w:bCs/>
                <w:color w:val="000000" w:themeColor="text1"/>
              </w:rPr>
              <w:t>年</w:t>
            </w:r>
            <w:r w:rsidRPr="00824F84">
              <w:rPr>
                <w:rFonts w:eastAsia="標楷體" w:hint="eastAsia"/>
                <w:b/>
                <w:bCs/>
                <w:color w:val="000000" w:themeColor="text1"/>
              </w:rPr>
              <w:t>累計</w:t>
            </w:r>
            <w:r w:rsidRPr="00824F84">
              <w:rPr>
                <w:rFonts w:eastAsia="標楷體"/>
                <w:b/>
                <w:bCs/>
                <w:color w:val="000000" w:themeColor="text1"/>
              </w:rPr>
              <w:t>較</w:t>
            </w:r>
          </w:p>
          <w:p w:rsidR="000672EE" w:rsidRPr="00824F84" w:rsidRDefault="000672EE" w:rsidP="00D13479">
            <w:pPr>
              <w:snapToGrid w:val="0"/>
              <w:spacing w:line="320" w:lineRule="exact"/>
              <w:ind w:left="28"/>
              <w:jc w:val="center"/>
              <w:rPr>
                <w:rFonts w:eastAsia="標楷體"/>
                <w:b/>
                <w:bCs/>
                <w:color w:val="000000" w:themeColor="text1"/>
              </w:rPr>
            </w:pPr>
            <w:r w:rsidRPr="00824F84">
              <w:rPr>
                <w:rFonts w:eastAsia="標楷體"/>
                <w:b/>
                <w:bCs/>
                <w:color w:val="000000" w:themeColor="text1"/>
              </w:rPr>
              <w:t>10</w:t>
            </w:r>
            <w:r w:rsidRPr="00824F84">
              <w:rPr>
                <w:rFonts w:eastAsia="標楷體" w:hint="eastAsia"/>
                <w:b/>
                <w:bCs/>
                <w:color w:val="000000" w:themeColor="text1"/>
              </w:rPr>
              <w:t>8</w:t>
            </w:r>
            <w:r w:rsidRPr="00824F84">
              <w:rPr>
                <w:rFonts w:eastAsia="標楷體"/>
                <w:b/>
                <w:bCs/>
                <w:color w:val="000000" w:themeColor="text1"/>
              </w:rPr>
              <w:t>年同</w:t>
            </w:r>
            <w:r w:rsidRPr="00824F84">
              <w:rPr>
                <w:rFonts w:eastAsia="標楷體" w:hint="eastAsia"/>
                <w:b/>
                <w:bCs/>
                <w:color w:val="000000" w:themeColor="text1"/>
              </w:rPr>
              <w:t>期</w:t>
            </w:r>
            <w:r w:rsidRPr="00824F84">
              <w:rPr>
                <w:rFonts w:eastAsia="標楷體"/>
                <w:b/>
                <w:bCs/>
                <w:color w:val="000000" w:themeColor="text1"/>
              </w:rPr>
              <w:t>增減</w:t>
            </w:r>
            <w:r w:rsidRPr="00824F84">
              <w:rPr>
                <w:rFonts w:eastAsia="標楷體"/>
                <w:b/>
                <w:bCs/>
                <w:color w:val="000000" w:themeColor="text1"/>
              </w:rPr>
              <w:t>(</w:t>
            </w:r>
            <w:r w:rsidRPr="00824F84">
              <w:rPr>
                <w:rFonts w:eastAsia="標楷體" w:hint="eastAsia"/>
                <w:b/>
                <w:bCs/>
                <w:color w:val="000000" w:themeColor="text1"/>
              </w:rPr>
              <w:t>%</w:t>
            </w:r>
            <w:r w:rsidRPr="00824F84">
              <w:rPr>
                <w:rFonts w:eastAsia="標楷體"/>
                <w:b/>
                <w:bCs/>
                <w:color w:val="000000" w:themeColor="text1"/>
              </w:rPr>
              <w:t>)</w:t>
            </w:r>
          </w:p>
        </w:tc>
      </w:tr>
      <w:tr w:rsidR="00824F84" w:rsidRPr="00824F84" w:rsidTr="00D13479">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0672EE" w:rsidRPr="00824F84" w:rsidRDefault="000672EE" w:rsidP="00D13479">
            <w:pPr>
              <w:snapToGrid w:val="0"/>
              <w:spacing w:line="400" w:lineRule="exact"/>
              <w:ind w:left="250"/>
              <w:rPr>
                <w:rFonts w:eastAsia="標楷體"/>
                <w:color w:val="000000" w:themeColor="text1"/>
              </w:rPr>
            </w:pPr>
            <w:r w:rsidRPr="00824F84">
              <w:rPr>
                <w:rFonts w:eastAsia="標楷體"/>
                <w:color w:val="000000" w:themeColor="text1"/>
              </w:rPr>
              <w:t>電子零組件業</w:t>
            </w:r>
          </w:p>
        </w:tc>
        <w:tc>
          <w:tcPr>
            <w:tcW w:w="2396" w:type="dxa"/>
            <w:tcBorders>
              <w:top w:val="single" w:sz="6" w:space="0" w:color="auto"/>
            </w:tcBorders>
            <w:vAlign w:val="center"/>
          </w:tcPr>
          <w:p w:rsidR="000672EE"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22.15</w:t>
            </w:r>
          </w:p>
        </w:tc>
        <w:tc>
          <w:tcPr>
            <w:tcW w:w="2368" w:type="dxa"/>
            <w:tcBorders>
              <w:top w:val="single" w:sz="6" w:space="0" w:color="auto"/>
            </w:tcBorders>
            <w:vAlign w:val="center"/>
          </w:tcPr>
          <w:p w:rsidR="000672EE"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24.26</w:t>
            </w:r>
          </w:p>
        </w:tc>
      </w:tr>
      <w:tr w:rsidR="00824F84" w:rsidRPr="00824F84" w:rsidTr="00D13479">
        <w:trPr>
          <w:cantSplit/>
          <w:trHeight w:val="330"/>
          <w:jc w:val="center"/>
        </w:trPr>
        <w:tc>
          <w:tcPr>
            <w:tcW w:w="3755" w:type="dxa"/>
            <w:tcMar>
              <w:top w:w="15" w:type="dxa"/>
              <w:left w:w="15" w:type="dxa"/>
              <w:bottom w:w="0" w:type="dxa"/>
              <w:right w:w="15" w:type="dxa"/>
            </w:tcMar>
            <w:vAlign w:val="center"/>
          </w:tcPr>
          <w:p w:rsidR="000672EE" w:rsidRPr="00824F84" w:rsidRDefault="000672EE" w:rsidP="00D13479">
            <w:pPr>
              <w:snapToGrid w:val="0"/>
              <w:spacing w:line="400" w:lineRule="exact"/>
              <w:ind w:left="250"/>
              <w:rPr>
                <w:rFonts w:eastAsia="標楷體"/>
                <w:color w:val="000000" w:themeColor="text1"/>
              </w:rPr>
            </w:pPr>
            <w:r w:rsidRPr="00824F84">
              <w:rPr>
                <w:rFonts w:eastAsia="標楷體"/>
                <w:color w:val="000000" w:themeColor="text1"/>
              </w:rPr>
              <w:t>化學原材料業</w:t>
            </w:r>
            <w:r w:rsidR="00015836" w:rsidRPr="00824F84">
              <w:rPr>
                <w:rFonts w:eastAsia="標楷體" w:hint="eastAsia"/>
                <w:color w:val="000000" w:themeColor="text1"/>
              </w:rPr>
              <w:t>(</w:t>
            </w:r>
            <w:proofErr w:type="gramStart"/>
            <w:r w:rsidR="00015836" w:rsidRPr="00824F84">
              <w:rPr>
                <w:rFonts w:eastAsia="標楷體" w:hint="eastAsia"/>
                <w:color w:val="000000" w:themeColor="text1"/>
              </w:rPr>
              <w:t>註</w:t>
            </w:r>
            <w:proofErr w:type="gramEnd"/>
            <w:r w:rsidR="00015836" w:rsidRPr="00824F84">
              <w:rPr>
                <w:rFonts w:eastAsia="標楷體" w:hint="eastAsia"/>
                <w:color w:val="000000" w:themeColor="text1"/>
              </w:rPr>
              <w:t>)</w:t>
            </w:r>
          </w:p>
        </w:tc>
        <w:tc>
          <w:tcPr>
            <w:tcW w:w="2396" w:type="dxa"/>
            <w:vAlign w:val="center"/>
          </w:tcPr>
          <w:p w:rsidR="000672EE"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-9.06</w:t>
            </w:r>
          </w:p>
        </w:tc>
        <w:tc>
          <w:tcPr>
            <w:tcW w:w="2368" w:type="dxa"/>
            <w:vAlign w:val="center"/>
          </w:tcPr>
          <w:p w:rsidR="000672EE"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-3.72</w:t>
            </w:r>
          </w:p>
        </w:tc>
      </w:tr>
      <w:tr w:rsidR="00824F84" w:rsidRPr="00824F84" w:rsidTr="00D13479">
        <w:trPr>
          <w:cantSplit/>
          <w:trHeight w:val="313"/>
          <w:jc w:val="center"/>
        </w:trPr>
        <w:tc>
          <w:tcPr>
            <w:tcW w:w="3755" w:type="dxa"/>
            <w:tcMar>
              <w:top w:w="15" w:type="dxa"/>
              <w:left w:w="15" w:type="dxa"/>
              <w:bottom w:w="0" w:type="dxa"/>
              <w:right w:w="15" w:type="dxa"/>
            </w:tcMar>
            <w:vAlign w:val="center"/>
          </w:tcPr>
          <w:p w:rsidR="00B617D2" w:rsidRPr="00824F84" w:rsidRDefault="00B617D2" w:rsidP="006420F9">
            <w:pPr>
              <w:snapToGrid w:val="0"/>
              <w:spacing w:line="400" w:lineRule="exact"/>
              <w:ind w:left="250"/>
              <w:rPr>
                <w:rFonts w:eastAsia="標楷體"/>
                <w:color w:val="000000" w:themeColor="text1"/>
              </w:rPr>
            </w:pPr>
            <w:r w:rsidRPr="00824F84">
              <w:rPr>
                <w:rFonts w:eastAsia="標楷體"/>
                <w:snapToGrid w:val="0"/>
                <w:color w:val="000000" w:themeColor="text1"/>
              </w:rPr>
              <w:t>電腦、電子產品及光學製品業</w:t>
            </w:r>
          </w:p>
        </w:tc>
        <w:tc>
          <w:tcPr>
            <w:tcW w:w="2396" w:type="dxa"/>
            <w:vAlign w:val="center"/>
          </w:tcPr>
          <w:p w:rsidR="00B617D2" w:rsidRPr="00824F84" w:rsidRDefault="00C61AE7" w:rsidP="006420F9">
            <w:pPr>
              <w:tabs>
                <w:tab w:val="left" w:pos="834"/>
                <w:tab w:val="left" w:pos="1923"/>
              </w:tabs>
              <w:spacing w:line="300" w:lineRule="exact"/>
              <w:ind w:right="273"/>
              <w:jc w:val="center"/>
              <w:rPr>
                <w:color w:val="000000" w:themeColor="text1"/>
              </w:rPr>
            </w:pPr>
            <w:r w:rsidRPr="00824F84">
              <w:rPr>
                <w:rFonts w:hint="eastAsia"/>
                <w:color w:val="000000" w:themeColor="text1"/>
              </w:rPr>
              <w:t>9.80</w:t>
            </w:r>
          </w:p>
        </w:tc>
        <w:tc>
          <w:tcPr>
            <w:tcW w:w="2368" w:type="dxa"/>
            <w:vAlign w:val="center"/>
          </w:tcPr>
          <w:p w:rsidR="00B617D2" w:rsidRPr="00824F84" w:rsidRDefault="00C61AE7" w:rsidP="006420F9">
            <w:pPr>
              <w:tabs>
                <w:tab w:val="left" w:pos="834"/>
                <w:tab w:val="left" w:pos="1923"/>
              </w:tabs>
              <w:spacing w:line="300" w:lineRule="exact"/>
              <w:ind w:right="273"/>
              <w:jc w:val="center"/>
              <w:rPr>
                <w:color w:val="000000" w:themeColor="text1"/>
              </w:rPr>
            </w:pPr>
            <w:r w:rsidRPr="00824F84">
              <w:rPr>
                <w:rFonts w:hint="eastAsia"/>
                <w:color w:val="000000" w:themeColor="text1"/>
              </w:rPr>
              <w:t>10.41</w:t>
            </w:r>
          </w:p>
        </w:tc>
      </w:tr>
      <w:tr w:rsidR="00824F84" w:rsidRPr="00824F84" w:rsidTr="00D13479">
        <w:trPr>
          <w:cantSplit/>
          <w:trHeight w:val="313"/>
          <w:jc w:val="center"/>
        </w:trPr>
        <w:tc>
          <w:tcPr>
            <w:tcW w:w="3755" w:type="dxa"/>
            <w:tcMar>
              <w:top w:w="15" w:type="dxa"/>
              <w:left w:w="15" w:type="dxa"/>
              <w:bottom w:w="0" w:type="dxa"/>
              <w:right w:w="15" w:type="dxa"/>
            </w:tcMar>
            <w:vAlign w:val="center"/>
          </w:tcPr>
          <w:p w:rsidR="00B617D2" w:rsidRPr="00824F84" w:rsidRDefault="00B617D2" w:rsidP="00D13479">
            <w:pPr>
              <w:snapToGrid w:val="0"/>
              <w:spacing w:line="400" w:lineRule="exact"/>
              <w:ind w:left="250"/>
              <w:rPr>
                <w:rFonts w:eastAsia="標楷體"/>
                <w:color w:val="000000" w:themeColor="text1"/>
              </w:rPr>
            </w:pPr>
            <w:r w:rsidRPr="00824F84">
              <w:rPr>
                <w:rFonts w:eastAsia="標楷體"/>
                <w:color w:val="000000" w:themeColor="text1"/>
              </w:rPr>
              <w:t>基本金屬業</w:t>
            </w:r>
          </w:p>
        </w:tc>
        <w:tc>
          <w:tcPr>
            <w:tcW w:w="2396" w:type="dxa"/>
            <w:vAlign w:val="center"/>
          </w:tcPr>
          <w:p w:rsidR="00B617D2"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-9.81</w:t>
            </w:r>
          </w:p>
        </w:tc>
        <w:tc>
          <w:tcPr>
            <w:tcW w:w="2368" w:type="dxa"/>
            <w:vAlign w:val="center"/>
          </w:tcPr>
          <w:p w:rsidR="00B617D2"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-4.09</w:t>
            </w:r>
          </w:p>
        </w:tc>
      </w:tr>
      <w:tr w:rsidR="00824F84" w:rsidRPr="00824F84" w:rsidTr="00D13479">
        <w:trPr>
          <w:cantSplit/>
          <w:trHeight w:val="374"/>
          <w:jc w:val="center"/>
        </w:trPr>
        <w:tc>
          <w:tcPr>
            <w:tcW w:w="3755" w:type="dxa"/>
            <w:tcMar>
              <w:top w:w="15" w:type="dxa"/>
              <w:left w:w="15" w:type="dxa"/>
              <w:bottom w:w="0" w:type="dxa"/>
              <w:right w:w="15" w:type="dxa"/>
            </w:tcMar>
            <w:vAlign w:val="center"/>
          </w:tcPr>
          <w:p w:rsidR="00B617D2" w:rsidRPr="00824F84" w:rsidRDefault="00B04CF4" w:rsidP="00D13479">
            <w:pPr>
              <w:snapToGrid w:val="0"/>
              <w:spacing w:line="400" w:lineRule="exact"/>
              <w:ind w:left="250"/>
              <w:rPr>
                <w:rFonts w:eastAsia="標楷體"/>
                <w:color w:val="000000" w:themeColor="text1"/>
              </w:rPr>
            </w:pPr>
            <w:r w:rsidRPr="00824F84">
              <w:rPr>
                <w:rFonts w:eastAsia="標楷體" w:hint="eastAsia"/>
                <w:color w:val="000000" w:themeColor="text1"/>
              </w:rPr>
              <w:t>石油及煤製品業</w:t>
            </w:r>
          </w:p>
        </w:tc>
        <w:tc>
          <w:tcPr>
            <w:tcW w:w="2396" w:type="dxa"/>
            <w:vAlign w:val="center"/>
          </w:tcPr>
          <w:p w:rsidR="00B617D2"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-28.17</w:t>
            </w:r>
          </w:p>
        </w:tc>
        <w:tc>
          <w:tcPr>
            <w:tcW w:w="2368" w:type="dxa"/>
            <w:vAlign w:val="center"/>
          </w:tcPr>
          <w:p w:rsidR="00B617D2"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-12.98</w:t>
            </w:r>
          </w:p>
        </w:tc>
      </w:tr>
      <w:tr w:rsidR="00B73DCF" w:rsidRPr="00824F84" w:rsidTr="00D13479">
        <w:trPr>
          <w:cantSplit/>
          <w:trHeight w:val="374"/>
          <w:jc w:val="center"/>
        </w:trPr>
        <w:tc>
          <w:tcPr>
            <w:tcW w:w="3755" w:type="dxa"/>
            <w:tcMar>
              <w:top w:w="15" w:type="dxa"/>
              <w:left w:w="15" w:type="dxa"/>
              <w:bottom w:w="0" w:type="dxa"/>
              <w:right w:w="15" w:type="dxa"/>
            </w:tcMar>
            <w:vAlign w:val="center"/>
          </w:tcPr>
          <w:p w:rsidR="00B73DCF" w:rsidRPr="00824F84" w:rsidRDefault="00B73DCF" w:rsidP="00D13479">
            <w:pPr>
              <w:snapToGrid w:val="0"/>
              <w:spacing w:line="400" w:lineRule="exact"/>
              <w:ind w:left="250"/>
              <w:rPr>
                <w:rFonts w:eastAsia="標楷體"/>
                <w:color w:val="000000" w:themeColor="text1"/>
              </w:rPr>
            </w:pPr>
            <w:r>
              <w:rPr>
                <w:rFonts w:eastAsia="標楷體" w:hint="eastAsia"/>
                <w:color w:val="000000" w:themeColor="text1"/>
              </w:rPr>
              <w:t>金屬製品業</w:t>
            </w:r>
          </w:p>
        </w:tc>
        <w:tc>
          <w:tcPr>
            <w:tcW w:w="2396" w:type="dxa"/>
            <w:vAlign w:val="center"/>
          </w:tcPr>
          <w:p w:rsidR="00B73DCF" w:rsidRPr="00824F84" w:rsidRDefault="00B73DCF" w:rsidP="00D13479">
            <w:pPr>
              <w:tabs>
                <w:tab w:val="left" w:pos="834"/>
                <w:tab w:val="left" w:pos="1923"/>
              </w:tabs>
              <w:spacing w:line="300" w:lineRule="exact"/>
              <w:ind w:right="273"/>
              <w:jc w:val="center"/>
              <w:rPr>
                <w:color w:val="000000" w:themeColor="text1"/>
              </w:rPr>
            </w:pPr>
            <w:r>
              <w:rPr>
                <w:rFonts w:hint="eastAsia"/>
                <w:color w:val="000000" w:themeColor="text1"/>
              </w:rPr>
              <w:t>-18.44</w:t>
            </w:r>
          </w:p>
        </w:tc>
        <w:tc>
          <w:tcPr>
            <w:tcW w:w="2368" w:type="dxa"/>
            <w:vAlign w:val="center"/>
          </w:tcPr>
          <w:p w:rsidR="00B73DCF" w:rsidRPr="00824F84" w:rsidRDefault="00B73DCF" w:rsidP="00D13479">
            <w:pPr>
              <w:tabs>
                <w:tab w:val="left" w:pos="834"/>
                <w:tab w:val="left" w:pos="1923"/>
              </w:tabs>
              <w:spacing w:line="300" w:lineRule="exact"/>
              <w:ind w:right="273"/>
              <w:jc w:val="center"/>
              <w:rPr>
                <w:color w:val="000000" w:themeColor="text1"/>
              </w:rPr>
            </w:pPr>
            <w:r>
              <w:rPr>
                <w:rFonts w:hint="eastAsia"/>
                <w:color w:val="000000" w:themeColor="text1"/>
              </w:rPr>
              <w:t>-7.06</w:t>
            </w:r>
          </w:p>
        </w:tc>
      </w:tr>
      <w:tr w:rsidR="00824F84" w:rsidRPr="00824F84" w:rsidTr="00D13479">
        <w:trPr>
          <w:cantSplit/>
          <w:trHeight w:val="340"/>
          <w:jc w:val="center"/>
        </w:trPr>
        <w:tc>
          <w:tcPr>
            <w:tcW w:w="3755" w:type="dxa"/>
            <w:tcMar>
              <w:top w:w="15" w:type="dxa"/>
              <w:left w:w="15" w:type="dxa"/>
              <w:bottom w:w="0" w:type="dxa"/>
              <w:right w:w="15" w:type="dxa"/>
            </w:tcMar>
            <w:vAlign w:val="center"/>
          </w:tcPr>
          <w:p w:rsidR="00B617D2" w:rsidRPr="00824F84" w:rsidRDefault="00B617D2" w:rsidP="00D13479">
            <w:pPr>
              <w:snapToGrid w:val="0"/>
              <w:spacing w:line="400" w:lineRule="exact"/>
              <w:ind w:left="250"/>
              <w:rPr>
                <w:rFonts w:eastAsia="標楷體"/>
                <w:color w:val="000000" w:themeColor="text1"/>
              </w:rPr>
            </w:pPr>
            <w:r w:rsidRPr="00824F84">
              <w:rPr>
                <w:rFonts w:eastAsia="標楷體"/>
                <w:color w:val="000000" w:themeColor="text1"/>
              </w:rPr>
              <w:t>機械設備業</w:t>
            </w:r>
          </w:p>
        </w:tc>
        <w:tc>
          <w:tcPr>
            <w:tcW w:w="2396" w:type="dxa"/>
            <w:vAlign w:val="center"/>
          </w:tcPr>
          <w:p w:rsidR="00B617D2"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-15.37</w:t>
            </w:r>
          </w:p>
        </w:tc>
        <w:tc>
          <w:tcPr>
            <w:tcW w:w="2368" w:type="dxa"/>
            <w:vAlign w:val="center"/>
          </w:tcPr>
          <w:p w:rsidR="00B617D2"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-11.70</w:t>
            </w:r>
          </w:p>
        </w:tc>
      </w:tr>
      <w:tr w:rsidR="00824F84" w:rsidRPr="00824F84" w:rsidTr="00B04CF4">
        <w:trPr>
          <w:cantSplit/>
          <w:trHeight w:val="330"/>
          <w:jc w:val="center"/>
        </w:trPr>
        <w:tc>
          <w:tcPr>
            <w:tcW w:w="3755" w:type="dxa"/>
            <w:tcMar>
              <w:top w:w="15" w:type="dxa"/>
              <w:left w:w="15" w:type="dxa"/>
              <w:bottom w:w="0" w:type="dxa"/>
              <w:right w:w="15" w:type="dxa"/>
            </w:tcMar>
            <w:vAlign w:val="center"/>
          </w:tcPr>
          <w:p w:rsidR="00B617D2" w:rsidRPr="00824F84" w:rsidRDefault="00B617D2" w:rsidP="00D13479">
            <w:pPr>
              <w:snapToGrid w:val="0"/>
              <w:spacing w:line="400" w:lineRule="exact"/>
              <w:ind w:left="250"/>
              <w:rPr>
                <w:rFonts w:eastAsia="標楷體"/>
                <w:color w:val="000000" w:themeColor="text1"/>
              </w:rPr>
            </w:pPr>
            <w:r w:rsidRPr="00824F84">
              <w:rPr>
                <w:rFonts w:eastAsia="標楷體"/>
                <w:color w:val="000000" w:themeColor="text1"/>
              </w:rPr>
              <w:t>汽車及其零件業</w:t>
            </w:r>
          </w:p>
        </w:tc>
        <w:tc>
          <w:tcPr>
            <w:tcW w:w="2396" w:type="dxa"/>
            <w:vAlign w:val="center"/>
          </w:tcPr>
          <w:p w:rsidR="00B617D2"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-29.52</w:t>
            </w:r>
          </w:p>
        </w:tc>
        <w:tc>
          <w:tcPr>
            <w:tcW w:w="2368" w:type="dxa"/>
            <w:vAlign w:val="center"/>
          </w:tcPr>
          <w:p w:rsidR="00B617D2"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-11.83</w:t>
            </w:r>
          </w:p>
        </w:tc>
      </w:tr>
      <w:tr w:rsidR="00824F84" w:rsidRPr="00824F84" w:rsidTr="00D13479">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B04CF4" w:rsidRPr="00824F84" w:rsidRDefault="00B04CF4" w:rsidP="00D13479">
            <w:pPr>
              <w:snapToGrid w:val="0"/>
              <w:spacing w:line="400" w:lineRule="exact"/>
              <w:ind w:left="250"/>
              <w:rPr>
                <w:rFonts w:eastAsia="標楷體"/>
                <w:color w:val="000000" w:themeColor="text1"/>
              </w:rPr>
            </w:pPr>
            <w:r w:rsidRPr="00824F84">
              <w:rPr>
                <w:rFonts w:eastAsia="標楷體" w:hint="eastAsia"/>
                <w:color w:val="000000" w:themeColor="text1"/>
              </w:rPr>
              <w:t>紡織業</w:t>
            </w:r>
          </w:p>
        </w:tc>
        <w:tc>
          <w:tcPr>
            <w:tcW w:w="2396" w:type="dxa"/>
            <w:tcBorders>
              <w:bottom w:val="single" w:sz="6" w:space="0" w:color="auto"/>
            </w:tcBorders>
            <w:vAlign w:val="center"/>
          </w:tcPr>
          <w:p w:rsidR="00B04CF4"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-35.38</w:t>
            </w:r>
          </w:p>
        </w:tc>
        <w:tc>
          <w:tcPr>
            <w:tcW w:w="2368" w:type="dxa"/>
            <w:tcBorders>
              <w:bottom w:val="single" w:sz="6" w:space="0" w:color="auto"/>
            </w:tcBorders>
            <w:vAlign w:val="center"/>
          </w:tcPr>
          <w:p w:rsidR="00B04CF4" w:rsidRPr="00824F84" w:rsidRDefault="00C61AE7" w:rsidP="00D13479">
            <w:pPr>
              <w:tabs>
                <w:tab w:val="left" w:pos="834"/>
                <w:tab w:val="left" w:pos="1923"/>
              </w:tabs>
              <w:spacing w:line="300" w:lineRule="exact"/>
              <w:ind w:right="273"/>
              <w:jc w:val="center"/>
              <w:rPr>
                <w:color w:val="000000" w:themeColor="text1"/>
              </w:rPr>
            </w:pPr>
            <w:r w:rsidRPr="00824F84">
              <w:rPr>
                <w:rFonts w:hint="eastAsia"/>
                <w:color w:val="000000" w:themeColor="text1"/>
              </w:rPr>
              <w:t>-17.11</w:t>
            </w:r>
          </w:p>
        </w:tc>
      </w:tr>
    </w:tbl>
    <w:p w:rsidR="000672EE" w:rsidRPr="00824F84" w:rsidRDefault="000672EE" w:rsidP="000672EE">
      <w:pPr>
        <w:snapToGrid w:val="0"/>
        <w:spacing w:line="340" w:lineRule="atLeast"/>
        <w:ind w:left="425" w:right="-142" w:hangingChars="193" w:hanging="425"/>
        <w:jc w:val="both"/>
        <w:rPr>
          <w:rFonts w:eastAsia="標楷體"/>
          <w:bCs/>
          <w:color w:val="000000" w:themeColor="text1"/>
          <w:sz w:val="22"/>
        </w:rPr>
      </w:pPr>
      <w:proofErr w:type="gramStart"/>
      <w:r w:rsidRPr="00824F84">
        <w:rPr>
          <w:rFonts w:eastAsia="標楷體"/>
          <w:bCs/>
          <w:color w:val="000000" w:themeColor="text1"/>
          <w:sz w:val="22"/>
        </w:rPr>
        <w:t>註</w:t>
      </w:r>
      <w:proofErr w:type="gramEnd"/>
      <w:r w:rsidRPr="00824F84">
        <w:rPr>
          <w:rFonts w:eastAsia="標楷體"/>
          <w:bCs/>
          <w:color w:val="000000" w:themeColor="text1"/>
          <w:sz w:val="22"/>
        </w:rPr>
        <w:t>：「化學原材料業」係指行業標準分類</w:t>
      </w:r>
      <w:r w:rsidRPr="00824F84">
        <w:rPr>
          <w:rFonts w:eastAsia="標楷體"/>
          <w:bCs/>
          <w:color w:val="000000" w:themeColor="text1"/>
          <w:sz w:val="22"/>
        </w:rPr>
        <w:t>(</w:t>
      </w:r>
      <w:r w:rsidRPr="00824F84">
        <w:rPr>
          <w:rFonts w:eastAsia="標楷體"/>
          <w:bCs/>
          <w:color w:val="000000" w:themeColor="text1"/>
          <w:sz w:val="22"/>
        </w:rPr>
        <w:t>第</w:t>
      </w:r>
      <w:r w:rsidRPr="00824F84">
        <w:rPr>
          <w:rFonts w:eastAsia="標楷體"/>
          <w:bCs/>
          <w:color w:val="000000" w:themeColor="text1"/>
          <w:sz w:val="22"/>
        </w:rPr>
        <w:t>10</w:t>
      </w:r>
      <w:r w:rsidRPr="00824F84">
        <w:rPr>
          <w:rFonts w:eastAsia="標楷體"/>
          <w:bCs/>
          <w:color w:val="000000" w:themeColor="text1"/>
          <w:sz w:val="22"/>
        </w:rPr>
        <w:t>版</w:t>
      </w:r>
      <w:r w:rsidRPr="00824F84">
        <w:rPr>
          <w:rFonts w:eastAsia="標楷體"/>
          <w:bCs/>
          <w:color w:val="000000" w:themeColor="text1"/>
          <w:sz w:val="22"/>
        </w:rPr>
        <w:t>)</w:t>
      </w:r>
      <w:r w:rsidRPr="00824F84">
        <w:rPr>
          <w:rFonts w:eastAsia="標楷體"/>
          <w:bCs/>
          <w:color w:val="000000" w:themeColor="text1"/>
          <w:sz w:val="22"/>
        </w:rPr>
        <w:t>之「化學原材料、肥料、氮化合物、塑橡膠原料及人造纖維業」。</w:t>
      </w:r>
    </w:p>
    <w:p w:rsidR="00255045" w:rsidRPr="00824F84" w:rsidRDefault="000672EE" w:rsidP="000672EE">
      <w:pPr>
        <w:widowControl/>
        <w:rPr>
          <w:rFonts w:eastAsia="標楷體"/>
          <w:b/>
          <w:bCs/>
          <w:color w:val="000000" w:themeColor="text1"/>
          <w:sz w:val="32"/>
          <w:szCs w:val="32"/>
        </w:rPr>
      </w:pPr>
      <w:r w:rsidRPr="00824F84">
        <w:rPr>
          <w:rFonts w:eastAsia="標楷體"/>
          <w:bCs/>
          <w:color w:val="000000" w:themeColor="text1"/>
          <w:sz w:val="22"/>
        </w:rPr>
        <w:t>資料來源：經濟部統計處。</w:t>
      </w:r>
    </w:p>
    <w:p w:rsidR="00792FAF" w:rsidRPr="00824F84" w:rsidRDefault="00792FAF">
      <w:pPr>
        <w:widowControl/>
        <w:rPr>
          <w:rFonts w:eastAsia="標楷體"/>
          <w:b/>
          <w:bCs/>
          <w:color w:val="000000" w:themeColor="text1"/>
          <w:sz w:val="32"/>
          <w:szCs w:val="32"/>
        </w:rPr>
      </w:pPr>
      <w:r w:rsidRPr="00824F84">
        <w:rPr>
          <w:rFonts w:eastAsia="標楷體"/>
          <w:b/>
          <w:bCs/>
          <w:color w:val="000000" w:themeColor="text1"/>
          <w:sz w:val="32"/>
          <w:szCs w:val="32"/>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4" w:name="_Toc36455804"/>
      <w:bookmarkEnd w:id="90"/>
      <w:bookmarkEnd w:id="91"/>
      <w:r w:rsidRPr="00824F84">
        <w:rPr>
          <w:rFonts w:eastAsia="標楷體"/>
          <w:b/>
          <w:bCs/>
          <w:color w:val="000000" w:themeColor="text1"/>
          <w:sz w:val="32"/>
          <w:szCs w:val="32"/>
        </w:rPr>
        <w:lastRenderedPageBreak/>
        <w:t>（三）批發、零售及餐飲業</w:t>
      </w:r>
      <w:bookmarkEnd w:id="94"/>
      <w:r w:rsidRPr="00824F84">
        <w:rPr>
          <w:rFonts w:eastAsia="標楷體"/>
          <w:b/>
          <w:bCs/>
          <w:color w:val="000000" w:themeColor="text1"/>
          <w:sz w:val="32"/>
          <w:szCs w:val="32"/>
        </w:rPr>
        <w:t xml:space="preserve"> </w:t>
      </w:r>
    </w:p>
    <w:p w:rsidR="000672EE" w:rsidRPr="00824F84" w:rsidRDefault="000672EE" w:rsidP="000672E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24F84">
        <w:rPr>
          <w:rFonts w:eastAsia="標楷體"/>
          <w:b/>
          <w:bCs/>
          <w:color w:val="000000" w:themeColor="text1"/>
          <w:kern w:val="0"/>
          <w:sz w:val="28"/>
          <w:szCs w:val="20"/>
        </w:rPr>
        <w:t>１、</w:t>
      </w:r>
      <w:r w:rsidRPr="00824F84">
        <w:rPr>
          <w:rFonts w:eastAsia="標楷體" w:hint="eastAsia"/>
          <w:b/>
          <w:bCs/>
          <w:color w:val="000000" w:themeColor="text1"/>
          <w:kern w:val="0"/>
          <w:sz w:val="28"/>
          <w:szCs w:val="20"/>
        </w:rPr>
        <w:t>109</w:t>
      </w:r>
      <w:r w:rsidRPr="00824F84">
        <w:rPr>
          <w:rFonts w:eastAsia="標楷體"/>
          <w:b/>
          <w:bCs/>
          <w:color w:val="000000" w:themeColor="text1"/>
          <w:kern w:val="0"/>
          <w:sz w:val="28"/>
          <w:szCs w:val="20"/>
        </w:rPr>
        <w:t>年</w:t>
      </w:r>
      <w:r w:rsidR="00B31C6C" w:rsidRPr="00824F84">
        <w:rPr>
          <w:rFonts w:eastAsia="標楷體" w:hint="eastAsia"/>
          <w:b/>
          <w:bCs/>
          <w:color w:val="000000" w:themeColor="text1"/>
          <w:kern w:val="0"/>
          <w:sz w:val="28"/>
          <w:szCs w:val="20"/>
        </w:rPr>
        <w:t>5</w:t>
      </w:r>
      <w:r w:rsidRPr="00824F84">
        <w:rPr>
          <w:rFonts w:eastAsia="標楷體"/>
          <w:b/>
          <w:bCs/>
          <w:color w:val="000000" w:themeColor="text1"/>
          <w:kern w:val="0"/>
          <w:sz w:val="28"/>
          <w:szCs w:val="20"/>
        </w:rPr>
        <w:t>月</w:t>
      </w:r>
      <w:r w:rsidRPr="00824F84">
        <w:rPr>
          <w:rFonts w:eastAsia="標楷體" w:hint="eastAsia"/>
          <w:b/>
          <w:bCs/>
          <w:color w:val="000000" w:themeColor="text1"/>
          <w:kern w:val="0"/>
          <w:sz w:val="28"/>
          <w:szCs w:val="20"/>
        </w:rPr>
        <w:t>批</w:t>
      </w:r>
      <w:r w:rsidRPr="00824F84">
        <w:rPr>
          <w:rFonts w:eastAsia="標楷體"/>
          <w:b/>
          <w:bCs/>
          <w:color w:val="000000" w:themeColor="text1"/>
          <w:kern w:val="0"/>
          <w:sz w:val="28"/>
          <w:szCs w:val="20"/>
        </w:rPr>
        <w:t>發業</w:t>
      </w:r>
      <w:r w:rsidRPr="00824F84">
        <w:rPr>
          <w:rFonts w:eastAsia="標楷體" w:hint="eastAsia"/>
          <w:b/>
          <w:bCs/>
          <w:color w:val="000000" w:themeColor="text1"/>
          <w:kern w:val="0"/>
          <w:sz w:val="28"/>
          <w:szCs w:val="20"/>
        </w:rPr>
        <w:t>、</w:t>
      </w:r>
      <w:r w:rsidRPr="00824F84">
        <w:rPr>
          <w:rFonts w:eastAsia="標楷體"/>
          <w:b/>
          <w:bCs/>
          <w:color w:val="000000" w:themeColor="text1"/>
          <w:kern w:val="0"/>
          <w:sz w:val="28"/>
          <w:szCs w:val="20"/>
        </w:rPr>
        <w:t>零售業及餐飲業營業額</w:t>
      </w:r>
      <w:r w:rsidRPr="00824F84">
        <w:rPr>
          <w:rFonts w:eastAsia="標楷體" w:hint="eastAsia"/>
          <w:b/>
          <w:bCs/>
          <w:color w:val="000000" w:themeColor="text1"/>
          <w:kern w:val="0"/>
          <w:sz w:val="28"/>
          <w:szCs w:val="20"/>
        </w:rPr>
        <w:t>分別減少</w:t>
      </w:r>
      <w:r w:rsidR="00B31C6C" w:rsidRPr="00824F84">
        <w:rPr>
          <w:rFonts w:eastAsia="標楷體" w:hint="eastAsia"/>
          <w:b/>
          <w:bCs/>
          <w:color w:val="000000" w:themeColor="text1"/>
          <w:kern w:val="0"/>
          <w:sz w:val="28"/>
          <w:szCs w:val="20"/>
        </w:rPr>
        <w:t>6.8%</w:t>
      </w:r>
      <w:r w:rsidRPr="00824F84">
        <w:rPr>
          <w:rFonts w:eastAsia="標楷體" w:hint="eastAsia"/>
          <w:b/>
          <w:bCs/>
          <w:color w:val="000000" w:themeColor="text1"/>
          <w:kern w:val="0"/>
          <w:sz w:val="28"/>
          <w:szCs w:val="20"/>
        </w:rPr>
        <w:t>、</w:t>
      </w:r>
      <w:r w:rsidR="00B31C6C" w:rsidRPr="00824F84">
        <w:rPr>
          <w:rFonts w:eastAsia="標楷體" w:hint="eastAsia"/>
          <w:b/>
          <w:bCs/>
          <w:color w:val="000000" w:themeColor="text1"/>
          <w:kern w:val="0"/>
          <w:sz w:val="28"/>
          <w:szCs w:val="20"/>
        </w:rPr>
        <w:t>5.8</w:t>
      </w:r>
      <w:r w:rsidRPr="00824F84">
        <w:rPr>
          <w:rFonts w:eastAsia="標楷體" w:hint="eastAsia"/>
          <w:b/>
          <w:bCs/>
          <w:color w:val="000000" w:themeColor="text1"/>
          <w:kern w:val="0"/>
          <w:sz w:val="28"/>
          <w:szCs w:val="20"/>
        </w:rPr>
        <w:t>%</w:t>
      </w:r>
      <w:r w:rsidRPr="00824F84">
        <w:rPr>
          <w:rFonts w:eastAsia="標楷體" w:hint="eastAsia"/>
          <w:b/>
          <w:bCs/>
          <w:color w:val="000000" w:themeColor="text1"/>
          <w:kern w:val="0"/>
          <w:sz w:val="28"/>
          <w:szCs w:val="20"/>
        </w:rPr>
        <w:t>及</w:t>
      </w:r>
      <w:r w:rsidR="00B31C6C" w:rsidRPr="00824F84">
        <w:rPr>
          <w:rFonts w:eastAsia="標楷體" w:hint="eastAsia"/>
          <w:b/>
          <w:bCs/>
          <w:color w:val="000000" w:themeColor="text1"/>
          <w:kern w:val="0"/>
          <w:sz w:val="28"/>
          <w:szCs w:val="20"/>
        </w:rPr>
        <w:t>8.7</w:t>
      </w:r>
      <w:r w:rsidRPr="00824F84">
        <w:rPr>
          <w:rFonts w:eastAsia="標楷體" w:hint="eastAsia"/>
          <w:b/>
          <w:bCs/>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10</w:t>
      </w:r>
      <w:r w:rsidRPr="00824F84">
        <w:rPr>
          <w:rFonts w:eastAsia="標楷體" w:hint="eastAsia"/>
          <w:color w:val="000000" w:themeColor="text1"/>
          <w:kern w:val="0"/>
          <w:sz w:val="28"/>
          <w:szCs w:val="28"/>
        </w:rPr>
        <w:t>9</w:t>
      </w:r>
      <w:r w:rsidRPr="00824F84">
        <w:rPr>
          <w:rFonts w:eastAsia="標楷體"/>
          <w:color w:val="000000" w:themeColor="text1"/>
          <w:kern w:val="0"/>
          <w:sz w:val="28"/>
          <w:szCs w:val="28"/>
        </w:rPr>
        <w:t>年</w:t>
      </w:r>
      <w:r w:rsidR="00843520" w:rsidRPr="00824F84">
        <w:rPr>
          <w:rFonts w:eastAsia="標楷體" w:hint="eastAsia"/>
          <w:color w:val="000000" w:themeColor="text1"/>
          <w:kern w:val="0"/>
          <w:sz w:val="28"/>
          <w:szCs w:val="28"/>
        </w:rPr>
        <w:t>5</w:t>
      </w:r>
      <w:r w:rsidRPr="00824F84">
        <w:rPr>
          <w:rFonts w:eastAsia="標楷體" w:hint="eastAsia"/>
          <w:color w:val="000000" w:themeColor="text1"/>
          <w:kern w:val="0"/>
          <w:sz w:val="28"/>
          <w:szCs w:val="28"/>
        </w:rPr>
        <w:t>月</w:t>
      </w:r>
      <w:r w:rsidRPr="00824F84">
        <w:rPr>
          <w:rFonts w:eastAsia="標楷體"/>
          <w:color w:val="000000" w:themeColor="text1"/>
          <w:kern w:val="0"/>
          <w:sz w:val="28"/>
          <w:szCs w:val="28"/>
        </w:rPr>
        <w:t>批發業、零售業及餐飲業營業額分別為</w:t>
      </w:r>
      <w:r w:rsidR="00843520" w:rsidRPr="00824F84">
        <w:rPr>
          <w:rFonts w:eastAsia="標楷體" w:hint="eastAsia"/>
          <w:color w:val="000000" w:themeColor="text1"/>
          <w:kern w:val="0"/>
          <w:sz w:val="28"/>
          <w:szCs w:val="28"/>
        </w:rPr>
        <w:t>7,957</w:t>
      </w:r>
      <w:r w:rsidRPr="00824F84">
        <w:rPr>
          <w:rFonts w:eastAsia="標楷體"/>
          <w:color w:val="000000" w:themeColor="text1"/>
          <w:kern w:val="0"/>
          <w:sz w:val="28"/>
          <w:szCs w:val="28"/>
        </w:rPr>
        <w:t>億元、</w:t>
      </w:r>
      <w:r w:rsidR="00843520" w:rsidRPr="00824F84">
        <w:rPr>
          <w:rFonts w:eastAsia="標楷體" w:hint="eastAsia"/>
          <w:color w:val="000000" w:themeColor="text1"/>
          <w:kern w:val="0"/>
          <w:sz w:val="28"/>
          <w:szCs w:val="28"/>
        </w:rPr>
        <w:t>3,008</w:t>
      </w:r>
      <w:r w:rsidRPr="00824F84">
        <w:rPr>
          <w:rFonts w:eastAsia="標楷體"/>
          <w:color w:val="000000" w:themeColor="text1"/>
          <w:kern w:val="0"/>
          <w:sz w:val="28"/>
          <w:szCs w:val="28"/>
        </w:rPr>
        <w:t>億元及</w:t>
      </w:r>
      <w:r w:rsidR="00843520" w:rsidRPr="00824F84">
        <w:rPr>
          <w:rFonts w:eastAsia="標楷體" w:hint="eastAsia"/>
          <w:color w:val="000000" w:themeColor="text1"/>
          <w:kern w:val="0"/>
          <w:sz w:val="28"/>
          <w:szCs w:val="28"/>
        </w:rPr>
        <w:t>619</w:t>
      </w:r>
      <w:r w:rsidRPr="00824F84">
        <w:rPr>
          <w:rFonts w:eastAsia="標楷體"/>
          <w:color w:val="000000" w:themeColor="text1"/>
          <w:kern w:val="0"/>
          <w:sz w:val="28"/>
          <w:szCs w:val="28"/>
        </w:rPr>
        <w:t>億元</w:t>
      </w:r>
      <w:r w:rsidRPr="00824F84">
        <w:rPr>
          <w:rFonts w:eastAsia="標楷體" w:hint="eastAsia"/>
          <w:color w:val="000000" w:themeColor="text1"/>
          <w:kern w:val="0"/>
          <w:sz w:val="28"/>
          <w:szCs w:val="28"/>
        </w:rPr>
        <w:t>，</w:t>
      </w:r>
      <w:r w:rsidRPr="00824F84">
        <w:rPr>
          <w:rFonts w:eastAsia="標楷體"/>
          <w:color w:val="000000" w:themeColor="text1"/>
          <w:kern w:val="0"/>
          <w:sz w:val="28"/>
          <w:szCs w:val="28"/>
        </w:rPr>
        <w:t>較上年同月</w:t>
      </w:r>
      <w:r w:rsidRPr="00824F84">
        <w:rPr>
          <w:rFonts w:eastAsia="標楷體" w:hint="eastAsia"/>
          <w:color w:val="000000" w:themeColor="text1"/>
          <w:kern w:val="0"/>
          <w:sz w:val="28"/>
          <w:szCs w:val="28"/>
        </w:rPr>
        <w:t>分別減少</w:t>
      </w:r>
      <w:r w:rsidR="00843520" w:rsidRPr="00824F84">
        <w:rPr>
          <w:rFonts w:eastAsia="標楷體" w:hint="eastAsia"/>
          <w:color w:val="000000" w:themeColor="text1"/>
          <w:kern w:val="0"/>
          <w:sz w:val="28"/>
          <w:szCs w:val="28"/>
        </w:rPr>
        <w:t>6.8</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w:t>
      </w:r>
      <w:r w:rsidR="00843520" w:rsidRPr="00824F84">
        <w:rPr>
          <w:rFonts w:eastAsia="標楷體" w:hint="eastAsia"/>
          <w:color w:val="000000" w:themeColor="text1"/>
          <w:kern w:val="0"/>
          <w:sz w:val="28"/>
          <w:szCs w:val="28"/>
        </w:rPr>
        <w:t>5.8</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及</w:t>
      </w:r>
      <w:r w:rsidR="00843520" w:rsidRPr="00824F84">
        <w:rPr>
          <w:rFonts w:eastAsia="標楷體" w:hint="eastAsia"/>
          <w:color w:val="000000" w:themeColor="text1"/>
          <w:kern w:val="0"/>
          <w:sz w:val="28"/>
          <w:szCs w:val="28"/>
        </w:rPr>
        <w:t>8.7</w:t>
      </w:r>
      <w:r w:rsidRPr="00824F84">
        <w:rPr>
          <w:rFonts w:eastAsia="標楷體"/>
          <w:color w:val="000000" w:themeColor="text1"/>
          <w:kern w:val="0"/>
          <w:sz w:val="28"/>
          <w:szCs w:val="28"/>
        </w:rPr>
        <w:t>%</w:t>
      </w:r>
      <w:r w:rsidRPr="00824F84">
        <w:rPr>
          <w:rFonts w:eastAsia="標楷體"/>
          <w:color w:val="000000" w:themeColor="text1"/>
          <w:kern w:val="0"/>
          <w:sz w:val="28"/>
          <w:szCs w:val="28"/>
        </w:rPr>
        <w:t>。</w:t>
      </w:r>
      <w:r w:rsidRPr="00824F84">
        <w:rPr>
          <w:rFonts w:eastAsia="標楷體" w:hint="eastAsia"/>
          <w:color w:val="000000" w:themeColor="text1"/>
          <w:kern w:val="0"/>
          <w:sz w:val="28"/>
          <w:szCs w:val="20"/>
        </w:rPr>
        <w:t>累計</w:t>
      </w:r>
      <w:r w:rsidRPr="00824F84">
        <w:rPr>
          <w:rFonts w:eastAsia="標楷體" w:hint="eastAsia"/>
          <w:color w:val="000000" w:themeColor="text1"/>
          <w:kern w:val="0"/>
          <w:sz w:val="28"/>
          <w:szCs w:val="20"/>
        </w:rPr>
        <w:t>1</w:t>
      </w:r>
      <w:r w:rsidRPr="00824F84">
        <w:rPr>
          <w:rFonts w:eastAsia="標楷體" w:hint="eastAsia"/>
          <w:color w:val="000000" w:themeColor="text1"/>
          <w:kern w:val="0"/>
          <w:sz w:val="28"/>
          <w:szCs w:val="20"/>
        </w:rPr>
        <w:t>至</w:t>
      </w:r>
      <w:r w:rsidR="00843520" w:rsidRPr="00824F84">
        <w:rPr>
          <w:rFonts w:eastAsia="標楷體" w:hint="eastAsia"/>
          <w:color w:val="000000" w:themeColor="text1"/>
          <w:kern w:val="0"/>
          <w:sz w:val="28"/>
          <w:szCs w:val="20"/>
        </w:rPr>
        <w:t>5</w:t>
      </w:r>
      <w:r w:rsidRPr="00824F84">
        <w:rPr>
          <w:rFonts w:eastAsia="標楷體" w:hint="eastAsia"/>
          <w:color w:val="000000" w:themeColor="text1"/>
          <w:kern w:val="0"/>
          <w:sz w:val="28"/>
          <w:szCs w:val="20"/>
        </w:rPr>
        <w:t>月批發業</w:t>
      </w:r>
      <w:r w:rsidR="00843520" w:rsidRPr="00824F84">
        <w:rPr>
          <w:rFonts w:eastAsia="標楷體" w:hint="eastAsia"/>
          <w:color w:val="000000" w:themeColor="text1"/>
          <w:kern w:val="0"/>
          <w:sz w:val="28"/>
          <w:szCs w:val="20"/>
        </w:rPr>
        <w:t>、</w:t>
      </w:r>
      <w:r w:rsidRPr="00824F84">
        <w:rPr>
          <w:rFonts w:eastAsia="標楷體" w:hint="eastAsia"/>
          <w:color w:val="000000" w:themeColor="text1"/>
          <w:kern w:val="0"/>
          <w:sz w:val="28"/>
          <w:szCs w:val="20"/>
        </w:rPr>
        <w:t>零售業及餐飲業</w:t>
      </w:r>
      <w:r w:rsidRPr="00824F84">
        <w:rPr>
          <w:rFonts w:eastAsia="標楷體"/>
          <w:color w:val="000000" w:themeColor="text1"/>
          <w:kern w:val="0"/>
          <w:sz w:val="28"/>
          <w:szCs w:val="20"/>
        </w:rPr>
        <w:t>營業額</w:t>
      </w:r>
      <w:r w:rsidRPr="00824F84">
        <w:rPr>
          <w:rFonts w:eastAsia="標楷體" w:hint="eastAsia"/>
          <w:color w:val="000000" w:themeColor="text1"/>
          <w:kern w:val="0"/>
          <w:sz w:val="28"/>
          <w:szCs w:val="20"/>
        </w:rPr>
        <w:t>分別</w:t>
      </w:r>
      <w:r w:rsidR="00843520" w:rsidRPr="00824F84">
        <w:rPr>
          <w:rFonts w:eastAsia="標楷體" w:hint="eastAsia"/>
          <w:color w:val="000000" w:themeColor="text1"/>
          <w:kern w:val="0"/>
          <w:sz w:val="28"/>
          <w:szCs w:val="20"/>
        </w:rPr>
        <w:t>較上年同期</w:t>
      </w:r>
      <w:r w:rsidRPr="00824F84">
        <w:rPr>
          <w:rFonts w:eastAsia="標楷體" w:hint="eastAsia"/>
          <w:color w:val="000000" w:themeColor="text1"/>
          <w:kern w:val="0"/>
          <w:sz w:val="28"/>
          <w:szCs w:val="20"/>
        </w:rPr>
        <w:t>減少</w:t>
      </w:r>
      <w:r w:rsidR="00843520" w:rsidRPr="00824F84">
        <w:rPr>
          <w:rFonts w:eastAsia="標楷體" w:hint="eastAsia"/>
          <w:color w:val="000000" w:themeColor="text1"/>
          <w:kern w:val="0"/>
          <w:sz w:val="28"/>
          <w:szCs w:val="20"/>
        </w:rPr>
        <w:t>0.5</w:t>
      </w:r>
      <w:r w:rsidRPr="00824F84">
        <w:rPr>
          <w:rFonts w:eastAsia="標楷體" w:hint="eastAsia"/>
          <w:color w:val="000000" w:themeColor="text1"/>
          <w:kern w:val="0"/>
          <w:sz w:val="28"/>
          <w:szCs w:val="20"/>
        </w:rPr>
        <w:t>%</w:t>
      </w:r>
      <w:r w:rsidR="00843520" w:rsidRPr="00824F84">
        <w:rPr>
          <w:rFonts w:eastAsia="標楷體" w:hint="eastAsia"/>
          <w:color w:val="000000" w:themeColor="text1"/>
          <w:kern w:val="0"/>
          <w:sz w:val="28"/>
          <w:szCs w:val="20"/>
        </w:rPr>
        <w:t>、</w:t>
      </w:r>
      <w:r w:rsidR="00843520" w:rsidRPr="00824F84">
        <w:rPr>
          <w:rFonts w:eastAsia="標楷體" w:hint="eastAsia"/>
          <w:color w:val="000000" w:themeColor="text1"/>
          <w:kern w:val="0"/>
          <w:sz w:val="28"/>
          <w:szCs w:val="20"/>
        </w:rPr>
        <w:t>3.6%</w:t>
      </w:r>
      <w:r w:rsidRPr="00824F84">
        <w:rPr>
          <w:rFonts w:eastAsia="標楷體" w:hint="eastAsia"/>
          <w:color w:val="000000" w:themeColor="text1"/>
          <w:kern w:val="0"/>
          <w:sz w:val="28"/>
          <w:szCs w:val="20"/>
        </w:rPr>
        <w:t>及</w:t>
      </w:r>
      <w:r w:rsidR="00843520" w:rsidRPr="00824F84">
        <w:rPr>
          <w:rFonts w:eastAsia="標楷體" w:hint="eastAsia"/>
          <w:color w:val="000000" w:themeColor="text1"/>
          <w:kern w:val="0"/>
          <w:sz w:val="28"/>
          <w:szCs w:val="20"/>
        </w:rPr>
        <w:t>9.9</w:t>
      </w:r>
      <w:r w:rsidRPr="00824F84">
        <w:rPr>
          <w:rFonts w:eastAsia="標楷體" w:hint="eastAsia"/>
          <w:color w:val="000000" w:themeColor="text1"/>
          <w:kern w:val="0"/>
          <w:sz w:val="28"/>
          <w:szCs w:val="20"/>
        </w:rPr>
        <w:t>%</w:t>
      </w:r>
      <w:r w:rsidRPr="00824F84">
        <w:rPr>
          <w:rFonts w:eastAsia="標楷體" w:hint="eastAsia"/>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672EE" w:rsidRPr="00824F84" w:rsidRDefault="000672EE" w:rsidP="000672EE">
      <w:pPr>
        <w:snapToGrid w:val="0"/>
        <w:spacing w:beforeLines="50" w:before="180"/>
        <w:ind w:right="-142"/>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2-3-1  </w:t>
      </w:r>
      <w:r w:rsidRPr="00824F84">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824F84" w:rsidRPr="00824F84" w:rsidTr="00D13479">
        <w:trPr>
          <w:cantSplit/>
          <w:trHeight w:val="20"/>
        </w:trPr>
        <w:tc>
          <w:tcPr>
            <w:tcW w:w="1640" w:type="dxa"/>
            <w:vMerge w:val="restart"/>
            <w:tcBorders>
              <w:top w:val="single" w:sz="4" w:space="0" w:color="auto"/>
              <w:left w:val="nil"/>
              <w:bottom w:val="single" w:sz="4" w:space="0" w:color="auto"/>
              <w:right w:val="nil"/>
            </w:tcBorders>
            <w:vAlign w:val="center"/>
            <w:hideMark/>
          </w:tcPr>
          <w:p w:rsidR="000672EE" w:rsidRPr="00824F84" w:rsidRDefault="000672EE" w:rsidP="00D13479">
            <w:pPr>
              <w:adjustRightInd w:val="0"/>
              <w:snapToGrid w:val="0"/>
              <w:ind w:left="3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0672EE" w:rsidRPr="00824F84" w:rsidRDefault="000672EE" w:rsidP="00D13479">
            <w:pPr>
              <w:adjustRightInd w:val="0"/>
              <w:snapToGrid w:val="0"/>
              <w:ind w:left="30"/>
              <w:jc w:val="center"/>
              <w:rPr>
                <w:rFonts w:eastAsia="標楷體"/>
                <w:color w:val="000000" w:themeColor="text1"/>
              </w:rPr>
            </w:pPr>
            <w:r w:rsidRPr="00824F84">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0672EE" w:rsidRPr="00824F84" w:rsidRDefault="000672EE" w:rsidP="00D13479">
            <w:pPr>
              <w:adjustRightInd w:val="0"/>
              <w:snapToGrid w:val="0"/>
              <w:ind w:left="30"/>
              <w:jc w:val="center"/>
              <w:rPr>
                <w:rFonts w:eastAsia="標楷體"/>
                <w:color w:val="000000" w:themeColor="text1"/>
              </w:rPr>
            </w:pPr>
            <w:r w:rsidRPr="00824F84">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0672EE" w:rsidRPr="00824F84" w:rsidRDefault="000672EE" w:rsidP="00D13479">
            <w:pPr>
              <w:adjustRightInd w:val="0"/>
              <w:snapToGrid w:val="0"/>
              <w:ind w:left="30"/>
              <w:jc w:val="center"/>
              <w:rPr>
                <w:rFonts w:eastAsia="標楷體"/>
                <w:color w:val="000000" w:themeColor="text1"/>
              </w:rPr>
            </w:pPr>
            <w:r w:rsidRPr="00824F84">
              <w:rPr>
                <w:rFonts w:eastAsia="標楷體"/>
                <w:color w:val="000000" w:themeColor="text1"/>
              </w:rPr>
              <w:t>餐飲業</w:t>
            </w:r>
          </w:p>
        </w:tc>
      </w:tr>
      <w:tr w:rsidR="00824F84" w:rsidRPr="00824F84" w:rsidTr="00D13479">
        <w:trPr>
          <w:cantSplit/>
          <w:trHeight w:val="20"/>
        </w:trPr>
        <w:tc>
          <w:tcPr>
            <w:tcW w:w="1640" w:type="dxa"/>
            <w:vMerge/>
            <w:tcBorders>
              <w:top w:val="single" w:sz="4" w:space="0" w:color="auto"/>
              <w:left w:val="nil"/>
              <w:bottom w:val="single" w:sz="4" w:space="0" w:color="auto"/>
              <w:right w:val="nil"/>
            </w:tcBorders>
            <w:vAlign w:val="center"/>
            <w:hideMark/>
          </w:tcPr>
          <w:p w:rsidR="000672EE" w:rsidRPr="00824F84" w:rsidRDefault="000672EE" w:rsidP="00D13479">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adjustRightInd w:val="0"/>
              <w:snapToGrid w:val="0"/>
              <w:ind w:left="30"/>
              <w:jc w:val="center"/>
              <w:rPr>
                <w:rFonts w:eastAsia="標楷體"/>
                <w:color w:val="000000" w:themeColor="text1"/>
                <w:spacing w:val="-20"/>
              </w:rPr>
            </w:pPr>
            <w:r w:rsidRPr="00824F84">
              <w:rPr>
                <w:rFonts w:eastAsia="標楷體"/>
                <w:color w:val="000000" w:themeColor="text1"/>
                <w:spacing w:val="-20"/>
              </w:rPr>
              <w:t>金額</w:t>
            </w:r>
          </w:p>
          <w:p w:rsidR="000672EE" w:rsidRPr="00824F84" w:rsidRDefault="000672EE" w:rsidP="00D13479">
            <w:pPr>
              <w:adjustRightInd w:val="0"/>
              <w:snapToGrid w:val="0"/>
              <w:ind w:left="30"/>
              <w:jc w:val="center"/>
              <w:rPr>
                <w:rFonts w:eastAsia="標楷體"/>
                <w:color w:val="000000" w:themeColor="text1"/>
                <w:spacing w:val="-20"/>
              </w:rPr>
            </w:pPr>
            <w:r w:rsidRPr="00824F84">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adjustRightInd w:val="0"/>
              <w:snapToGrid w:val="0"/>
              <w:ind w:left="30"/>
              <w:jc w:val="center"/>
              <w:rPr>
                <w:rFonts w:eastAsia="標楷體"/>
                <w:color w:val="000000" w:themeColor="text1"/>
                <w:spacing w:val="-20"/>
              </w:rPr>
            </w:pPr>
            <w:r w:rsidRPr="00824F84">
              <w:rPr>
                <w:rFonts w:eastAsia="標楷體"/>
                <w:color w:val="000000" w:themeColor="text1"/>
                <w:spacing w:val="-20"/>
              </w:rPr>
              <w:t>年增率（</w:t>
            </w:r>
            <w:r w:rsidRPr="00824F84">
              <w:rPr>
                <w:rFonts w:eastAsia="標楷體"/>
                <w:color w:val="000000" w:themeColor="text1"/>
                <w:spacing w:val="-20"/>
              </w:rPr>
              <w:t>%</w:t>
            </w:r>
            <w:r w:rsidRPr="00824F84">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adjustRightInd w:val="0"/>
              <w:snapToGrid w:val="0"/>
              <w:ind w:left="30"/>
              <w:jc w:val="center"/>
              <w:rPr>
                <w:rFonts w:eastAsia="標楷體"/>
                <w:color w:val="000000" w:themeColor="text1"/>
                <w:spacing w:val="-20"/>
              </w:rPr>
            </w:pPr>
            <w:r w:rsidRPr="00824F84">
              <w:rPr>
                <w:rFonts w:eastAsia="標楷體"/>
                <w:color w:val="000000" w:themeColor="text1"/>
                <w:spacing w:val="-20"/>
              </w:rPr>
              <w:t>金額</w:t>
            </w:r>
          </w:p>
          <w:p w:rsidR="000672EE" w:rsidRPr="00824F84" w:rsidRDefault="000672EE" w:rsidP="00D13479">
            <w:pPr>
              <w:adjustRightInd w:val="0"/>
              <w:snapToGrid w:val="0"/>
              <w:ind w:left="30"/>
              <w:jc w:val="center"/>
              <w:rPr>
                <w:rFonts w:eastAsia="標楷體"/>
                <w:color w:val="000000" w:themeColor="text1"/>
                <w:spacing w:val="-20"/>
              </w:rPr>
            </w:pPr>
            <w:r w:rsidRPr="00824F84">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adjustRightInd w:val="0"/>
              <w:snapToGrid w:val="0"/>
              <w:ind w:left="30"/>
              <w:jc w:val="center"/>
              <w:rPr>
                <w:rFonts w:eastAsia="標楷體"/>
                <w:color w:val="000000" w:themeColor="text1"/>
                <w:spacing w:val="-20"/>
              </w:rPr>
            </w:pPr>
            <w:r w:rsidRPr="00824F84">
              <w:rPr>
                <w:rFonts w:eastAsia="標楷體"/>
                <w:color w:val="000000" w:themeColor="text1"/>
                <w:spacing w:val="-20"/>
              </w:rPr>
              <w:t>年增率（</w:t>
            </w:r>
            <w:r w:rsidRPr="00824F84">
              <w:rPr>
                <w:rFonts w:eastAsia="標楷體"/>
                <w:color w:val="000000" w:themeColor="text1"/>
                <w:spacing w:val="-20"/>
              </w:rPr>
              <w:t>%</w:t>
            </w:r>
            <w:r w:rsidRPr="00824F84">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adjustRightInd w:val="0"/>
              <w:snapToGrid w:val="0"/>
              <w:ind w:left="30"/>
              <w:jc w:val="center"/>
              <w:rPr>
                <w:rFonts w:eastAsia="標楷體"/>
                <w:color w:val="000000" w:themeColor="text1"/>
                <w:spacing w:val="-20"/>
              </w:rPr>
            </w:pPr>
            <w:r w:rsidRPr="00824F84">
              <w:rPr>
                <w:rFonts w:eastAsia="標楷體"/>
                <w:color w:val="000000" w:themeColor="text1"/>
                <w:spacing w:val="-20"/>
              </w:rPr>
              <w:t>金額</w:t>
            </w:r>
          </w:p>
          <w:p w:rsidR="000672EE" w:rsidRPr="00824F84" w:rsidRDefault="000672EE" w:rsidP="00D13479">
            <w:pPr>
              <w:adjustRightInd w:val="0"/>
              <w:snapToGrid w:val="0"/>
              <w:ind w:left="30"/>
              <w:jc w:val="center"/>
              <w:rPr>
                <w:rFonts w:eastAsia="標楷體"/>
                <w:color w:val="000000" w:themeColor="text1"/>
                <w:spacing w:val="-20"/>
              </w:rPr>
            </w:pPr>
            <w:r w:rsidRPr="00824F84">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adjustRightInd w:val="0"/>
              <w:snapToGrid w:val="0"/>
              <w:ind w:left="30"/>
              <w:jc w:val="center"/>
              <w:rPr>
                <w:rFonts w:eastAsia="標楷體"/>
                <w:color w:val="000000" w:themeColor="text1"/>
                <w:spacing w:val="-20"/>
              </w:rPr>
            </w:pPr>
            <w:r w:rsidRPr="00824F84">
              <w:rPr>
                <w:rFonts w:eastAsia="標楷體"/>
                <w:color w:val="000000" w:themeColor="text1"/>
                <w:spacing w:val="-20"/>
              </w:rPr>
              <w:t>年增率（</w:t>
            </w:r>
            <w:r w:rsidRPr="00824F84">
              <w:rPr>
                <w:rFonts w:eastAsia="標楷體"/>
                <w:color w:val="000000" w:themeColor="text1"/>
                <w:spacing w:val="-20"/>
              </w:rPr>
              <w:t>%</w:t>
            </w:r>
            <w:r w:rsidRPr="00824F84">
              <w:rPr>
                <w:rFonts w:eastAsia="標楷體"/>
                <w:color w:val="000000" w:themeColor="text1"/>
                <w:spacing w:val="-20"/>
              </w:rPr>
              <w:t>）</w:t>
            </w:r>
          </w:p>
        </w:tc>
      </w:tr>
      <w:tr w:rsidR="00824F84" w:rsidRPr="00824F84" w:rsidTr="00D13479">
        <w:trPr>
          <w:trHeight w:val="20"/>
        </w:trPr>
        <w:tc>
          <w:tcPr>
            <w:tcW w:w="1640" w:type="dxa"/>
            <w:tcBorders>
              <w:top w:val="nil"/>
              <w:left w:val="nil"/>
              <w:bottom w:val="nil"/>
              <w:right w:val="single" w:sz="4" w:space="0" w:color="auto"/>
            </w:tcBorders>
            <w:vAlign w:val="center"/>
          </w:tcPr>
          <w:p w:rsidR="000672EE" w:rsidRPr="00824F84" w:rsidRDefault="000672EE" w:rsidP="00D13479">
            <w:pPr>
              <w:snapToGrid w:val="0"/>
              <w:spacing w:line="300" w:lineRule="exact"/>
              <w:jc w:val="both"/>
              <w:rPr>
                <w:rFonts w:eastAsia="標楷體"/>
                <w:b/>
                <w:bCs/>
                <w:color w:val="000000" w:themeColor="text1"/>
              </w:rPr>
            </w:pPr>
            <w:r w:rsidRPr="00824F84">
              <w:rPr>
                <w:rFonts w:eastAsia="標楷體"/>
                <w:b/>
                <w:bCs/>
                <w:color w:val="000000" w:themeColor="text1"/>
              </w:rPr>
              <w:t xml:space="preserve"> 104</w:t>
            </w:r>
            <w:r w:rsidRPr="00824F84">
              <w:rPr>
                <w:rFonts w:eastAsia="標楷體"/>
                <w:b/>
                <w:bCs/>
                <w:color w:val="000000" w:themeColor="text1"/>
              </w:rPr>
              <w:t>年</w:t>
            </w:r>
          </w:p>
        </w:tc>
        <w:tc>
          <w:tcPr>
            <w:tcW w:w="1310" w:type="dxa"/>
            <w:tcBorders>
              <w:top w:val="nil"/>
              <w:left w:val="single" w:sz="4" w:space="0" w:color="auto"/>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95,549</w:t>
            </w:r>
          </w:p>
        </w:tc>
        <w:tc>
          <w:tcPr>
            <w:tcW w:w="1135"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-4.0</w:t>
            </w:r>
          </w:p>
        </w:tc>
        <w:tc>
          <w:tcPr>
            <w:tcW w:w="1277"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35,863</w:t>
            </w:r>
          </w:p>
        </w:tc>
        <w:tc>
          <w:tcPr>
            <w:tcW w:w="1277"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-1.0</w:t>
            </w:r>
          </w:p>
        </w:tc>
        <w:tc>
          <w:tcPr>
            <w:tcW w:w="1135"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6,538</w:t>
            </w:r>
          </w:p>
        </w:tc>
        <w:tc>
          <w:tcPr>
            <w:tcW w:w="1276"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7.8</w:t>
            </w:r>
          </w:p>
        </w:tc>
      </w:tr>
      <w:tr w:rsidR="00824F84" w:rsidRPr="00824F84" w:rsidTr="00D13479">
        <w:trPr>
          <w:trHeight w:val="360"/>
        </w:trPr>
        <w:tc>
          <w:tcPr>
            <w:tcW w:w="1640" w:type="dxa"/>
            <w:tcBorders>
              <w:top w:val="nil"/>
              <w:left w:val="nil"/>
              <w:bottom w:val="nil"/>
              <w:right w:val="single" w:sz="4" w:space="0" w:color="auto"/>
            </w:tcBorders>
            <w:vAlign w:val="center"/>
          </w:tcPr>
          <w:p w:rsidR="000672EE" w:rsidRPr="00824F84" w:rsidRDefault="000672EE" w:rsidP="00D13479">
            <w:pPr>
              <w:snapToGrid w:val="0"/>
              <w:spacing w:line="300" w:lineRule="exact"/>
              <w:jc w:val="both"/>
              <w:rPr>
                <w:rFonts w:eastAsia="標楷體"/>
                <w:b/>
                <w:bCs/>
                <w:color w:val="000000" w:themeColor="text1"/>
              </w:rPr>
            </w:pPr>
            <w:r w:rsidRPr="00824F84">
              <w:rPr>
                <w:rFonts w:eastAsia="標楷體"/>
                <w:b/>
                <w:bCs/>
                <w:color w:val="000000" w:themeColor="text1"/>
              </w:rPr>
              <w:t xml:space="preserve"> 105</w:t>
            </w:r>
            <w:r w:rsidRPr="00824F84">
              <w:rPr>
                <w:rFonts w:eastAsia="標楷體"/>
                <w:b/>
                <w:bCs/>
                <w:color w:val="000000" w:themeColor="text1"/>
              </w:rPr>
              <w:t>年</w:t>
            </w:r>
          </w:p>
        </w:tc>
        <w:tc>
          <w:tcPr>
            <w:tcW w:w="1310" w:type="dxa"/>
            <w:tcBorders>
              <w:top w:val="nil"/>
              <w:left w:val="single" w:sz="4" w:space="0" w:color="auto"/>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94,046</w:t>
            </w:r>
          </w:p>
        </w:tc>
        <w:tc>
          <w:tcPr>
            <w:tcW w:w="1135"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-1.6</w:t>
            </w:r>
          </w:p>
        </w:tc>
        <w:tc>
          <w:tcPr>
            <w:tcW w:w="1277"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36,244</w:t>
            </w:r>
          </w:p>
        </w:tc>
        <w:tc>
          <w:tcPr>
            <w:tcW w:w="1277"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1.1</w:t>
            </w:r>
          </w:p>
        </w:tc>
        <w:tc>
          <w:tcPr>
            <w:tcW w:w="1135"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7,109</w:t>
            </w:r>
          </w:p>
        </w:tc>
        <w:tc>
          <w:tcPr>
            <w:tcW w:w="1276"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8.7</w:t>
            </w:r>
          </w:p>
        </w:tc>
      </w:tr>
      <w:tr w:rsidR="00824F84" w:rsidRPr="00824F84" w:rsidTr="00D13479">
        <w:trPr>
          <w:trHeight w:val="360"/>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firstLineChars="50" w:firstLine="120"/>
              <w:rPr>
                <w:rFonts w:eastAsia="標楷體"/>
                <w:color w:val="000000" w:themeColor="text1"/>
              </w:rPr>
            </w:pPr>
            <w:r w:rsidRPr="00824F84">
              <w:rPr>
                <w:rFonts w:eastAsia="標楷體"/>
                <w:b/>
                <w:bCs/>
                <w:color w:val="000000" w:themeColor="text1"/>
              </w:rPr>
              <w:t>106</w:t>
            </w:r>
            <w:r w:rsidRPr="00824F84">
              <w:rPr>
                <w:rFonts w:eastAsia="標楷體"/>
                <w:b/>
                <w:bCs/>
                <w:color w:val="000000" w:themeColor="text1"/>
              </w:rPr>
              <w:t>年</w:t>
            </w:r>
          </w:p>
        </w:tc>
        <w:tc>
          <w:tcPr>
            <w:tcW w:w="1310" w:type="dxa"/>
            <w:tcBorders>
              <w:top w:val="nil"/>
              <w:left w:val="single" w:sz="4" w:space="0" w:color="auto"/>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99,819</w:t>
            </w:r>
          </w:p>
        </w:tc>
        <w:tc>
          <w:tcPr>
            <w:tcW w:w="1135"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6.4</w:t>
            </w:r>
          </w:p>
        </w:tc>
        <w:tc>
          <w:tcPr>
            <w:tcW w:w="1277"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36,563</w:t>
            </w:r>
          </w:p>
        </w:tc>
        <w:tc>
          <w:tcPr>
            <w:tcW w:w="1277"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0.9</w:t>
            </w:r>
          </w:p>
        </w:tc>
        <w:tc>
          <w:tcPr>
            <w:tcW w:w="1135"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7,374</w:t>
            </w:r>
          </w:p>
        </w:tc>
        <w:tc>
          <w:tcPr>
            <w:tcW w:w="1276" w:type="dxa"/>
            <w:tcBorders>
              <w:top w:val="nil"/>
              <w:left w:val="nil"/>
              <w:bottom w:val="nil"/>
              <w:right w:val="nil"/>
            </w:tcBorders>
            <w:vAlign w:val="center"/>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 xml:space="preserve">3.7 </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rPr>
                <w:rFonts w:eastAsia="標楷體"/>
                <w:color w:val="000000" w:themeColor="text1"/>
              </w:rPr>
            </w:pPr>
            <w:r w:rsidRPr="00824F84">
              <w:rPr>
                <w:rFonts w:eastAsia="標楷體"/>
                <w:b/>
                <w:bCs/>
                <w:color w:val="000000" w:themeColor="text1"/>
              </w:rPr>
              <w:t xml:space="preserve"> 107</w:t>
            </w:r>
            <w:r w:rsidRPr="00824F84">
              <w:rPr>
                <w:rFonts w:eastAsia="標楷體"/>
                <w:b/>
                <w:bCs/>
                <w:color w:val="000000" w:themeColor="text1"/>
              </w:rPr>
              <w:t>年</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104,747</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4.9</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37,371</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2.2</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7,775</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5.4</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rPr>
                <w:rFonts w:eastAsia="標楷體"/>
                <w:color w:val="000000" w:themeColor="text1"/>
              </w:rPr>
            </w:pPr>
            <w:r w:rsidRPr="00824F84">
              <w:rPr>
                <w:rFonts w:eastAsia="標楷體"/>
                <w:b/>
                <w:bCs/>
                <w:color w:val="000000" w:themeColor="text1"/>
              </w:rPr>
              <w:t xml:space="preserve"> 108</w:t>
            </w:r>
            <w:r w:rsidRPr="00824F84">
              <w:rPr>
                <w:rFonts w:eastAsia="標楷體"/>
                <w:b/>
                <w:bCs/>
                <w:color w:val="000000" w:themeColor="text1"/>
              </w:rPr>
              <w:t>年</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102,495</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-2.1</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38,523</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3.1</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8,116</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b/>
                <w:bCs/>
                <w:color w:val="000000" w:themeColor="text1"/>
              </w:rPr>
            </w:pPr>
            <w:r w:rsidRPr="00824F84">
              <w:rPr>
                <w:rFonts w:eastAsia="標楷體"/>
                <w:b/>
                <w:bCs/>
                <w:color w:val="000000" w:themeColor="text1"/>
              </w:rPr>
              <w:t>4.4</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color w:val="000000" w:themeColor="text1"/>
              </w:rPr>
              <w:t>5</w:t>
            </w:r>
            <w:r w:rsidRPr="00824F84">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8,534</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-5.5</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3,194</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2.9</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677</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4.9</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color w:val="000000" w:themeColor="text1"/>
              </w:rPr>
              <w:t>6</w:t>
            </w:r>
            <w:r w:rsidRPr="00824F84">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8,344</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-6.0</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3,113</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4.5</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686</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5.1</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color w:val="000000" w:themeColor="text1"/>
              </w:rPr>
              <w:t>7</w:t>
            </w:r>
            <w:r w:rsidRPr="00824F84">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9,053</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1.0</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3,270</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6.7</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694</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4.5</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color w:val="000000" w:themeColor="text1"/>
              </w:rPr>
              <w:t>8</w:t>
            </w:r>
            <w:r w:rsidRPr="00824F84">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8,794</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-5.7</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3,088</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4.5</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722</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5.7</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color w:val="000000" w:themeColor="text1"/>
              </w:rPr>
              <w:t>9</w:t>
            </w:r>
            <w:r w:rsidRPr="00824F84">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8,799</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-2.2</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3,116</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2.9</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645</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0.9</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color w:val="000000" w:themeColor="text1"/>
              </w:rPr>
              <w:t>10</w:t>
            </w:r>
            <w:r w:rsidRPr="00824F84">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8,962</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-1.3</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3,407</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4.2</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646</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4.3</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hint="eastAsia"/>
                <w:color w:val="000000" w:themeColor="text1"/>
              </w:rPr>
              <w:t>11</w:t>
            </w:r>
            <w:r w:rsidRPr="00824F84">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8,679</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-1.7</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3,439</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5.6</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638</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5.9</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hint="eastAsia"/>
                <w:color w:val="000000" w:themeColor="text1"/>
              </w:rPr>
              <w:t>12</w:t>
            </w:r>
            <w:r w:rsidRPr="00824F84">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8,832</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4.8</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3,503</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2.7</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723</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2.1</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rPr>
                <w:rFonts w:eastAsia="標楷體"/>
                <w:b/>
                <w:bCs/>
                <w:color w:val="000000" w:themeColor="text1"/>
              </w:rPr>
            </w:pPr>
            <w:r w:rsidRPr="00824F84">
              <w:rPr>
                <w:rFonts w:eastAsia="標楷體" w:hint="eastAsia"/>
                <w:b/>
                <w:bCs/>
                <w:color w:val="000000" w:themeColor="text1"/>
              </w:rPr>
              <w:t>109</w:t>
            </w:r>
            <w:r w:rsidRPr="00824F84">
              <w:rPr>
                <w:rFonts w:eastAsia="標楷體" w:hint="eastAsia"/>
                <w:b/>
                <w:bCs/>
                <w:color w:val="000000" w:themeColor="text1"/>
              </w:rPr>
              <w:t>年</w:t>
            </w:r>
            <w:r w:rsidR="0033593F" w:rsidRPr="00824F84">
              <w:rPr>
                <w:rFonts w:eastAsia="標楷體" w:hint="eastAsia"/>
                <w:b/>
                <w:bCs/>
                <w:color w:val="000000" w:themeColor="text1"/>
              </w:rPr>
              <w:t>1~5</w:t>
            </w:r>
            <w:r w:rsidRPr="00824F84">
              <w:rPr>
                <w:rFonts w:eastAsia="標楷體" w:hint="eastAsia"/>
                <w:b/>
                <w:bCs/>
                <w:color w:val="000000" w:themeColor="text1"/>
              </w:rPr>
              <w:t>月</w:t>
            </w:r>
          </w:p>
        </w:tc>
        <w:tc>
          <w:tcPr>
            <w:tcW w:w="1310" w:type="dxa"/>
            <w:tcBorders>
              <w:top w:val="nil"/>
              <w:left w:val="single" w:sz="4" w:space="0" w:color="auto"/>
              <w:bottom w:val="nil"/>
              <w:right w:val="nil"/>
            </w:tcBorders>
            <w:vAlign w:val="bottom"/>
          </w:tcPr>
          <w:p w:rsidR="000672EE" w:rsidRPr="00824F84" w:rsidRDefault="0033593F" w:rsidP="00D13479">
            <w:pPr>
              <w:adjustRightInd w:val="0"/>
              <w:snapToGrid w:val="0"/>
              <w:ind w:left="28" w:rightChars="75" w:right="180"/>
              <w:jc w:val="right"/>
              <w:rPr>
                <w:rFonts w:eastAsia="標楷體"/>
                <w:b/>
                <w:color w:val="000000" w:themeColor="text1"/>
              </w:rPr>
            </w:pPr>
            <w:r w:rsidRPr="00824F84">
              <w:rPr>
                <w:rFonts w:eastAsia="標楷體" w:hint="eastAsia"/>
                <w:b/>
                <w:color w:val="000000" w:themeColor="text1"/>
              </w:rPr>
              <w:t>40,845</w:t>
            </w:r>
          </w:p>
        </w:tc>
        <w:tc>
          <w:tcPr>
            <w:tcW w:w="1135" w:type="dxa"/>
            <w:tcBorders>
              <w:top w:val="nil"/>
              <w:left w:val="nil"/>
              <w:bottom w:val="nil"/>
              <w:right w:val="nil"/>
            </w:tcBorders>
            <w:vAlign w:val="bottom"/>
          </w:tcPr>
          <w:p w:rsidR="000672EE" w:rsidRPr="00824F84" w:rsidRDefault="0033593F" w:rsidP="00D13479">
            <w:pPr>
              <w:adjustRightInd w:val="0"/>
              <w:snapToGrid w:val="0"/>
              <w:ind w:left="28" w:rightChars="75" w:right="180"/>
              <w:jc w:val="right"/>
              <w:rPr>
                <w:rFonts w:eastAsia="標楷體"/>
                <w:b/>
                <w:color w:val="000000" w:themeColor="text1"/>
              </w:rPr>
            </w:pPr>
            <w:r w:rsidRPr="00824F84">
              <w:rPr>
                <w:rFonts w:eastAsia="標楷體" w:hint="eastAsia"/>
                <w:b/>
                <w:color w:val="000000" w:themeColor="text1"/>
              </w:rPr>
              <w:t>-0.5</w:t>
            </w:r>
          </w:p>
        </w:tc>
        <w:tc>
          <w:tcPr>
            <w:tcW w:w="1277" w:type="dxa"/>
            <w:tcBorders>
              <w:top w:val="nil"/>
              <w:left w:val="nil"/>
              <w:bottom w:val="nil"/>
              <w:right w:val="nil"/>
            </w:tcBorders>
            <w:vAlign w:val="bottom"/>
          </w:tcPr>
          <w:p w:rsidR="000672EE" w:rsidRPr="00824F84" w:rsidRDefault="0033593F" w:rsidP="00D13479">
            <w:pPr>
              <w:adjustRightInd w:val="0"/>
              <w:snapToGrid w:val="0"/>
              <w:ind w:left="28" w:rightChars="75" w:right="180"/>
              <w:jc w:val="right"/>
              <w:rPr>
                <w:rFonts w:eastAsia="標楷體"/>
                <w:b/>
                <w:color w:val="000000" w:themeColor="text1"/>
              </w:rPr>
            </w:pPr>
            <w:r w:rsidRPr="00824F84">
              <w:rPr>
                <w:rFonts w:eastAsia="標楷體" w:hint="eastAsia"/>
                <w:b/>
                <w:color w:val="000000" w:themeColor="text1"/>
              </w:rPr>
              <w:t>15,026</w:t>
            </w:r>
          </w:p>
        </w:tc>
        <w:tc>
          <w:tcPr>
            <w:tcW w:w="1277" w:type="dxa"/>
            <w:tcBorders>
              <w:top w:val="nil"/>
              <w:left w:val="nil"/>
              <w:bottom w:val="nil"/>
              <w:right w:val="nil"/>
            </w:tcBorders>
            <w:vAlign w:val="bottom"/>
          </w:tcPr>
          <w:p w:rsidR="000672EE" w:rsidRPr="00824F84" w:rsidRDefault="0033593F" w:rsidP="00D13479">
            <w:pPr>
              <w:adjustRightInd w:val="0"/>
              <w:snapToGrid w:val="0"/>
              <w:ind w:left="28" w:rightChars="75" w:right="180"/>
              <w:jc w:val="right"/>
              <w:rPr>
                <w:rFonts w:eastAsia="標楷體"/>
                <w:b/>
                <w:color w:val="000000" w:themeColor="text1"/>
              </w:rPr>
            </w:pPr>
            <w:r w:rsidRPr="00824F84">
              <w:rPr>
                <w:rFonts w:eastAsia="標楷體" w:hint="eastAsia"/>
                <w:b/>
                <w:color w:val="000000" w:themeColor="text1"/>
              </w:rPr>
              <w:t>-3.6</w:t>
            </w:r>
          </w:p>
        </w:tc>
        <w:tc>
          <w:tcPr>
            <w:tcW w:w="1135" w:type="dxa"/>
            <w:tcBorders>
              <w:top w:val="nil"/>
              <w:left w:val="nil"/>
              <w:bottom w:val="nil"/>
              <w:right w:val="nil"/>
            </w:tcBorders>
            <w:vAlign w:val="bottom"/>
          </w:tcPr>
          <w:p w:rsidR="000672EE" w:rsidRPr="00824F84" w:rsidRDefault="0033593F" w:rsidP="00D13479">
            <w:pPr>
              <w:adjustRightInd w:val="0"/>
              <w:snapToGrid w:val="0"/>
              <w:ind w:left="28" w:rightChars="75" w:right="180"/>
              <w:jc w:val="right"/>
              <w:rPr>
                <w:rFonts w:eastAsia="標楷體"/>
                <w:b/>
                <w:color w:val="000000" w:themeColor="text1"/>
              </w:rPr>
            </w:pPr>
            <w:r w:rsidRPr="00824F84">
              <w:rPr>
                <w:rFonts w:eastAsia="標楷體" w:hint="eastAsia"/>
                <w:b/>
                <w:color w:val="000000" w:themeColor="text1"/>
              </w:rPr>
              <w:t>3,027</w:t>
            </w:r>
          </w:p>
        </w:tc>
        <w:tc>
          <w:tcPr>
            <w:tcW w:w="1276" w:type="dxa"/>
            <w:tcBorders>
              <w:top w:val="nil"/>
              <w:left w:val="nil"/>
              <w:bottom w:val="nil"/>
              <w:right w:val="nil"/>
            </w:tcBorders>
            <w:vAlign w:val="bottom"/>
          </w:tcPr>
          <w:p w:rsidR="000672EE" w:rsidRPr="00824F84" w:rsidRDefault="0033593F" w:rsidP="00D13479">
            <w:pPr>
              <w:adjustRightInd w:val="0"/>
              <w:snapToGrid w:val="0"/>
              <w:ind w:left="28" w:rightChars="75" w:right="180"/>
              <w:jc w:val="right"/>
              <w:rPr>
                <w:rFonts w:eastAsia="標楷體"/>
                <w:b/>
                <w:color w:val="000000" w:themeColor="text1"/>
              </w:rPr>
            </w:pPr>
            <w:r w:rsidRPr="00824F84">
              <w:rPr>
                <w:rFonts w:eastAsia="標楷體" w:hint="eastAsia"/>
                <w:b/>
                <w:color w:val="000000" w:themeColor="text1"/>
              </w:rPr>
              <w:t>-9.9</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hint="eastAsia"/>
                <w:color w:val="000000" w:themeColor="text1"/>
              </w:rPr>
              <w:t>1</w:t>
            </w:r>
            <w:r w:rsidRPr="00824F84">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8,071</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-13.1</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3,556</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2.1</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831</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18.0</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hint="eastAsia"/>
                <w:color w:val="000000" w:themeColor="text1"/>
              </w:rPr>
              <w:t>2</w:t>
            </w:r>
            <w:r w:rsidRPr="00824F84">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7,531</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15.9</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2,767</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-1.4</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584</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-17.0</w:t>
            </w:r>
          </w:p>
        </w:tc>
      </w:tr>
      <w:tr w:rsidR="00824F84" w:rsidRPr="00824F84" w:rsidTr="00D13479">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hint="eastAsia"/>
                <w:color w:val="000000" w:themeColor="text1"/>
              </w:rPr>
              <w:t>3</w:t>
            </w:r>
            <w:r w:rsidRPr="00824F84">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9</w:t>
            </w:r>
            <w:r w:rsidRPr="00824F84">
              <w:rPr>
                <w:rFonts w:eastAsia="標楷體"/>
                <w:color w:val="000000" w:themeColor="text1"/>
              </w:rPr>
              <w:t>,</w:t>
            </w:r>
            <w:r w:rsidRPr="00824F84">
              <w:rPr>
                <w:rFonts w:eastAsia="標楷體" w:hint="eastAsia"/>
                <w:color w:val="000000" w:themeColor="text1"/>
              </w:rPr>
              <w:t>054</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7.9</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2,</w:t>
            </w:r>
            <w:r w:rsidRPr="00824F84">
              <w:rPr>
                <w:rFonts w:eastAsia="標楷體" w:hint="eastAsia"/>
                <w:color w:val="000000" w:themeColor="text1"/>
              </w:rPr>
              <w:t>906</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-3.4</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519</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-21.0</w:t>
            </w:r>
          </w:p>
        </w:tc>
      </w:tr>
      <w:tr w:rsidR="00824F84" w:rsidRPr="00824F84" w:rsidTr="0033593F">
        <w:trPr>
          <w:trHeight w:val="225"/>
        </w:trPr>
        <w:tc>
          <w:tcPr>
            <w:tcW w:w="1640" w:type="dxa"/>
            <w:tcBorders>
              <w:top w:val="nil"/>
              <w:left w:val="nil"/>
              <w:bottom w:val="nil"/>
              <w:right w:val="single" w:sz="4" w:space="0" w:color="auto"/>
            </w:tcBorders>
            <w:vAlign w:val="center"/>
          </w:tcPr>
          <w:p w:rsidR="000672EE" w:rsidRPr="00824F84" w:rsidRDefault="000672EE" w:rsidP="00D13479">
            <w:pPr>
              <w:adjustRightInd w:val="0"/>
              <w:snapToGrid w:val="0"/>
              <w:ind w:left="284" w:firstLineChars="50" w:firstLine="120"/>
              <w:jc w:val="center"/>
              <w:rPr>
                <w:rFonts w:eastAsia="標楷體"/>
                <w:color w:val="000000" w:themeColor="text1"/>
              </w:rPr>
            </w:pPr>
            <w:r w:rsidRPr="00824F84">
              <w:rPr>
                <w:rFonts w:eastAsia="標楷體"/>
                <w:color w:val="000000" w:themeColor="text1"/>
              </w:rPr>
              <w:t>4</w:t>
            </w:r>
            <w:r w:rsidRPr="00824F84">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color w:val="000000" w:themeColor="text1"/>
              </w:rPr>
              <w:t>8,</w:t>
            </w:r>
            <w:r w:rsidRPr="00824F84">
              <w:rPr>
                <w:rFonts w:eastAsia="標楷體" w:hint="eastAsia"/>
                <w:color w:val="000000" w:themeColor="text1"/>
              </w:rPr>
              <w:t>239</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w:t>
            </w:r>
            <w:r w:rsidRPr="00824F84">
              <w:rPr>
                <w:rFonts w:eastAsia="標楷體"/>
                <w:color w:val="000000" w:themeColor="text1"/>
              </w:rPr>
              <w:t>1.0</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2</w:t>
            </w:r>
            <w:r w:rsidRPr="00824F84">
              <w:rPr>
                <w:rFonts w:eastAsia="標楷體"/>
                <w:color w:val="000000" w:themeColor="text1"/>
              </w:rPr>
              <w:t>,</w:t>
            </w:r>
            <w:r w:rsidRPr="00824F84">
              <w:rPr>
                <w:rFonts w:eastAsia="標楷體" w:hint="eastAsia"/>
                <w:color w:val="000000" w:themeColor="text1"/>
              </w:rPr>
              <w:t>778</w:t>
            </w:r>
          </w:p>
        </w:tc>
        <w:tc>
          <w:tcPr>
            <w:tcW w:w="1277"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-10.2</w:t>
            </w:r>
          </w:p>
        </w:tc>
        <w:tc>
          <w:tcPr>
            <w:tcW w:w="1135"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479</w:t>
            </w:r>
          </w:p>
        </w:tc>
        <w:tc>
          <w:tcPr>
            <w:tcW w:w="1276" w:type="dxa"/>
            <w:tcBorders>
              <w:top w:val="nil"/>
              <w:left w:val="nil"/>
              <w:bottom w:val="nil"/>
              <w:right w:val="nil"/>
            </w:tcBorders>
            <w:vAlign w:val="bottom"/>
          </w:tcPr>
          <w:p w:rsidR="000672EE" w:rsidRPr="00824F84" w:rsidRDefault="000672EE"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-22.8</w:t>
            </w:r>
          </w:p>
        </w:tc>
      </w:tr>
      <w:tr w:rsidR="00824F84" w:rsidRPr="00824F84" w:rsidTr="00D13479">
        <w:trPr>
          <w:trHeight w:val="225"/>
        </w:trPr>
        <w:tc>
          <w:tcPr>
            <w:tcW w:w="1640" w:type="dxa"/>
            <w:tcBorders>
              <w:top w:val="nil"/>
              <w:left w:val="nil"/>
              <w:bottom w:val="single" w:sz="4" w:space="0" w:color="auto"/>
              <w:right w:val="single" w:sz="4" w:space="0" w:color="auto"/>
            </w:tcBorders>
            <w:vAlign w:val="center"/>
          </w:tcPr>
          <w:p w:rsidR="0033593F" w:rsidRPr="00824F84" w:rsidRDefault="0033593F" w:rsidP="00D13479">
            <w:pPr>
              <w:adjustRightInd w:val="0"/>
              <w:snapToGrid w:val="0"/>
              <w:ind w:left="284" w:firstLineChars="50" w:firstLine="120"/>
              <w:jc w:val="center"/>
              <w:rPr>
                <w:rFonts w:eastAsia="標楷體"/>
                <w:color w:val="000000" w:themeColor="text1"/>
              </w:rPr>
            </w:pPr>
            <w:r w:rsidRPr="00824F84">
              <w:rPr>
                <w:rFonts w:eastAsia="標楷體" w:hint="eastAsia"/>
                <w:color w:val="000000" w:themeColor="text1"/>
              </w:rPr>
              <w:t>5</w:t>
            </w:r>
            <w:r w:rsidRPr="00824F84">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33593F" w:rsidRPr="00824F84" w:rsidRDefault="0033593F"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7,957</w:t>
            </w:r>
          </w:p>
        </w:tc>
        <w:tc>
          <w:tcPr>
            <w:tcW w:w="1135" w:type="dxa"/>
            <w:tcBorders>
              <w:top w:val="nil"/>
              <w:left w:val="nil"/>
              <w:bottom w:val="single" w:sz="4" w:space="0" w:color="auto"/>
              <w:right w:val="nil"/>
            </w:tcBorders>
            <w:vAlign w:val="bottom"/>
          </w:tcPr>
          <w:p w:rsidR="0033593F" w:rsidRPr="00824F84" w:rsidRDefault="0033593F"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-6.8</w:t>
            </w:r>
          </w:p>
        </w:tc>
        <w:tc>
          <w:tcPr>
            <w:tcW w:w="1277" w:type="dxa"/>
            <w:tcBorders>
              <w:top w:val="nil"/>
              <w:left w:val="nil"/>
              <w:bottom w:val="single" w:sz="4" w:space="0" w:color="auto"/>
              <w:right w:val="nil"/>
            </w:tcBorders>
            <w:vAlign w:val="bottom"/>
          </w:tcPr>
          <w:p w:rsidR="0033593F" w:rsidRPr="00824F84" w:rsidRDefault="0033593F"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3,008</w:t>
            </w:r>
          </w:p>
        </w:tc>
        <w:tc>
          <w:tcPr>
            <w:tcW w:w="1277" w:type="dxa"/>
            <w:tcBorders>
              <w:top w:val="nil"/>
              <w:left w:val="nil"/>
              <w:bottom w:val="single" w:sz="4" w:space="0" w:color="auto"/>
              <w:right w:val="nil"/>
            </w:tcBorders>
            <w:vAlign w:val="bottom"/>
          </w:tcPr>
          <w:p w:rsidR="0033593F" w:rsidRPr="00824F84" w:rsidRDefault="0033593F"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-5.8</w:t>
            </w:r>
          </w:p>
        </w:tc>
        <w:tc>
          <w:tcPr>
            <w:tcW w:w="1135" w:type="dxa"/>
            <w:tcBorders>
              <w:top w:val="nil"/>
              <w:left w:val="nil"/>
              <w:bottom w:val="single" w:sz="4" w:space="0" w:color="auto"/>
              <w:right w:val="nil"/>
            </w:tcBorders>
            <w:vAlign w:val="bottom"/>
          </w:tcPr>
          <w:p w:rsidR="0033593F" w:rsidRPr="00824F84" w:rsidRDefault="0033593F"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619</w:t>
            </w:r>
          </w:p>
        </w:tc>
        <w:tc>
          <w:tcPr>
            <w:tcW w:w="1276" w:type="dxa"/>
            <w:tcBorders>
              <w:top w:val="nil"/>
              <w:left w:val="nil"/>
              <w:bottom w:val="single" w:sz="4" w:space="0" w:color="auto"/>
              <w:right w:val="nil"/>
            </w:tcBorders>
            <w:vAlign w:val="bottom"/>
          </w:tcPr>
          <w:p w:rsidR="0033593F" w:rsidRPr="00824F84" w:rsidRDefault="0033593F" w:rsidP="00D13479">
            <w:pPr>
              <w:adjustRightInd w:val="0"/>
              <w:snapToGrid w:val="0"/>
              <w:ind w:left="28" w:rightChars="75" w:right="180"/>
              <w:jc w:val="right"/>
              <w:rPr>
                <w:rFonts w:eastAsia="標楷體"/>
                <w:color w:val="000000" w:themeColor="text1"/>
              </w:rPr>
            </w:pPr>
            <w:r w:rsidRPr="00824F84">
              <w:rPr>
                <w:rFonts w:eastAsia="標楷體" w:hint="eastAsia"/>
                <w:color w:val="000000" w:themeColor="text1"/>
              </w:rPr>
              <w:t>-8.7</w:t>
            </w:r>
          </w:p>
        </w:tc>
      </w:tr>
    </w:tbl>
    <w:p w:rsidR="000672EE" w:rsidRPr="00824F84" w:rsidRDefault="000672EE" w:rsidP="000672EE">
      <w:pPr>
        <w:snapToGrid w:val="0"/>
        <w:spacing w:line="280" w:lineRule="exact"/>
        <w:jc w:val="both"/>
        <w:rPr>
          <w:rFonts w:eastAsia="標楷體"/>
          <w:color w:val="000000" w:themeColor="text1"/>
          <w:sz w:val="22"/>
          <w:szCs w:val="22"/>
        </w:rPr>
      </w:pPr>
      <w:r w:rsidRPr="00824F84">
        <w:rPr>
          <w:rFonts w:eastAsia="標楷體"/>
          <w:color w:val="000000" w:themeColor="text1"/>
          <w:sz w:val="22"/>
          <w:szCs w:val="22"/>
        </w:rPr>
        <w:t>資料來源：經濟部統計處。</w:t>
      </w:r>
    </w:p>
    <w:p w:rsidR="000672EE" w:rsidRPr="00824F84" w:rsidRDefault="000672EE" w:rsidP="000672EE">
      <w:pPr>
        <w:widowControl/>
        <w:rPr>
          <w:rFonts w:eastAsia="標楷體"/>
          <w:color w:val="000000" w:themeColor="text1"/>
          <w:sz w:val="22"/>
          <w:szCs w:val="22"/>
        </w:rPr>
      </w:pPr>
      <w:r w:rsidRPr="00824F84">
        <w:rPr>
          <w:rFonts w:eastAsia="標楷體"/>
          <w:color w:val="000000" w:themeColor="text1"/>
          <w:sz w:val="22"/>
          <w:szCs w:val="22"/>
        </w:rPr>
        <w:br w:type="page"/>
      </w:r>
    </w:p>
    <w:p w:rsidR="000672EE" w:rsidRPr="00824F84" w:rsidRDefault="000672EE" w:rsidP="000672EE">
      <w:pPr>
        <w:widowControl/>
        <w:tabs>
          <w:tab w:val="left" w:pos="540"/>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２、</w:t>
      </w:r>
      <w:r w:rsidRPr="00824F84">
        <w:rPr>
          <w:rFonts w:eastAsia="標楷體"/>
          <w:b/>
          <w:bCs/>
          <w:color w:val="000000" w:themeColor="text1"/>
          <w:kern w:val="0"/>
          <w:sz w:val="28"/>
          <w:szCs w:val="20"/>
        </w:rPr>
        <w:t>10</w:t>
      </w:r>
      <w:r w:rsidRPr="00824F84">
        <w:rPr>
          <w:rFonts w:eastAsia="標楷體" w:hint="eastAsia"/>
          <w:b/>
          <w:bCs/>
          <w:color w:val="000000" w:themeColor="text1"/>
          <w:kern w:val="0"/>
          <w:sz w:val="28"/>
          <w:szCs w:val="20"/>
        </w:rPr>
        <w:t>9</w:t>
      </w:r>
      <w:r w:rsidRPr="00824F84">
        <w:rPr>
          <w:rFonts w:eastAsia="標楷體"/>
          <w:b/>
          <w:bCs/>
          <w:color w:val="000000" w:themeColor="text1"/>
          <w:kern w:val="0"/>
          <w:sz w:val="28"/>
          <w:szCs w:val="20"/>
        </w:rPr>
        <w:t>年</w:t>
      </w:r>
      <w:r w:rsidR="00A42E8C" w:rsidRPr="00824F84">
        <w:rPr>
          <w:rFonts w:eastAsia="標楷體" w:hint="eastAsia"/>
          <w:b/>
          <w:bCs/>
          <w:color w:val="000000" w:themeColor="text1"/>
          <w:kern w:val="0"/>
          <w:sz w:val="28"/>
          <w:szCs w:val="20"/>
        </w:rPr>
        <w:t>5</w:t>
      </w:r>
      <w:r w:rsidRPr="00824F84">
        <w:rPr>
          <w:rFonts w:eastAsia="標楷體" w:hint="eastAsia"/>
          <w:b/>
          <w:bCs/>
          <w:color w:val="000000" w:themeColor="text1"/>
          <w:kern w:val="0"/>
          <w:sz w:val="28"/>
          <w:szCs w:val="20"/>
        </w:rPr>
        <w:t>月</w:t>
      </w:r>
      <w:r w:rsidRPr="00824F84">
        <w:rPr>
          <w:rFonts w:eastAsia="標楷體"/>
          <w:b/>
          <w:bCs/>
          <w:color w:val="000000" w:themeColor="text1"/>
          <w:kern w:val="0"/>
          <w:sz w:val="28"/>
          <w:szCs w:val="20"/>
        </w:rPr>
        <w:t>批發業營業額</w:t>
      </w:r>
      <w:r w:rsidRPr="00824F84">
        <w:rPr>
          <w:rFonts w:eastAsia="標楷體" w:hint="eastAsia"/>
          <w:b/>
          <w:bCs/>
          <w:color w:val="000000" w:themeColor="text1"/>
          <w:kern w:val="0"/>
          <w:sz w:val="28"/>
          <w:szCs w:val="20"/>
        </w:rPr>
        <w:t>減少</w:t>
      </w:r>
      <w:r w:rsidR="00A42E8C" w:rsidRPr="00824F84">
        <w:rPr>
          <w:rFonts w:eastAsia="標楷體" w:hint="eastAsia"/>
          <w:b/>
          <w:bCs/>
          <w:color w:val="000000" w:themeColor="text1"/>
          <w:kern w:val="0"/>
          <w:sz w:val="28"/>
          <w:szCs w:val="20"/>
        </w:rPr>
        <w:t>6.8</w:t>
      </w:r>
      <w:r w:rsidRPr="00824F84">
        <w:rPr>
          <w:rFonts w:eastAsia="標楷體"/>
          <w:b/>
          <w:bCs/>
          <w:color w:val="000000" w:themeColor="text1"/>
          <w:kern w:val="0"/>
          <w:sz w:val="28"/>
          <w:szCs w:val="20"/>
        </w:rPr>
        <w:t>%</w:t>
      </w:r>
    </w:p>
    <w:p w:rsidR="003370A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10</w:t>
      </w:r>
      <w:r w:rsidRPr="00824F84">
        <w:rPr>
          <w:rFonts w:eastAsia="標楷體" w:hint="eastAsia"/>
          <w:color w:val="000000" w:themeColor="text1"/>
          <w:kern w:val="0"/>
          <w:sz w:val="28"/>
          <w:szCs w:val="28"/>
        </w:rPr>
        <w:t>9</w:t>
      </w:r>
      <w:r w:rsidRPr="00824F84">
        <w:rPr>
          <w:rFonts w:eastAsia="標楷體"/>
          <w:color w:val="000000" w:themeColor="text1"/>
          <w:kern w:val="0"/>
          <w:sz w:val="28"/>
          <w:szCs w:val="28"/>
        </w:rPr>
        <w:t>年</w:t>
      </w:r>
      <w:r w:rsidR="00A42E8C" w:rsidRPr="00824F84">
        <w:rPr>
          <w:rFonts w:eastAsia="標楷體" w:hint="eastAsia"/>
          <w:color w:val="000000" w:themeColor="text1"/>
          <w:kern w:val="0"/>
          <w:sz w:val="28"/>
          <w:szCs w:val="28"/>
        </w:rPr>
        <w:t>5</w:t>
      </w:r>
      <w:r w:rsidRPr="00824F84">
        <w:rPr>
          <w:rFonts w:eastAsia="標楷體" w:hint="eastAsia"/>
          <w:color w:val="000000" w:themeColor="text1"/>
          <w:kern w:val="0"/>
          <w:sz w:val="28"/>
          <w:szCs w:val="28"/>
        </w:rPr>
        <w:t>月</w:t>
      </w:r>
      <w:r w:rsidRPr="00824F84">
        <w:rPr>
          <w:rFonts w:eastAsia="標楷體"/>
          <w:color w:val="000000" w:themeColor="text1"/>
          <w:kern w:val="0"/>
          <w:sz w:val="28"/>
          <w:szCs w:val="28"/>
        </w:rPr>
        <w:t>批發業營業額</w:t>
      </w:r>
      <w:r w:rsidR="00A42E8C" w:rsidRPr="00824F84">
        <w:rPr>
          <w:rFonts w:eastAsia="標楷體" w:hint="eastAsia"/>
          <w:color w:val="000000" w:themeColor="text1"/>
          <w:kern w:val="0"/>
          <w:sz w:val="28"/>
          <w:szCs w:val="28"/>
        </w:rPr>
        <w:t>7,957</w:t>
      </w:r>
      <w:r w:rsidRPr="00824F84">
        <w:rPr>
          <w:rFonts w:eastAsia="標楷體"/>
          <w:color w:val="000000" w:themeColor="text1"/>
          <w:kern w:val="0"/>
          <w:sz w:val="28"/>
          <w:szCs w:val="28"/>
        </w:rPr>
        <w:t>億元，較上年同月</w:t>
      </w:r>
      <w:r w:rsidRPr="00824F84">
        <w:rPr>
          <w:rFonts w:eastAsia="標楷體" w:hint="eastAsia"/>
          <w:color w:val="000000" w:themeColor="text1"/>
          <w:kern w:val="0"/>
          <w:sz w:val="28"/>
          <w:szCs w:val="28"/>
        </w:rPr>
        <w:t>減少</w:t>
      </w:r>
      <w:r w:rsidR="000044E2" w:rsidRPr="00824F84">
        <w:rPr>
          <w:rFonts w:eastAsia="標楷體" w:hint="eastAsia"/>
          <w:color w:val="000000" w:themeColor="text1"/>
          <w:kern w:val="0"/>
          <w:sz w:val="28"/>
          <w:szCs w:val="28"/>
        </w:rPr>
        <w:t>6.8</w:t>
      </w:r>
      <w:r w:rsidRPr="00824F84">
        <w:rPr>
          <w:rFonts w:eastAsia="標楷體"/>
          <w:color w:val="000000" w:themeColor="text1"/>
          <w:kern w:val="0"/>
          <w:sz w:val="28"/>
          <w:szCs w:val="28"/>
        </w:rPr>
        <w:t>%</w:t>
      </w:r>
      <w:r w:rsidRPr="00824F84">
        <w:rPr>
          <w:rFonts w:eastAsia="標楷體"/>
          <w:color w:val="000000" w:themeColor="text1"/>
          <w:kern w:val="0"/>
          <w:sz w:val="28"/>
          <w:szCs w:val="28"/>
        </w:rPr>
        <w:t>，</w:t>
      </w:r>
      <w:r w:rsidR="003370AE" w:rsidRPr="00824F84">
        <w:rPr>
          <w:rFonts w:eastAsia="標楷體" w:hint="eastAsia"/>
          <w:color w:val="000000" w:themeColor="text1"/>
          <w:kern w:val="0"/>
          <w:sz w:val="28"/>
          <w:szCs w:val="28"/>
        </w:rPr>
        <w:t>主因武漢肺炎</w:t>
      </w:r>
      <w:proofErr w:type="gramStart"/>
      <w:r w:rsidR="003370AE" w:rsidRPr="00824F84">
        <w:rPr>
          <w:rFonts w:eastAsia="標楷體" w:hint="eastAsia"/>
          <w:color w:val="000000" w:themeColor="text1"/>
          <w:kern w:val="0"/>
          <w:sz w:val="28"/>
          <w:szCs w:val="28"/>
        </w:rPr>
        <w:t>疫</w:t>
      </w:r>
      <w:proofErr w:type="gramEnd"/>
      <w:r w:rsidR="003370AE" w:rsidRPr="00824F84">
        <w:rPr>
          <w:rFonts w:eastAsia="標楷體" w:hint="eastAsia"/>
          <w:color w:val="000000" w:themeColor="text1"/>
          <w:kern w:val="0"/>
          <w:sz w:val="28"/>
          <w:szCs w:val="28"/>
        </w:rPr>
        <w:t>情衝擊，全球需求不振，致布</w:t>
      </w:r>
      <w:proofErr w:type="gramStart"/>
      <w:r w:rsidR="003370AE" w:rsidRPr="00824F84">
        <w:rPr>
          <w:rFonts w:eastAsia="標楷體" w:hint="eastAsia"/>
          <w:color w:val="000000" w:themeColor="text1"/>
          <w:kern w:val="0"/>
          <w:sz w:val="28"/>
          <w:szCs w:val="28"/>
        </w:rPr>
        <w:t>疋</w:t>
      </w:r>
      <w:proofErr w:type="gramEnd"/>
      <w:r w:rsidR="003370AE" w:rsidRPr="00824F84">
        <w:rPr>
          <w:rFonts w:eastAsia="標楷體" w:hint="eastAsia"/>
          <w:color w:val="000000" w:themeColor="text1"/>
          <w:kern w:val="0"/>
          <w:sz w:val="28"/>
          <w:szCs w:val="28"/>
        </w:rPr>
        <w:t>服飾品、建材及化學材料批發業分別年減</w:t>
      </w:r>
      <w:r w:rsidR="003370AE" w:rsidRPr="00824F84">
        <w:rPr>
          <w:rFonts w:eastAsia="標楷體" w:hint="eastAsia"/>
          <w:color w:val="000000" w:themeColor="text1"/>
          <w:kern w:val="0"/>
          <w:sz w:val="28"/>
          <w:szCs w:val="28"/>
        </w:rPr>
        <w:t>31.3%</w:t>
      </w:r>
      <w:r w:rsidR="003370AE" w:rsidRPr="00824F84">
        <w:rPr>
          <w:rFonts w:eastAsia="標楷體" w:hint="eastAsia"/>
          <w:color w:val="000000" w:themeColor="text1"/>
          <w:kern w:val="0"/>
          <w:sz w:val="28"/>
          <w:szCs w:val="28"/>
        </w:rPr>
        <w:t>、</w:t>
      </w:r>
      <w:r w:rsidR="003370AE" w:rsidRPr="00824F84">
        <w:rPr>
          <w:rFonts w:eastAsia="標楷體" w:hint="eastAsia"/>
          <w:color w:val="000000" w:themeColor="text1"/>
          <w:kern w:val="0"/>
          <w:sz w:val="28"/>
          <w:szCs w:val="28"/>
        </w:rPr>
        <w:t>8.4%</w:t>
      </w:r>
      <w:r w:rsidR="003370AE" w:rsidRPr="00824F84">
        <w:rPr>
          <w:rFonts w:eastAsia="標楷體" w:hint="eastAsia"/>
          <w:color w:val="000000" w:themeColor="text1"/>
          <w:kern w:val="0"/>
          <w:sz w:val="28"/>
          <w:szCs w:val="28"/>
        </w:rPr>
        <w:t>及</w:t>
      </w:r>
      <w:r w:rsidR="003370AE" w:rsidRPr="00824F84">
        <w:rPr>
          <w:rFonts w:eastAsia="標楷體" w:hint="eastAsia"/>
          <w:color w:val="000000" w:themeColor="text1"/>
          <w:kern w:val="0"/>
          <w:sz w:val="28"/>
          <w:szCs w:val="28"/>
        </w:rPr>
        <w:t>11.8%</w:t>
      </w:r>
      <w:r w:rsidR="003370AE" w:rsidRPr="00824F84">
        <w:rPr>
          <w:rFonts w:eastAsia="標楷體" w:hint="eastAsia"/>
          <w:color w:val="000000" w:themeColor="text1"/>
          <w:kern w:val="0"/>
          <w:sz w:val="28"/>
          <w:szCs w:val="28"/>
        </w:rPr>
        <w:t>；食品飲料及菸草批發業則因水產品外銷及酒類內銷減少，年減</w:t>
      </w:r>
      <w:r w:rsidR="003370AE" w:rsidRPr="00824F84">
        <w:rPr>
          <w:rFonts w:eastAsia="標楷體" w:hint="eastAsia"/>
          <w:color w:val="000000" w:themeColor="text1"/>
          <w:kern w:val="0"/>
          <w:sz w:val="28"/>
          <w:szCs w:val="28"/>
        </w:rPr>
        <w:t>8.6%</w:t>
      </w:r>
      <w:r w:rsidR="003370AE" w:rsidRPr="00824F84">
        <w:rPr>
          <w:rFonts w:eastAsia="標楷體" w:hint="eastAsia"/>
          <w:color w:val="000000" w:themeColor="text1"/>
          <w:kern w:val="0"/>
          <w:sz w:val="28"/>
          <w:szCs w:val="28"/>
        </w:rPr>
        <w:t>；汽機車批發業年減</w:t>
      </w:r>
      <w:r w:rsidR="003370AE" w:rsidRPr="00824F84">
        <w:rPr>
          <w:rFonts w:eastAsia="標楷體" w:hint="eastAsia"/>
          <w:color w:val="000000" w:themeColor="text1"/>
          <w:kern w:val="0"/>
          <w:sz w:val="28"/>
          <w:szCs w:val="28"/>
        </w:rPr>
        <w:t>9.4%</w:t>
      </w:r>
      <w:r w:rsidR="003370AE" w:rsidRPr="00824F84">
        <w:rPr>
          <w:rFonts w:eastAsia="標楷體" w:hint="eastAsia"/>
          <w:color w:val="000000" w:themeColor="text1"/>
          <w:kern w:val="0"/>
          <w:sz w:val="28"/>
          <w:szCs w:val="28"/>
        </w:rPr>
        <w:t>，主因國內車市受</w:t>
      </w:r>
      <w:proofErr w:type="gramStart"/>
      <w:r w:rsidR="003370AE" w:rsidRPr="00824F84">
        <w:rPr>
          <w:rFonts w:eastAsia="標楷體" w:hint="eastAsia"/>
          <w:color w:val="000000" w:themeColor="text1"/>
          <w:kern w:val="0"/>
          <w:sz w:val="28"/>
          <w:szCs w:val="28"/>
        </w:rPr>
        <w:t>疫</w:t>
      </w:r>
      <w:proofErr w:type="gramEnd"/>
      <w:r w:rsidR="003370AE" w:rsidRPr="00824F84">
        <w:rPr>
          <w:rFonts w:eastAsia="標楷體" w:hint="eastAsia"/>
          <w:color w:val="000000" w:themeColor="text1"/>
          <w:kern w:val="0"/>
          <w:sz w:val="28"/>
          <w:szCs w:val="28"/>
        </w:rPr>
        <w:t>情干擾，加上部分進口車受國外原廠停工，影響新車供應所致；藥品及化</w:t>
      </w:r>
      <w:proofErr w:type="gramStart"/>
      <w:r w:rsidR="003370AE" w:rsidRPr="00824F84">
        <w:rPr>
          <w:rFonts w:eastAsia="標楷體" w:hint="eastAsia"/>
          <w:color w:val="000000" w:themeColor="text1"/>
          <w:kern w:val="0"/>
          <w:sz w:val="28"/>
          <w:szCs w:val="28"/>
        </w:rPr>
        <w:t>粧</w:t>
      </w:r>
      <w:proofErr w:type="gramEnd"/>
      <w:r w:rsidR="003370AE" w:rsidRPr="00824F84">
        <w:rPr>
          <w:rFonts w:eastAsia="標楷體" w:hint="eastAsia"/>
          <w:color w:val="000000" w:themeColor="text1"/>
          <w:kern w:val="0"/>
          <w:sz w:val="28"/>
          <w:szCs w:val="28"/>
        </w:rPr>
        <w:t>品業則隨</w:t>
      </w:r>
      <w:proofErr w:type="gramStart"/>
      <w:r w:rsidR="003370AE" w:rsidRPr="00824F84">
        <w:rPr>
          <w:rFonts w:eastAsia="標楷體" w:hint="eastAsia"/>
          <w:color w:val="000000" w:themeColor="text1"/>
          <w:kern w:val="0"/>
          <w:sz w:val="28"/>
          <w:szCs w:val="28"/>
        </w:rPr>
        <w:t>疫情趨</w:t>
      </w:r>
      <w:proofErr w:type="gramEnd"/>
      <w:r w:rsidR="003370AE" w:rsidRPr="00824F84">
        <w:rPr>
          <w:rFonts w:eastAsia="標楷體" w:hint="eastAsia"/>
          <w:color w:val="000000" w:themeColor="text1"/>
          <w:kern w:val="0"/>
          <w:sz w:val="28"/>
          <w:szCs w:val="28"/>
        </w:rPr>
        <w:t>緩，藥品備貨減少，年減</w:t>
      </w:r>
      <w:r w:rsidR="003370AE" w:rsidRPr="00824F84">
        <w:rPr>
          <w:rFonts w:eastAsia="標楷體" w:hint="eastAsia"/>
          <w:color w:val="000000" w:themeColor="text1"/>
          <w:kern w:val="0"/>
          <w:sz w:val="28"/>
          <w:szCs w:val="28"/>
        </w:rPr>
        <w:t>6.3%</w:t>
      </w:r>
      <w:r w:rsidR="003370AE" w:rsidRPr="00824F84">
        <w:rPr>
          <w:rFonts w:eastAsia="標楷體" w:hint="eastAsia"/>
          <w:color w:val="000000" w:themeColor="text1"/>
          <w:kern w:val="0"/>
          <w:sz w:val="28"/>
          <w:szCs w:val="28"/>
        </w:rPr>
        <w:t>；機械器具批發業年減</w:t>
      </w:r>
      <w:r w:rsidR="003370AE" w:rsidRPr="00824F84">
        <w:rPr>
          <w:rFonts w:eastAsia="標楷體" w:hint="eastAsia"/>
          <w:color w:val="000000" w:themeColor="text1"/>
          <w:kern w:val="0"/>
          <w:sz w:val="28"/>
          <w:szCs w:val="28"/>
        </w:rPr>
        <w:t>0.7%</w:t>
      </w:r>
      <w:r w:rsidR="003370AE" w:rsidRPr="00824F84">
        <w:rPr>
          <w:rFonts w:eastAsia="標楷體" w:hint="eastAsia"/>
          <w:color w:val="000000" w:themeColor="text1"/>
          <w:kern w:val="0"/>
          <w:sz w:val="28"/>
          <w:szCs w:val="28"/>
        </w:rPr>
        <w:t>，主因部分電子零組件受</w:t>
      </w:r>
      <w:proofErr w:type="gramStart"/>
      <w:r w:rsidR="003370AE" w:rsidRPr="00824F84">
        <w:rPr>
          <w:rFonts w:eastAsia="標楷體" w:hint="eastAsia"/>
          <w:color w:val="000000" w:themeColor="text1"/>
          <w:kern w:val="0"/>
          <w:sz w:val="28"/>
          <w:szCs w:val="28"/>
        </w:rPr>
        <w:t>疫</w:t>
      </w:r>
      <w:proofErr w:type="gramEnd"/>
      <w:r w:rsidR="003370AE" w:rsidRPr="00824F84">
        <w:rPr>
          <w:rFonts w:eastAsia="標楷體" w:hint="eastAsia"/>
          <w:color w:val="000000" w:themeColor="text1"/>
          <w:kern w:val="0"/>
          <w:sz w:val="28"/>
          <w:szCs w:val="28"/>
        </w:rPr>
        <w:t>情波及，需求減緩，惟記憶體銷售暢旺，抵銷部分減幅。</w:t>
      </w:r>
    </w:p>
    <w:p w:rsidR="000672EE" w:rsidRPr="00824F84" w:rsidRDefault="000672EE" w:rsidP="000672EE">
      <w:pPr>
        <w:snapToGrid w:val="0"/>
        <w:spacing w:before="360" w:afterLines="50" w:after="180" w:line="300" w:lineRule="auto"/>
        <w:ind w:right="-142"/>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2-3-2</w:t>
      </w:r>
      <w:r w:rsidRPr="00824F84">
        <w:rPr>
          <w:rFonts w:eastAsia="標楷體"/>
          <w:b/>
          <w:color w:val="000000" w:themeColor="text1"/>
          <w:spacing w:val="20"/>
          <w:sz w:val="28"/>
        </w:rPr>
        <w:t xml:space="preserve">  </w:t>
      </w:r>
      <w:r w:rsidRPr="00824F84">
        <w:rPr>
          <w:rFonts w:eastAsia="標楷體"/>
          <w:b/>
          <w:bCs/>
          <w:color w:val="000000" w:themeColor="text1"/>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24F84" w:rsidRPr="00824F84" w:rsidTr="00D13479">
        <w:tc>
          <w:tcPr>
            <w:tcW w:w="2722" w:type="dxa"/>
            <w:vMerge w:val="restart"/>
            <w:tcBorders>
              <w:top w:val="single" w:sz="4" w:space="0" w:color="auto"/>
              <w:right w:val="single" w:sz="4" w:space="0" w:color="auto"/>
            </w:tcBorders>
            <w:vAlign w:val="center"/>
          </w:tcPr>
          <w:p w:rsidR="000672EE" w:rsidRPr="00824F84" w:rsidRDefault="000672EE" w:rsidP="00D13479">
            <w:pPr>
              <w:snapToGrid w:val="0"/>
              <w:spacing w:line="300" w:lineRule="exact"/>
              <w:ind w:left="28" w:right="-28"/>
              <w:jc w:val="center"/>
              <w:rPr>
                <w:rFonts w:eastAsia="標楷體"/>
                <w:color w:val="000000" w:themeColor="text1"/>
              </w:rPr>
            </w:pPr>
            <w:r w:rsidRPr="00824F84">
              <w:rPr>
                <w:rFonts w:eastAsia="標楷體" w:hint="eastAsia"/>
                <w:color w:val="000000" w:themeColor="text1"/>
              </w:rPr>
              <w:t>行業別</w:t>
            </w:r>
          </w:p>
        </w:tc>
        <w:tc>
          <w:tcPr>
            <w:tcW w:w="1559" w:type="dxa"/>
            <w:tcBorders>
              <w:top w:val="single" w:sz="4" w:space="0" w:color="auto"/>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109</w:t>
            </w:r>
            <w:r w:rsidRPr="00824F84">
              <w:rPr>
                <w:rFonts w:eastAsia="標楷體" w:hint="eastAsia"/>
                <w:color w:val="000000" w:themeColor="text1"/>
              </w:rPr>
              <w:t>年</w:t>
            </w:r>
            <w:r w:rsidR="003370AE" w:rsidRPr="00824F84">
              <w:rPr>
                <w:rFonts w:eastAsia="標楷體" w:hint="eastAsia"/>
                <w:color w:val="000000" w:themeColor="text1"/>
              </w:rPr>
              <w:t>5</w:t>
            </w:r>
            <w:r w:rsidRPr="00824F84">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0672EE" w:rsidRPr="00824F84" w:rsidRDefault="000672EE" w:rsidP="00D13479">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109</w:t>
            </w:r>
            <w:r w:rsidRPr="00824F84">
              <w:rPr>
                <w:rFonts w:eastAsia="標楷體" w:hint="eastAsia"/>
                <w:color w:val="000000" w:themeColor="text1"/>
              </w:rPr>
              <w:t>年</w:t>
            </w:r>
            <w:r w:rsidRPr="00824F84">
              <w:rPr>
                <w:rFonts w:eastAsia="標楷體" w:hint="eastAsia"/>
                <w:color w:val="000000" w:themeColor="text1"/>
              </w:rPr>
              <w:t>1~</w:t>
            </w:r>
            <w:r w:rsidR="003370AE" w:rsidRPr="00824F84">
              <w:rPr>
                <w:rFonts w:eastAsia="標楷體" w:hint="eastAsia"/>
                <w:color w:val="000000" w:themeColor="text1"/>
              </w:rPr>
              <w:t>5</w:t>
            </w:r>
            <w:r w:rsidRPr="00824F84">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0672EE" w:rsidRPr="00824F84" w:rsidRDefault="000672EE" w:rsidP="00D13479">
            <w:pPr>
              <w:snapToGrid w:val="0"/>
              <w:spacing w:line="300" w:lineRule="exact"/>
              <w:ind w:left="28" w:right="-142"/>
              <w:jc w:val="center"/>
              <w:rPr>
                <w:rFonts w:eastAsia="標楷體"/>
                <w:color w:val="000000" w:themeColor="text1"/>
              </w:rPr>
            </w:pPr>
          </w:p>
        </w:tc>
      </w:tr>
      <w:tr w:rsidR="00824F84" w:rsidRPr="00824F84" w:rsidTr="00D13479">
        <w:tc>
          <w:tcPr>
            <w:tcW w:w="2722" w:type="dxa"/>
            <w:vMerge/>
            <w:tcBorders>
              <w:bottom w:val="single" w:sz="4" w:space="0" w:color="auto"/>
              <w:right w:val="single" w:sz="4" w:space="0" w:color="auto"/>
            </w:tcBorders>
            <w:vAlign w:val="center"/>
          </w:tcPr>
          <w:p w:rsidR="000672EE" w:rsidRPr="00824F84" w:rsidRDefault="000672EE" w:rsidP="00D13479">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營業額</w:t>
            </w:r>
          </w:p>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w:t>
            </w:r>
            <w:r w:rsidRPr="00824F84">
              <w:rPr>
                <w:rFonts w:eastAsia="標楷體" w:hint="eastAsia"/>
                <w:color w:val="000000" w:themeColor="text1"/>
              </w:rPr>
              <w:t>億元</w:t>
            </w:r>
            <w:r w:rsidRPr="00824F84">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較</w:t>
            </w:r>
            <w:r w:rsidRPr="00824F84">
              <w:rPr>
                <w:rFonts w:eastAsia="標楷體"/>
                <w:color w:val="000000" w:themeColor="text1"/>
              </w:rPr>
              <w:t>10</w:t>
            </w:r>
            <w:r w:rsidRPr="00824F84">
              <w:rPr>
                <w:rFonts w:eastAsia="標楷體" w:hint="eastAsia"/>
                <w:color w:val="000000" w:themeColor="text1"/>
              </w:rPr>
              <w:t>8</w:t>
            </w:r>
            <w:r w:rsidRPr="00824F84">
              <w:rPr>
                <w:rFonts w:eastAsia="標楷體"/>
                <w:color w:val="000000" w:themeColor="text1"/>
              </w:rPr>
              <w:t>年同月</w:t>
            </w:r>
          </w:p>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增減</w:t>
            </w:r>
            <w:r w:rsidRPr="00824F84">
              <w:rPr>
                <w:rFonts w:eastAsia="標楷體"/>
                <w:color w:val="000000" w:themeColor="text1"/>
              </w:rPr>
              <w:t>(</w:t>
            </w:r>
            <w:r w:rsidRPr="00824F84">
              <w:rPr>
                <w:rFonts w:eastAsia="標楷體" w:hint="eastAsia"/>
                <w:color w:val="000000" w:themeColor="text1"/>
              </w:rPr>
              <w:t>%</w:t>
            </w:r>
            <w:r w:rsidRPr="00824F84">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營業額</w:t>
            </w:r>
          </w:p>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w:t>
            </w:r>
            <w:r w:rsidRPr="00824F84">
              <w:rPr>
                <w:rFonts w:eastAsia="標楷體" w:hint="eastAsia"/>
                <w:color w:val="000000" w:themeColor="text1"/>
              </w:rPr>
              <w:t>億元</w:t>
            </w:r>
            <w:r w:rsidRPr="00824F84">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較</w:t>
            </w:r>
            <w:r w:rsidRPr="00824F84">
              <w:rPr>
                <w:rFonts w:eastAsia="標楷體"/>
                <w:color w:val="000000" w:themeColor="text1"/>
              </w:rPr>
              <w:t>10</w:t>
            </w:r>
            <w:r w:rsidRPr="00824F84">
              <w:rPr>
                <w:rFonts w:eastAsia="標楷體" w:hint="eastAsia"/>
                <w:color w:val="000000" w:themeColor="text1"/>
              </w:rPr>
              <w:t>8</w:t>
            </w:r>
            <w:r w:rsidRPr="00824F84">
              <w:rPr>
                <w:rFonts w:eastAsia="標楷體"/>
                <w:color w:val="000000" w:themeColor="text1"/>
              </w:rPr>
              <w:t>年同</w:t>
            </w:r>
            <w:r w:rsidRPr="00824F84">
              <w:rPr>
                <w:rFonts w:eastAsia="標楷體" w:hint="eastAsia"/>
                <w:color w:val="000000" w:themeColor="text1"/>
              </w:rPr>
              <w:t>期</w:t>
            </w:r>
          </w:p>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增減</w:t>
            </w:r>
            <w:r w:rsidRPr="00824F84">
              <w:rPr>
                <w:rFonts w:eastAsia="標楷體"/>
                <w:color w:val="000000" w:themeColor="text1"/>
              </w:rPr>
              <w:t>(</w:t>
            </w:r>
            <w:r w:rsidRPr="00824F84">
              <w:rPr>
                <w:rFonts w:eastAsia="標楷體" w:hint="eastAsia"/>
                <w:color w:val="000000" w:themeColor="text1"/>
              </w:rPr>
              <w:t>%</w:t>
            </w:r>
            <w:r w:rsidRPr="00824F84">
              <w:rPr>
                <w:rFonts w:eastAsia="標楷體"/>
                <w:color w:val="000000" w:themeColor="text1"/>
              </w:rPr>
              <w:t>)</w:t>
            </w:r>
          </w:p>
        </w:tc>
      </w:tr>
      <w:tr w:rsidR="00824F84" w:rsidRPr="00824F84" w:rsidTr="00D13479">
        <w:tc>
          <w:tcPr>
            <w:tcW w:w="2722" w:type="dxa"/>
            <w:tcBorders>
              <w:top w:val="single" w:sz="4" w:space="0" w:color="auto"/>
              <w:right w:val="single" w:sz="4" w:space="0" w:color="auto"/>
            </w:tcBorders>
          </w:tcPr>
          <w:p w:rsidR="000672EE" w:rsidRPr="00824F84" w:rsidRDefault="000672EE" w:rsidP="00D13479">
            <w:pPr>
              <w:snapToGrid w:val="0"/>
              <w:spacing w:line="320" w:lineRule="exact"/>
              <w:ind w:left="28" w:right="-142"/>
              <w:jc w:val="both"/>
              <w:rPr>
                <w:rFonts w:eastAsia="標楷體"/>
                <w:b/>
                <w:bCs/>
                <w:color w:val="000000" w:themeColor="text1"/>
              </w:rPr>
            </w:pPr>
            <w:r w:rsidRPr="00824F84">
              <w:rPr>
                <w:rFonts w:eastAsia="標楷體"/>
                <w:b/>
                <w:bCs/>
                <w:color w:val="000000" w:themeColor="text1"/>
              </w:rPr>
              <w:t>合計</w:t>
            </w:r>
          </w:p>
        </w:tc>
        <w:tc>
          <w:tcPr>
            <w:tcW w:w="1559" w:type="dxa"/>
            <w:tcBorders>
              <w:top w:val="sing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7,957</w:t>
            </w:r>
          </w:p>
        </w:tc>
        <w:tc>
          <w:tcPr>
            <w:tcW w:w="1559" w:type="dxa"/>
            <w:tcBorders>
              <w:top w:val="single" w:sz="4" w:space="0" w:color="auto"/>
              <w:left w:val="nil"/>
              <w:righ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-6.8</w:t>
            </w:r>
          </w:p>
        </w:tc>
        <w:tc>
          <w:tcPr>
            <w:tcW w:w="1559" w:type="dxa"/>
            <w:tcBorders>
              <w:top w:val="single" w:sz="4" w:space="0" w:color="auto"/>
              <w:lef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40,845</w:t>
            </w:r>
          </w:p>
        </w:tc>
        <w:tc>
          <w:tcPr>
            <w:tcW w:w="1560" w:type="dxa"/>
            <w:tcBorders>
              <w:top w:val="sing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-0.5</w:t>
            </w:r>
          </w:p>
        </w:tc>
      </w:tr>
      <w:tr w:rsidR="00824F84" w:rsidRPr="00824F84" w:rsidTr="00D13479">
        <w:tc>
          <w:tcPr>
            <w:tcW w:w="2722" w:type="dxa"/>
            <w:tcBorders>
              <w:right w:val="single" w:sz="4" w:space="0" w:color="auto"/>
            </w:tcBorders>
            <w:vAlign w:val="center"/>
          </w:tcPr>
          <w:p w:rsidR="000672EE" w:rsidRPr="00824F84" w:rsidRDefault="000672EE" w:rsidP="00D13479">
            <w:pPr>
              <w:autoSpaceDE w:val="0"/>
              <w:spacing w:line="320" w:lineRule="exact"/>
              <w:ind w:leftChars="100" w:left="240"/>
              <w:rPr>
                <w:rFonts w:ascii="Arial" w:eastAsia="標楷體" w:hAnsi="Arial" w:cs="Arial"/>
                <w:color w:val="000000" w:themeColor="text1"/>
                <w:szCs w:val="22"/>
              </w:rPr>
            </w:pPr>
            <w:r w:rsidRPr="00824F84">
              <w:rPr>
                <w:rFonts w:ascii="Arial" w:eastAsia="標楷體" w:hAnsi="Arial" w:cs="Arial"/>
                <w:color w:val="000000" w:themeColor="text1"/>
                <w:szCs w:val="22"/>
              </w:rPr>
              <w:t>機械器具</w:t>
            </w:r>
            <w:r w:rsidRPr="00824F84">
              <w:rPr>
                <w:rFonts w:ascii="Arial" w:eastAsia="標楷體" w:hAnsi="Arial" w:cs="Arial" w:hint="eastAsia"/>
                <w:color w:val="000000" w:themeColor="text1"/>
                <w:szCs w:val="22"/>
              </w:rPr>
              <w:t>業</w:t>
            </w:r>
            <w:r w:rsidRPr="00824F84">
              <w:rPr>
                <w:rFonts w:ascii="Arial" w:eastAsia="標楷體" w:hAnsi="Arial" w:cs="Arial" w:hint="eastAsia"/>
                <w:color w:val="000000" w:themeColor="text1"/>
                <w:sz w:val="20"/>
              </w:rPr>
              <w:t>（</w:t>
            </w:r>
            <w:proofErr w:type="gramStart"/>
            <w:r w:rsidRPr="00824F84">
              <w:rPr>
                <w:rFonts w:ascii="Arial" w:eastAsia="標楷體" w:hAnsi="Arial" w:cs="Arial" w:hint="eastAsia"/>
                <w:color w:val="000000" w:themeColor="text1"/>
                <w:sz w:val="20"/>
              </w:rPr>
              <w:t>註</w:t>
            </w:r>
            <w:proofErr w:type="gramEnd"/>
            <w:r w:rsidRPr="00824F84">
              <w:rPr>
                <w:rFonts w:ascii="Arial" w:eastAsia="標楷體" w:hAnsi="Arial" w:cs="Arial" w:hint="eastAsia"/>
                <w:color w:val="000000" w:themeColor="text1"/>
                <w:sz w:val="20"/>
              </w:rPr>
              <w:t>1</w:t>
            </w:r>
            <w:r w:rsidRPr="00824F84">
              <w:rPr>
                <w:rFonts w:ascii="Arial" w:eastAsia="標楷體" w:hAnsi="Arial" w:cs="Arial" w:hint="eastAsia"/>
                <w:color w:val="000000" w:themeColor="text1"/>
                <w:sz w:val="20"/>
              </w:rPr>
              <w:t>）</w:t>
            </w:r>
          </w:p>
        </w:tc>
        <w:tc>
          <w:tcPr>
            <w:tcW w:w="1559"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3,231</w:t>
            </w:r>
          </w:p>
        </w:tc>
        <w:tc>
          <w:tcPr>
            <w:tcW w:w="1559" w:type="dxa"/>
            <w:tcBorders>
              <w:left w:val="nil"/>
              <w:righ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-0.7</w:t>
            </w:r>
          </w:p>
        </w:tc>
        <w:tc>
          <w:tcPr>
            <w:tcW w:w="1559" w:type="dxa"/>
            <w:tcBorders>
              <w:lef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16,109</w:t>
            </w:r>
          </w:p>
        </w:tc>
        <w:tc>
          <w:tcPr>
            <w:tcW w:w="1560"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5.3</w:t>
            </w:r>
          </w:p>
        </w:tc>
      </w:tr>
      <w:tr w:rsidR="00824F84" w:rsidRPr="00824F84" w:rsidTr="00D13479">
        <w:tc>
          <w:tcPr>
            <w:tcW w:w="2722" w:type="dxa"/>
            <w:tcBorders>
              <w:right w:val="single" w:sz="4" w:space="0" w:color="auto"/>
            </w:tcBorders>
            <w:vAlign w:val="center"/>
          </w:tcPr>
          <w:p w:rsidR="000672EE" w:rsidRPr="00824F84" w:rsidRDefault="000672EE" w:rsidP="00D13479">
            <w:pPr>
              <w:autoSpaceDE w:val="0"/>
              <w:spacing w:line="320" w:lineRule="exact"/>
              <w:ind w:leftChars="100" w:left="240"/>
              <w:rPr>
                <w:rFonts w:ascii="Arial" w:eastAsia="標楷體" w:hAnsi="Arial" w:cs="Arial"/>
                <w:color w:val="000000" w:themeColor="text1"/>
                <w:szCs w:val="22"/>
              </w:rPr>
            </w:pPr>
            <w:r w:rsidRPr="00824F84">
              <w:rPr>
                <w:rFonts w:ascii="Arial" w:eastAsia="標楷體" w:hAnsi="Arial" w:cs="Arial"/>
                <w:color w:val="000000" w:themeColor="text1"/>
                <w:szCs w:val="22"/>
              </w:rPr>
              <w:t>建材</w:t>
            </w:r>
            <w:r w:rsidRPr="00824F84">
              <w:rPr>
                <w:rFonts w:ascii="Arial" w:eastAsia="標楷體" w:hAnsi="Arial" w:cs="Arial" w:hint="eastAsia"/>
                <w:color w:val="000000" w:themeColor="text1"/>
                <w:szCs w:val="22"/>
              </w:rPr>
              <w:t>業</w:t>
            </w:r>
          </w:p>
        </w:tc>
        <w:tc>
          <w:tcPr>
            <w:tcW w:w="1559"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845</w:t>
            </w:r>
          </w:p>
        </w:tc>
        <w:tc>
          <w:tcPr>
            <w:tcW w:w="1559" w:type="dxa"/>
            <w:tcBorders>
              <w:left w:val="nil"/>
              <w:righ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-8.4</w:t>
            </w:r>
          </w:p>
        </w:tc>
        <w:tc>
          <w:tcPr>
            <w:tcW w:w="1559" w:type="dxa"/>
            <w:tcBorders>
              <w:lef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4,282</w:t>
            </w:r>
          </w:p>
        </w:tc>
        <w:tc>
          <w:tcPr>
            <w:tcW w:w="1560"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-5.3</w:t>
            </w:r>
          </w:p>
        </w:tc>
      </w:tr>
      <w:tr w:rsidR="00824F84" w:rsidRPr="00824F84" w:rsidTr="00D13479">
        <w:tc>
          <w:tcPr>
            <w:tcW w:w="2722" w:type="dxa"/>
            <w:tcBorders>
              <w:right w:val="single" w:sz="4" w:space="0" w:color="auto"/>
            </w:tcBorders>
            <w:vAlign w:val="center"/>
          </w:tcPr>
          <w:p w:rsidR="000672EE" w:rsidRPr="00824F84" w:rsidRDefault="000672EE" w:rsidP="00D13479">
            <w:pPr>
              <w:autoSpaceDE w:val="0"/>
              <w:spacing w:line="320" w:lineRule="exact"/>
              <w:ind w:leftChars="100" w:left="240"/>
              <w:rPr>
                <w:rFonts w:ascii="Arial" w:eastAsia="標楷體" w:hAnsi="Arial" w:cs="Arial"/>
                <w:color w:val="000000" w:themeColor="text1"/>
                <w:szCs w:val="22"/>
              </w:rPr>
            </w:pPr>
            <w:r w:rsidRPr="00824F84">
              <w:rPr>
                <w:rFonts w:ascii="Arial" w:eastAsia="標楷體" w:hAnsi="Arial" w:cs="Arial"/>
                <w:color w:val="000000" w:themeColor="text1"/>
                <w:szCs w:val="22"/>
              </w:rPr>
              <w:t>食品、飲料及菸草</w:t>
            </w:r>
            <w:r w:rsidRPr="00824F84">
              <w:rPr>
                <w:rFonts w:ascii="Arial" w:eastAsia="標楷體" w:hAnsi="Arial" w:cs="Arial" w:hint="eastAsia"/>
                <w:color w:val="000000" w:themeColor="text1"/>
                <w:szCs w:val="22"/>
              </w:rPr>
              <w:t>業</w:t>
            </w:r>
          </w:p>
        </w:tc>
        <w:tc>
          <w:tcPr>
            <w:tcW w:w="1559"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933</w:t>
            </w:r>
          </w:p>
        </w:tc>
        <w:tc>
          <w:tcPr>
            <w:tcW w:w="1559" w:type="dxa"/>
            <w:tcBorders>
              <w:left w:val="nil"/>
              <w:righ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-8.6</w:t>
            </w:r>
          </w:p>
        </w:tc>
        <w:tc>
          <w:tcPr>
            <w:tcW w:w="1559" w:type="dxa"/>
            <w:tcBorders>
              <w:lef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4,638</w:t>
            </w:r>
          </w:p>
        </w:tc>
        <w:tc>
          <w:tcPr>
            <w:tcW w:w="1560"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-3.7</w:t>
            </w:r>
          </w:p>
        </w:tc>
      </w:tr>
      <w:tr w:rsidR="00824F84" w:rsidRPr="00824F84" w:rsidTr="00D13479">
        <w:tc>
          <w:tcPr>
            <w:tcW w:w="2722" w:type="dxa"/>
            <w:tcBorders>
              <w:right w:val="single" w:sz="4" w:space="0" w:color="auto"/>
            </w:tcBorders>
            <w:vAlign w:val="center"/>
          </w:tcPr>
          <w:p w:rsidR="000672EE" w:rsidRPr="00824F84" w:rsidRDefault="000672EE" w:rsidP="00D13479">
            <w:pPr>
              <w:autoSpaceDE w:val="0"/>
              <w:spacing w:line="320" w:lineRule="exact"/>
              <w:ind w:leftChars="100" w:left="240"/>
              <w:rPr>
                <w:rFonts w:ascii="Arial" w:eastAsia="標楷體" w:hAnsi="Arial" w:cs="Arial"/>
                <w:color w:val="000000" w:themeColor="text1"/>
                <w:szCs w:val="22"/>
              </w:rPr>
            </w:pPr>
            <w:r w:rsidRPr="00824F84">
              <w:rPr>
                <w:rFonts w:ascii="Arial" w:eastAsia="標楷體" w:hAnsi="Arial" w:cs="Arial"/>
                <w:color w:val="000000" w:themeColor="text1"/>
                <w:spacing w:val="-6"/>
              </w:rPr>
              <w:t>汽機車</w:t>
            </w:r>
            <w:r w:rsidRPr="00824F84">
              <w:rPr>
                <w:rFonts w:ascii="Arial" w:eastAsia="標楷體" w:hAnsi="Arial" w:cs="Arial" w:hint="eastAsia"/>
                <w:color w:val="000000" w:themeColor="text1"/>
              </w:rPr>
              <w:t>業</w:t>
            </w:r>
          </w:p>
        </w:tc>
        <w:tc>
          <w:tcPr>
            <w:tcW w:w="1559"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600</w:t>
            </w:r>
          </w:p>
        </w:tc>
        <w:tc>
          <w:tcPr>
            <w:tcW w:w="1559" w:type="dxa"/>
            <w:tcBorders>
              <w:left w:val="nil"/>
              <w:righ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-9.4</w:t>
            </w:r>
          </w:p>
        </w:tc>
        <w:tc>
          <w:tcPr>
            <w:tcW w:w="1559" w:type="dxa"/>
            <w:tcBorders>
              <w:lef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3,266</w:t>
            </w:r>
          </w:p>
        </w:tc>
        <w:tc>
          <w:tcPr>
            <w:tcW w:w="1560"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4.8</w:t>
            </w:r>
          </w:p>
        </w:tc>
      </w:tr>
      <w:tr w:rsidR="00824F84" w:rsidRPr="00824F84" w:rsidTr="00D13479">
        <w:tc>
          <w:tcPr>
            <w:tcW w:w="2722" w:type="dxa"/>
            <w:tcBorders>
              <w:right w:val="single" w:sz="4" w:space="0" w:color="auto"/>
            </w:tcBorders>
            <w:vAlign w:val="center"/>
          </w:tcPr>
          <w:p w:rsidR="000672EE" w:rsidRPr="00824F84" w:rsidRDefault="000672EE" w:rsidP="00D13479">
            <w:pPr>
              <w:autoSpaceDE w:val="0"/>
              <w:spacing w:line="320" w:lineRule="exact"/>
              <w:ind w:leftChars="100" w:left="240"/>
              <w:rPr>
                <w:rFonts w:ascii="Arial" w:eastAsia="標楷體" w:hAnsi="Arial" w:cs="Arial"/>
                <w:color w:val="000000" w:themeColor="text1"/>
              </w:rPr>
            </w:pPr>
            <w:r w:rsidRPr="00824F84">
              <w:rPr>
                <w:rFonts w:ascii="Arial" w:eastAsia="標楷體" w:hAnsi="Arial" w:cs="Arial" w:hint="eastAsia"/>
                <w:color w:val="000000" w:themeColor="text1"/>
                <w:szCs w:val="22"/>
              </w:rPr>
              <w:t>家用器具及用品業</w:t>
            </w:r>
            <w:r w:rsidRPr="00824F84">
              <w:rPr>
                <w:rFonts w:ascii="Arial" w:eastAsia="標楷體" w:hAnsi="Arial" w:cs="Arial" w:hint="eastAsia"/>
                <w:color w:val="000000" w:themeColor="text1"/>
                <w:sz w:val="20"/>
              </w:rPr>
              <w:t>（</w:t>
            </w:r>
            <w:proofErr w:type="gramStart"/>
            <w:r w:rsidRPr="00824F84">
              <w:rPr>
                <w:rFonts w:ascii="Arial" w:eastAsia="標楷體" w:hAnsi="Arial" w:cs="Arial" w:hint="eastAsia"/>
                <w:color w:val="000000" w:themeColor="text1"/>
                <w:sz w:val="20"/>
              </w:rPr>
              <w:t>註</w:t>
            </w:r>
            <w:proofErr w:type="gramEnd"/>
            <w:r w:rsidRPr="00824F84">
              <w:rPr>
                <w:rFonts w:ascii="Arial" w:eastAsia="標楷體" w:hAnsi="Arial" w:cs="Arial" w:hint="eastAsia"/>
                <w:color w:val="000000" w:themeColor="text1"/>
                <w:sz w:val="20"/>
              </w:rPr>
              <w:t>2</w:t>
            </w:r>
            <w:r w:rsidRPr="00824F84">
              <w:rPr>
                <w:rFonts w:ascii="Arial" w:eastAsia="標楷體" w:hAnsi="Arial" w:cs="Arial" w:hint="eastAsia"/>
                <w:color w:val="000000" w:themeColor="text1"/>
                <w:sz w:val="20"/>
              </w:rPr>
              <w:t>）</w:t>
            </w:r>
          </w:p>
        </w:tc>
        <w:tc>
          <w:tcPr>
            <w:tcW w:w="1559"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520</w:t>
            </w:r>
          </w:p>
        </w:tc>
        <w:tc>
          <w:tcPr>
            <w:tcW w:w="1559" w:type="dxa"/>
            <w:tcBorders>
              <w:left w:val="nil"/>
              <w:righ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5.8</w:t>
            </w:r>
          </w:p>
        </w:tc>
        <w:tc>
          <w:tcPr>
            <w:tcW w:w="1559" w:type="dxa"/>
            <w:tcBorders>
              <w:lef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2,640</w:t>
            </w:r>
          </w:p>
        </w:tc>
        <w:tc>
          <w:tcPr>
            <w:tcW w:w="1560"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2.8</w:t>
            </w:r>
          </w:p>
        </w:tc>
      </w:tr>
      <w:tr w:rsidR="00824F84" w:rsidRPr="00824F84" w:rsidTr="00D13479">
        <w:tc>
          <w:tcPr>
            <w:tcW w:w="2722" w:type="dxa"/>
            <w:tcBorders>
              <w:right w:val="single" w:sz="4" w:space="0" w:color="auto"/>
            </w:tcBorders>
            <w:vAlign w:val="center"/>
          </w:tcPr>
          <w:p w:rsidR="000672EE" w:rsidRPr="00824F84" w:rsidRDefault="000672EE" w:rsidP="00D13479">
            <w:pPr>
              <w:autoSpaceDE w:val="0"/>
              <w:spacing w:line="320" w:lineRule="exact"/>
              <w:ind w:leftChars="100" w:left="240"/>
              <w:rPr>
                <w:rFonts w:ascii="Arial" w:eastAsia="標楷體" w:hAnsi="Arial" w:cs="Arial"/>
                <w:color w:val="000000" w:themeColor="text1"/>
                <w:szCs w:val="22"/>
              </w:rPr>
            </w:pPr>
            <w:r w:rsidRPr="00824F84">
              <w:rPr>
                <w:rFonts w:ascii="Arial" w:eastAsia="標楷體" w:hAnsi="Arial" w:cs="Arial" w:hint="eastAsia"/>
                <w:bCs/>
                <w:noProof/>
                <w:color w:val="000000" w:themeColor="text1"/>
              </w:rPr>
              <w:t>藥品及化粧品</w:t>
            </w:r>
            <w:r w:rsidRPr="00824F84">
              <w:rPr>
                <w:rFonts w:ascii="Arial" w:eastAsia="標楷體" w:hAnsi="Arial" w:cs="Arial" w:hint="eastAsia"/>
                <w:color w:val="000000" w:themeColor="text1"/>
                <w:szCs w:val="22"/>
              </w:rPr>
              <w:t>業</w:t>
            </w:r>
          </w:p>
        </w:tc>
        <w:tc>
          <w:tcPr>
            <w:tcW w:w="1559"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493</w:t>
            </w:r>
          </w:p>
        </w:tc>
        <w:tc>
          <w:tcPr>
            <w:tcW w:w="1559" w:type="dxa"/>
            <w:tcBorders>
              <w:left w:val="nil"/>
              <w:righ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-6.3</w:t>
            </w:r>
          </w:p>
        </w:tc>
        <w:tc>
          <w:tcPr>
            <w:tcW w:w="1559" w:type="dxa"/>
            <w:tcBorders>
              <w:lef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2,799</w:t>
            </w:r>
          </w:p>
        </w:tc>
        <w:tc>
          <w:tcPr>
            <w:tcW w:w="1560"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4.3</w:t>
            </w:r>
          </w:p>
        </w:tc>
      </w:tr>
      <w:tr w:rsidR="00824F84" w:rsidRPr="00824F84" w:rsidTr="00D13479">
        <w:tc>
          <w:tcPr>
            <w:tcW w:w="2722" w:type="dxa"/>
            <w:tcBorders>
              <w:right w:val="single" w:sz="4" w:space="0" w:color="auto"/>
            </w:tcBorders>
            <w:vAlign w:val="center"/>
          </w:tcPr>
          <w:p w:rsidR="000672EE" w:rsidRPr="00824F84" w:rsidRDefault="000672EE" w:rsidP="00D13479">
            <w:pPr>
              <w:autoSpaceDE w:val="0"/>
              <w:spacing w:line="320" w:lineRule="exact"/>
              <w:ind w:leftChars="100" w:left="240"/>
              <w:rPr>
                <w:rFonts w:ascii="Arial" w:eastAsia="標楷體" w:hAnsi="Arial" w:cs="Arial"/>
                <w:color w:val="000000" w:themeColor="text1"/>
              </w:rPr>
            </w:pPr>
            <w:r w:rsidRPr="00824F84">
              <w:rPr>
                <w:rFonts w:ascii="Arial" w:eastAsia="標楷體" w:hAnsi="Arial" w:cs="Arial" w:hint="eastAsia"/>
                <w:bCs/>
                <w:noProof/>
                <w:color w:val="000000" w:themeColor="text1"/>
              </w:rPr>
              <w:t>化學材料業</w:t>
            </w:r>
          </w:p>
        </w:tc>
        <w:tc>
          <w:tcPr>
            <w:tcW w:w="1559"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412</w:t>
            </w:r>
          </w:p>
        </w:tc>
        <w:tc>
          <w:tcPr>
            <w:tcW w:w="1559" w:type="dxa"/>
            <w:tcBorders>
              <w:left w:val="nil"/>
              <w:righ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-11.8</w:t>
            </w:r>
          </w:p>
        </w:tc>
        <w:tc>
          <w:tcPr>
            <w:tcW w:w="1559" w:type="dxa"/>
            <w:tcBorders>
              <w:lef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2,119</w:t>
            </w:r>
          </w:p>
        </w:tc>
        <w:tc>
          <w:tcPr>
            <w:tcW w:w="1560"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-5.6</w:t>
            </w:r>
          </w:p>
        </w:tc>
      </w:tr>
      <w:tr w:rsidR="00824F84" w:rsidRPr="00824F84" w:rsidTr="00D13479">
        <w:trPr>
          <w:trHeight w:val="80"/>
        </w:trPr>
        <w:tc>
          <w:tcPr>
            <w:tcW w:w="2722" w:type="dxa"/>
            <w:tcBorders>
              <w:right w:val="single" w:sz="4" w:space="0" w:color="auto"/>
            </w:tcBorders>
            <w:vAlign w:val="center"/>
          </w:tcPr>
          <w:p w:rsidR="000672EE" w:rsidRPr="00824F84" w:rsidRDefault="000672EE" w:rsidP="00D13479">
            <w:pPr>
              <w:autoSpaceDE w:val="0"/>
              <w:spacing w:line="320" w:lineRule="exact"/>
              <w:ind w:leftChars="100" w:left="240"/>
              <w:rPr>
                <w:rFonts w:ascii="Arial" w:eastAsia="標楷體" w:hAnsi="Arial" w:cs="Arial"/>
                <w:color w:val="000000" w:themeColor="text1"/>
                <w:szCs w:val="22"/>
              </w:rPr>
            </w:pPr>
            <w:r w:rsidRPr="00824F84">
              <w:rPr>
                <w:rFonts w:ascii="Arial" w:eastAsia="標楷體" w:hAnsi="Arial" w:cs="Arial"/>
                <w:color w:val="000000" w:themeColor="text1"/>
                <w:szCs w:val="22"/>
              </w:rPr>
              <w:t>布</w:t>
            </w:r>
            <w:proofErr w:type="gramStart"/>
            <w:r w:rsidRPr="00824F84">
              <w:rPr>
                <w:rFonts w:ascii="Arial" w:eastAsia="標楷體" w:hAnsi="Arial" w:cs="Arial"/>
                <w:color w:val="000000" w:themeColor="text1"/>
                <w:szCs w:val="22"/>
              </w:rPr>
              <w:t>疋</w:t>
            </w:r>
            <w:proofErr w:type="gramEnd"/>
            <w:r w:rsidRPr="00824F84">
              <w:rPr>
                <w:rFonts w:ascii="Arial" w:eastAsia="標楷體" w:hAnsi="Arial" w:cs="Arial"/>
                <w:color w:val="000000" w:themeColor="text1"/>
                <w:szCs w:val="22"/>
              </w:rPr>
              <w:t>及服飾品</w:t>
            </w:r>
            <w:r w:rsidRPr="00824F84">
              <w:rPr>
                <w:rFonts w:ascii="Arial" w:eastAsia="標楷體" w:hAnsi="Arial" w:cs="Arial" w:hint="eastAsia"/>
                <w:color w:val="000000" w:themeColor="text1"/>
                <w:szCs w:val="22"/>
              </w:rPr>
              <w:t>業</w:t>
            </w:r>
          </w:p>
        </w:tc>
        <w:tc>
          <w:tcPr>
            <w:tcW w:w="1559"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217</w:t>
            </w:r>
          </w:p>
        </w:tc>
        <w:tc>
          <w:tcPr>
            <w:tcW w:w="1559" w:type="dxa"/>
            <w:tcBorders>
              <w:left w:val="nil"/>
              <w:righ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-31.3</w:t>
            </w:r>
          </w:p>
        </w:tc>
        <w:tc>
          <w:tcPr>
            <w:tcW w:w="1559" w:type="dxa"/>
            <w:tcBorders>
              <w:lef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1,375</w:t>
            </w:r>
          </w:p>
        </w:tc>
        <w:tc>
          <w:tcPr>
            <w:tcW w:w="1560"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-18.2</w:t>
            </w:r>
          </w:p>
        </w:tc>
      </w:tr>
      <w:tr w:rsidR="00824F84" w:rsidRPr="00824F84" w:rsidTr="00D13479">
        <w:trPr>
          <w:trHeight w:val="80"/>
        </w:trPr>
        <w:tc>
          <w:tcPr>
            <w:tcW w:w="2722" w:type="dxa"/>
            <w:tcBorders>
              <w:right w:val="single" w:sz="4" w:space="0" w:color="auto"/>
            </w:tcBorders>
            <w:vAlign w:val="center"/>
          </w:tcPr>
          <w:p w:rsidR="000672EE" w:rsidRPr="00824F84" w:rsidRDefault="000672EE" w:rsidP="00D13479">
            <w:pPr>
              <w:autoSpaceDE w:val="0"/>
              <w:spacing w:line="320" w:lineRule="exact"/>
              <w:ind w:leftChars="100" w:left="240"/>
              <w:rPr>
                <w:rFonts w:ascii="Arial" w:eastAsia="標楷體" w:hAnsi="Arial" w:cs="Arial"/>
                <w:bCs/>
                <w:noProof/>
                <w:color w:val="000000" w:themeColor="text1"/>
              </w:rPr>
            </w:pPr>
            <w:r w:rsidRPr="00824F84">
              <w:rPr>
                <w:rFonts w:ascii="Arial" w:eastAsia="標楷體" w:hAnsi="Arial" w:cs="Arial"/>
                <w:color w:val="000000" w:themeColor="text1"/>
              </w:rPr>
              <w:t>綜合商品</w:t>
            </w:r>
            <w:r w:rsidRPr="00824F84">
              <w:rPr>
                <w:rFonts w:ascii="Arial" w:eastAsia="標楷體" w:hAnsi="Arial" w:cs="Arial" w:hint="eastAsia"/>
                <w:color w:val="000000" w:themeColor="text1"/>
              </w:rPr>
              <w:t>業</w:t>
            </w:r>
          </w:p>
        </w:tc>
        <w:tc>
          <w:tcPr>
            <w:tcW w:w="1559"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217</w:t>
            </w:r>
          </w:p>
        </w:tc>
        <w:tc>
          <w:tcPr>
            <w:tcW w:w="1559" w:type="dxa"/>
            <w:tcBorders>
              <w:left w:val="nil"/>
              <w:righ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-5.2</w:t>
            </w:r>
          </w:p>
        </w:tc>
        <w:tc>
          <w:tcPr>
            <w:tcW w:w="1559" w:type="dxa"/>
            <w:tcBorders>
              <w:lef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1,089</w:t>
            </w:r>
          </w:p>
        </w:tc>
        <w:tc>
          <w:tcPr>
            <w:tcW w:w="1560" w:type="dxa"/>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-1.9</w:t>
            </w:r>
          </w:p>
        </w:tc>
      </w:tr>
      <w:tr w:rsidR="00824F84" w:rsidRPr="00824F84" w:rsidTr="00D13479">
        <w:trPr>
          <w:trHeight w:val="80"/>
        </w:trPr>
        <w:tc>
          <w:tcPr>
            <w:tcW w:w="2722" w:type="dxa"/>
            <w:tcBorders>
              <w:bottom w:val="single" w:sz="4" w:space="0" w:color="auto"/>
              <w:right w:val="single" w:sz="4" w:space="0" w:color="auto"/>
            </w:tcBorders>
            <w:vAlign w:val="center"/>
          </w:tcPr>
          <w:p w:rsidR="000672EE" w:rsidRPr="00824F84" w:rsidRDefault="000672EE" w:rsidP="00D13479">
            <w:pPr>
              <w:autoSpaceDE w:val="0"/>
              <w:spacing w:line="320" w:lineRule="exact"/>
              <w:ind w:leftChars="100" w:left="240"/>
              <w:rPr>
                <w:rFonts w:ascii="Arial" w:eastAsia="標楷體" w:hAnsi="Arial" w:cs="Arial"/>
                <w:color w:val="000000" w:themeColor="text1"/>
                <w:szCs w:val="22"/>
              </w:rPr>
            </w:pPr>
            <w:r w:rsidRPr="00824F84">
              <w:rPr>
                <w:rFonts w:ascii="Arial" w:eastAsia="標楷體" w:hAnsi="Arial" w:cs="Arial"/>
                <w:color w:val="000000" w:themeColor="text1"/>
                <w:szCs w:val="22"/>
              </w:rPr>
              <w:t>其他</w:t>
            </w:r>
            <w:r w:rsidRPr="00824F84">
              <w:rPr>
                <w:rFonts w:ascii="Arial" w:eastAsia="標楷體" w:hAnsi="Arial" w:cs="Arial" w:hint="eastAsia"/>
                <w:color w:val="000000" w:themeColor="text1"/>
                <w:szCs w:val="22"/>
              </w:rPr>
              <w:t>批發業</w:t>
            </w:r>
            <w:r w:rsidRPr="00824F84">
              <w:rPr>
                <w:rFonts w:ascii="Arial" w:eastAsia="標楷體" w:hAnsi="Arial" w:cs="Arial" w:hint="eastAsia"/>
                <w:color w:val="000000" w:themeColor="text1"/>
                <w:sz w:val="20"/>
              </w:rPr>
              <w:t>（</w:t>
            </w:r>
            <w:proofErr w:type="gramStart"/>
            <w:r w:rsidRPr="00824F84">
              <w:rPr>
                <w:rFonts w:ascii="Arial" w:eastAsia="標楷體" w:hAnsi="Arial" w:cs="Arial" w:hint="eastAsia"/>
                <w:color w:val="000000" w:themeColor="text1"/>
                <w:sz w:val="20"/>
              </w:rPr>
              <w:t>註</w:t>
            </w:r>
            <w:proofErr w:type="gramEnd"/>
            <w:r w:rsidRPr="00824F84">
              <w:rPr>
                <w:rFonts w:ascii="Arial" w:eastAsia="標楷體" w:hAnsi="Arial" w:cs="Arial" w:hint="eastAsia"/>
                <w:color w:val="000000" w:themeColor="text1"/>
                <w:sz w:val="20"/>
              </w:rPr>
              <w:t>3</w:t>
            </w:r>
            <w:r w:rsidRPr="00824F84">
              <w:rPr>
                <w:rFonts w:ascii="Arial" w:eastAsia="標楷體" w:hAnsi="Arial" w:cs="Arial" w:hint="eastAsia"/>
                <w:color w:val="000000" w:themeColor="text1"/>
                <w:sz w:val="20"/>
              </w:rPr>
              <w:t>）</w:t>
            </w:r>
          </w:p>
        </w:tc>
        <w:tc>
          <w:tcPr>
            <w:tcW w:w="1559" w:type="dxa"/>
            <w:tcBorders>
              <w:bottom w:val="sing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490</w:t>
            </w:r>
          </w:p>
        </w:tc>
        <w:tc>
          <w:tcPr>
            <w:tcW w:w="1559" w:type="dxa"/>
            <w:tcBorders>
              <w:left w:val="nil"/>
              <w:bottom w:val="single" w:sz="4" w:space="0" w:color="auto"/>
              <w:right w:val="doub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-23.9</w:t>
            </w:r>
          </w:p>
        </w:tc>
        <w:tc>
          <w:tcPr>
            <w:tcW w:w="1559" w:type="dxa"/>
            <w:tcBorders>
              <w:left w:val="double" w:sz="4" w:space="0" w:color="auto"/>
              <w:bottom w:val="sing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2,528</w:t>
            </w:r>
          </w:p>
        </w:tc>
        <w:tc>
          <w:tcPr>
            <w:tcW w:w="1560" w:type="dxa"/>
            <w:tcBorders>
              <w:bottom w:val="single" w:sz="4" w:space="0" w:color="auto"/>
            </w:tcBorders>
            <w:vAlign w:val="center"/>
          </w:tcPr>
          <w:p w:rsidR="000672EE" w:rsidRPr="00824F84" w:rsidRDefault="002D7C03" w:rsidP="000672EE">
            <w:pPr>
              <w:spacing w:beforeLines="10" w:before="36"/>
              <w:ind w:rightChars="47" w:right="113"/>
              <w:jc w:val="center"/>
              <w:rPr>
                <w:color w:val="000000" w:themeColor="text1"/>
              </w:rPr>
            </w:pPr>
            <w:r w:rsidRPr="00824F84">
              <w:rPr>
                <w:rFonts w:hint="eastAsia"/>
                <w:color w:val="000000" w:themeColor="text1"/>
              </w:rPr>
              <w:t>-15.6</w:t>
            </w:r>
          </w:p>
        </w:tc>
      </w:tr>
    </w:tbl>
    <w:p w:rsidR="000672EE" w:rsidRPr="00824F84" w:rsidRDefault="000672EE" w:rsidP="000672EE">
      <w:pPr>
        <w:widowControl/>
        <w:tabs>
          <w:tab w:val="left" w:pos="426"/>
        </w:tabs>
        <w:snapToGrid w:val="0"/>
        <w:ind w:firstLineChars="193" w:firstLine="425"/>
        <w:jc w:val="both"/>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1.</w:t>
      </w:r>
      <w:r w:rsidRPr="00824F84">
        <w:rPr>
          <w:rFonts w:eastAsia="標楷體"/>
          <w:color w:val="000000" w:themeColor="text1"/>
          <w:kern w:val="0"/>
          <w:sz w:val="22"/>
          <w:szCs w:val="22"/>
        </w:rPr>
        <w:t>機械器具業：包括電腦、手持行動裝置、電子與電力設備、機械及其配備等。</w:t>
      </w:r>
    </w:p>
    <w:p w:rsidR="000672EE" w:rsidRPr="00824F84" w:rsidRDefault="000672EE" w:rsidP="000672EE">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2.</w:t>
      </w:r>
      <w:r w:rsidRPr="00824F84">
        <w:rPr>
          <w:rFonts w:eastAsia="標楷體" w:hint="eastAsia"/>
          <w:color w:val="000000" w:themeColor="text1"/>
          <w:kern w:val="0"/>
          <w:sz w:val="22"/>
          <w:szCs w:val="22"/>
        </w:rPr>
        <w:t>家用器具及用品業</w:t>
      </w:r>
      <w:r w:rsidRPr="00824F84">
        <w:rPr>
          <w:rFonts w:eastAsia="標楷體"/>
          <w:color w:val="000000" w:themeColor="text1"/>
          <w:kern w:val="0"/>
          <w:sz w:val="22"/>
          <w:szCs w:val="22"/>
        </w:rPr>
        <w:t>：包括電器、家具、攝影器材、黃金白銀貴金屬等。</w:t>
      </w:r>
    </w:p>
    <w:p w:rsidR="000672EE" w:rsidRPr="00824F84" w:rsidRDefault="000672EE" w:rsidP="000672EE">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3.</w:t>
      </w:r>
      <w:r w:rsidRPr="00824F84">
        <w:rPr>
          <w:rFonts w:eastAsia="標楷體"/>
          <w:color w:val="000000" w:themeColor="text1"/>
          <w:kern w:val="0"/>
          <w:sz w:val="22"/>
          <w:szCs w:val="22"/>
        </w:rPr>
        <w:t>其他批發業：包含文教及育樂用品批發業、燃料批發業等</w:t>
      </w:r>
      <w:r w:rsidRPr="00824F84">
        <w:rPr>
          <w:rFonts w:eastAsia="標楷體"/>
          <w:color w:val="000000" w:themeColor="text1"/>
          <w:kern w:val="0"/>
          <w:sz w:val="22"/>
          <w:szCs w:val="22"/>
        </w:rPr>
        <w:t>5</w:t>
      </w:r>
      <w:r w:rsidRPr="00824F84">
        <w:rPr>
          <w:rFonts w:eastAsia="標楷體"/>
          <w:color w:val="000000" w:themeColor="text1"/>
          <w:kern w:val="0"/>
          <w:sz w:val="22"/>
          <w:szCs w:val="22"/>
        </w:rPr>
        <w:t>項小業別。</w:t>
      </w:r>
    </w:p>
    <w:p w:rsidR="000672EE" w:rsidRPr="00824F84" w:rsidRDefault="000672EE" w:rsidP="000672EE">
      <w:pPr>
        <w:widowControl/>
        <w:ind w:firstLineChars="193" w:firstLine="425"/>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p>
    <w:p w:rsidR="000672EE" w:rsidRPr="00824F84" w:rsidRDefault="000672EE" w:rsidP="000672EE">
      <w:pPr>
        <w:widowControl/>
        <w:rPr>
          <w:rFonts w:eastAsia="標楷體"/>
          <w:b/>
          <w:bCs/>
          <w:color w:val="000000" w:themeColor="text1"/>
          <w:kern w:val="0"/>
          <w:sz w:val="28"/>
          <w:szCs w:val="20"/>
        </w:rPr>
      </w:pPr>
      <w:r w:rsidRPr="00824F84">
        <w:rPr>
          <w:rFonts w:eastAsia="標楷體"/>
          <w:b/>
          <w:bCs/>
          <w:color w:val="000000" w:themeColor="text1"/>
          <w:kern w:val="0"/>
          <w:sz w:val="28"/>
          <w:szCs w:val="20"/>
        </w:rPr>
        <w:br w:type="page"/>
      </w:r>
    </w:p>
    <w:p w:rsidR="000672EE" w:rsidRPr="00824F84" w:rsidRDefault="000672EE" w:rsidP="000672EE">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３、</w:t>
      </w:r>
      <w:r w:rsidRPr="00824F84">
        <w:rPr>
          <w:rFonts w:eastAsia="標楷體"/>
          <w:b/>
          <w:bCs/>
          <w:color w:val="000000" w:themeColor="text1"/>
          <w:kern w:val="0"/>
          <w:sz w:val="28"/>
          <w:szCs w:val="20"/>
        </w:rPr>
        <w:t>10</w:t>
      </w:r>
      <w:r w:rsidRPr="00824F84">
        <w:rPr>
          <w:rFonts w:eastAsia="標楷體" w:hint="eastAsia"/>
          <w:b/>
          <w:bCs/>
          <w:color w:val="000000" w:themeColor="text1"/>
          <w:kern w:val="0"/>
          <w:sz w:val="28"/>
          <w:szCs w:val="20"/>
        </w:rPr>
        <w:t>9</w:t>
      </w:r>
      <w:r w:rsidRPr="00824F84">
        <w:rPr>
          <w:rFonts w:eastAsia="標楷體"/>
          <w:b/>
          <w:bCs/>
          <w:color w:val="000000" w:themeColor="text1"/>
          <w:kern w:val="0"/>
          <w:sz w:val="28"/>
          <w:szCs w:val="20"/>
        </w:rPr>
        <w:t>年</w:t>
      </w:r>
      <w:r w:rsidR="005C7189" w:rsidRPr="00824F84">
        <w:rPr>
          <w:rFonts w:eastAsia="標楷體" w:hint="eastAsia"/>
          <w:b/>
          <w:bCs/>
          <w:color w:val="000000" w:themeColor="text1"/>
          <w:kern w:val="0"/>
          <w:sz w:val="28"/>
          <w:szCs w:val="20"/>
        </w:rPr>
        <w:t>5</w:t>
      </w:r>
      <w:r w:rsidRPr="00824F84">
        <w:rPr>
          <w:rFonts w:eastAsia="標楷體" w:hint="eastAsia"/>
          <w:b/>
          <w:bCs/>
          <w:color w:val="000000" w:themeColor="text1"/>
          <w:kern w:val="0"/>
          <w:sz w:val="28"/>
          <w:szCs w:val="20"/>
        </w:rPr>
        <w:t>月</w:t>
      </w:r>
      <w:r w:rsidRPr="00824F84">
        <w:rPr>
          <w:rFonts w:eastAsia="標楷體"/>
          <w:b/>
          <w:bCs/>
          <w:color w:val="000000" w:themeColor="text1"/>
          <w:kern w:val="0"/>
          <w:sz w:val="28"/>
          <w:szCs w:val="20"/>
        </w:rPr>
        <w:t>零售業營業額</w:t>
      </w:r>
      <w:r w:rsidRPr="00824F84">
        <w:rPr>
          <w:rFonts w:eastAsia="標楷體" w:hint="eastAsia"/>
          <w:b/>
          <w:bCs/>
          <w:color w:val="000000" w:themeColor="text1"/>
          <w:kern w:val="0"/>
          <w:sz w:val="28"/>
          <w:szCs w:val="20"/>
        </w:rPr>
        <w:t>減少</w:t>
      </w:r>
      <w:r w:rsidR="005C7189" w:rsidRPr="00824F84">
        <w:rPr>
          <w:rFonts w:eastAsia="標楷體" w:hint="eastAsia"/>
          <w:b/>
          <w:bCs/>
          <w:color w:val="000000" w:themeColor="text1"/>
          <w:kern w:val="0"/>
          <w:sz w:val="28"/>
          <w:szCs w:val="20"/>
        </w:rPr>
        <w:t>5.8</w:t>
      </w:r>
      <w:r w:rsidRPr="00824F84">
        <w:rPr>
          <w:rFonts w:eastAsia="標楷體" w:hint="eastAsia"/>
          <w:b/>
          <w:bCs/>
          <w:color w:val="000000" w:themeColor="text1"/>
          <w:kern w:val="0"/>
          <w:sz w:val="28"/>
          <w:szCs w:val="20"/>
        </w:rPr>
        <w:t>%</w:t>
      </w:r>
    </w:p>
    <w:p w:rsidR="00087278"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10</w:t>
      </w:r>
      <w:r w:rsidRPr="00824F84">
        <w:rPr>
          <w:rFonts w:eastAsia="標楷體" w:hint="eastAsia"/>
          <w:color w:val="000000" w:themeColor="text1"/>
          <w:kern w:val="0"/>
          <w:sz w:val="28"/>
          <w:szCs w:val="28"/>
        </w:rPr>
        <w:t>9</w:t>
      </w:r>
      <w:r w:rsidRPr="00824F84">
        <w:rPr>
          <w:rFonts w:eastAsia="標楷體"/>
          <w:color w:val="000000" w:themeColor="text1"/>
          <w:kern w:val="0"/>
          <w:sz w:val="28"/>
          <w:szCs w:val="28"/>
        </w:rPr>
        <w:t>年</w:t>
      </w:r>
      <w:r w:rsidR="00614758" w:rsidRPr="00824F84">
        <w:rPr>
          <w:rFonts w:eastAsia="標楷體" w:hint="eastAsia"/>
          <w:color w:val="000000" w:themeColor="text1"/>
          <w:kern w:val="0"/>
          <w:sz w:val="28"/>
          <w:szCs w:val="28"/>
        </w:rPr>
        <w:t>5</w:t>
      </w:r>
      <w:r w:rsidRPr="00824F84">
        <w:rPr>
          <w:rFonts w:eastAsia="標楷體"/>
          <w:color w:val="000000" w:themeColor="text1"/>
          <w:kern w:val="0"/>
          <w:sz w:val="28"/>
          <w:szCs w:val="28"/>
        </w:rPr>
        <w:t>月零售業營業額</w:t>
      </w:r>
      <w:r w:rsidR="00614758" w:rsidRPr="00824F84">
        <w:rPr>
          <w:rFonts w:eastAsia="標楷體" w:hint="eastAsia"/>
          <w:color w:val="000000" w:themeColor="text1"/>
          <w:kern w:val="0"/>
          <w:sz w:val="28"/>
          <w:szCs w:val="28"/>
        </w:rPr>
        <w:t>3,008</w:t>
      </w:r>
      <w:r w:rsidRPr="00824F84">
        <w:rPr>
          <w:rFonts w:eastAsia="標楷體"/>
          <w:color w:val="000000" w:themeColor="text1"/>
          <w:kern w:val="0"/>
          <w:sz w:val="28"/>
          <w:szCs w:val="28"/>
        </w:rPr>
        <w:t>億元，較上年同月</w:t>
      </w:r>
      <w:r w:rsidRPr="00824F84">
        <w:rPr>
          <w:rFonts w:eastAsia="標楷體" w:hint="eastAsia"/>
          <w:color w:val="000000" w:themeColor="text1"/>
          <w:kern w:val="0"/>
          <w:sz w:val="28"/>
          <w:szCs w:val="28"/>
        </w:rPr>
        <w:t>減少</w:t>
      </w:r>
      <w:r w:rsidR="00614758" w:rsidRPr="00824F84">
        <w:rPr>
          <w:rFonts w:eastAsia="標楷體" w:hint="eastAsia"/>
          <w:color w:val="000000" w:themeColor="text1"/>
          <w:kern w:val="0"/>
          <w:sz w:val="28"/>
          <w:szCs w:val="28"/>
        </w:rPr>
        <w:t>5.8</w:t>
      </w:r>
      <w:r w:rsidRPr="00824F84">
        <w:rPr>
          <w:rFonts w:eastAsia="標楷體"/>
          <w:color w:val="000000" w:themeColor="text1"/>
          <w:kern w:val="0"/>
          <w:sz w:val="28"/>
          <w:szCs w:val="28"/>
        </w:rPr>
        <w:t>%</w:t>
      </w:r>
      <w:r w:rsidRPr="00824F84">
        <w:rPr>
          <w:rFonts w:eastAsia="標楷體"/>
          <w:color w:val="000000" w:themeColor="text1"/>
          <w:kern w:val="0"/>
          <w:sz w:val="28"/>
          <w:szCs w:val="28"/>
        </w:rPr>
        <w:t>，</w:t>
      </w:r>
      <w:r w:rsidR="00087278" w:rsidRPr="00824F84">
        <w:rPr>
          <w:rFonts w:eastAsia="標楷體" w:hint="eastAsia"/>
          <w:color w:val="000000" w:themeColor="text1"/>
          <w:kern w:val="0"/>
          <w:sz w:val="28"/>
          <w:szCs w:val="28"/>
        </w:rPr>
        <w:t>其中燃料零售業年減</w:t>
      </w:r>
      <w:r w:rsidR="00087278" w:rsidRPr="00824F84">
        <w:rPr>
          <w:rFonts w:eastAsia="標楷體" w:hint="eastAsia"/>
          <w:color w:val="000000" w:themeColor="text1"/>
          <w:kern w:val="0"/>
          <w:sz w:val="28"/>
          <w:szCs w:val="28"/>
        </w:rPr>
        <w:t>35.4%</w:t>
      </w:r>
      <w:r w:rsidR="00087278" w:rsidRPr="00824F84">
        <w:rPr>
          <w:rFonts w:eastAsia="標楷體" w:hint="eastAsia"/>
          <w:color w:val="000000" w:themeColor="text1"/>
          <w:kern w:val="0"/>
          <w:sz w:val="28"/>
          <w:szCs w:val="28"/>
        </w:rPr>
        <w:t>，</w:t>
      </w:r>
      <w:proofErr w:type="gramStart"/>
      <w:r w:rsidR="00087278" w:rsidRPr="00824F84">
        <w:rPr>
          <w:rFonts w:eastAsia="標楷體" w:hint="eastAsia"/>
          <w:color w:val="000000" w:themeColor="text1"/>
          <w:kern w:val="0"/>
          <w:sz w:val="28"/>
          <w:szCs w:val="28"/>
        </w:rPr>
        <w:t>主因汽柴油</w:t>
      </w:r>
      <w:proofErr w:type="gramEnd"/>
      <w:r w:rsidR="00087278" w:rsidRPr="00824F84">
        <w:rPr>
          <w:rFonts w:eastAsia="標楷體" w:hint="eastAsia"/>
          <w:color w:val="000000" w:themeColor="text1"/>
          <w:kern w:val="0"/>
          <w:sz w:val="28"/>
          <w:szCs w:val="28"/>
        </w:rPr>
        <w:t>價格較上年同月仍呈大幅下跌所致；家用器具及用品零售業年減</w:t>
      </w:r>
      <w:r w:rsidR="00087278" w:rsidRPr="00824F84">
        <w:rPr>
          <w:rFonts w:eastAsia="標楷體" w:hint="eastAsia"/>
          <w:color w:val="000000" w:themeColor="text1"/>
          <w:kern w:val="0"/>
          <w:sz w:val="28"/>
          <w:szCs w:val="28"/>
        </w:rPr>
        <w:t>19.8%</w:t>
      </w:r>
      <w:r w:rsidR="00087278" w:rsidRPr="00824F84">
        <w:rPr>
          <w:rFonts w:eastAsia="標楷體" w:hint="eastAsia"/>
          <w:color w:val="000000" w:themeColor="text1"/>
          <w:kern w:val="0"/>
          <w:sz w:val="28"/>
          <w:szCs w:val="28"/>
        </w:rPr>
        <w:t>，主因觀光客驟減，珠寶買氣下滑，惟家具及居家用品業者推出新品及舉辦促銷，抵銷部分減幅；汽機車零售業年減</w:t>
      </w:r>
      <w:r w:rsidR="00087278" w:rsidRPr="00824F84">
        <w:rPr>
          <w:rFonts w:eastAsia="標楷體" w:hint="eastAsia"/>
          <w:color w:val="000000" w:themeColor="text1"/>
          <w:kern w:val="0"/>
          <w:sz w:val="28"/>
          <w:szCs w:val="28"/>
        </w:rPr>
        <w:t>6.1%</w:t>
      </w:r>
      <w:r w:rsidR="00087278" w:rsidRPr="00824F84">
        <w:rPr>
          <w:rFonts w:eastAsia="標楷體" w:hint="eastAsia"/>
          <w:color w:val="000000" w:themeColor="text1"/>
          <w:kern w:val="0"/>
          <w:sz w:val="28"/>
          <w:szCs w:val="28"/>
        </w:rPr>
        <w:t>，主因部分品牌進口車因國外停工，新車</w:t>
      </w:r>
      <w:proofErr w:type="gramStart"/>
      <w:r w:rsidR="00087278" w:rsidRPr="00824F84">
        <w:rPr>
          <w:rFonts w:eastAsia="標楷體" w:hint="eastAsia"/>
          <w:color w:val="000000" w:themeColor="text1"/>
          <w:kern w:val="0"/>
          <w:sz w:val="28"/>
          <w:szCs w:val="28"/>
        </w:rPr>
        <w:t>到港數下滑</w:t>
      </w:r>
      <w:proofErr w:type="gramEnd"/>
      <w:r w:rsidR="00087278" w:rsidRPr="00824F84">
        <w:rPr>
          <w:rFonts w:eastAsia="標楷體" w:hint="eastAsia"/>
          <w:color w:val="000000" w:themeColor="text1"/>
          <w:kern w:val="0"/>
          <w:sz w:val="28"/>
          <w:szCs w:val="28"/>
        </w:rPr>
        <w:t>，加上去年新車款上市比較基數高，以及電動機車買氣降溫所致；食品飲料及菸草零售業年減</w:t>
      </w:r>
      <w:r w:rsidR="00087278" w:rsidRPr="00824F84">
        <w:rPr>
          <w:rFonts w:eastAsia="標楷體" w:hint="eastAsia"/>
          <w:color w:val="000000" w:themeColor="text1"/>
          <w:kern w:val="0"/>
          <w:sz w:val="28"/>
          <w:szCs w:val="28"/>
        </w:rPr>
        <w:t>12.9%</w:t>
      </w:r>
      <w:r w:rsidR="00087278" w:rsidRPr="00824F84">
        <w:rPr>
          <w:rFonts w:eastAsia="標楷體" w:hint="eastAsia"/>
          <w:color w:val="000000" w:themeColor="text1"/>
          <w:kern w:val="0"/>
          <w:sz w:val="28"/>
          <w:szCs w:val="28"/>
        </w:rPr>
        <w:t>，主因</w:t>
      </w:r>
      <w:proofErr w:type="gramStart"/>
      <w:r w:rsidR="00087278" w:rsidRPr="00824F84">
        <w:rPr>
          <w:rFonts w:eastAsia="標楷體" w:hint="eastAsia"/>
          <w:color w:val="000000" w:themeColor="text1"/>
          <w:kern w:val="0"/>
          <w:sz w:val="28"/>
          <w:szCs w:val="28"/>
        </w:rPr>
        <w:t>疫</w:t>
      </w:r>
      <w:proofErr w:type="gramEnd"/>
      <w:r w:rsidR="00087278" w:rsidRPr="00824F84">
        <w:rPr>
          <w:rFonts w:eastAsia="標楷體" w:hint="eastAsia"/>
          <w:color w:val="000000" w:themeColor="text1"/>
          <w:kern w:val="0"/>
          <w:sz w:val="28"/>
          <w:szCs w:val="28"/>
        </w:rPr>
        <w:t>情導致國際觀光客減少，糕餅銷售明顯下滑所致；電子購物及郵購業年增</w:t>
      </w:r>
      <w:r w:rsidR="00087278" w:rsidRPr="00824F84">
        <w:rPr>
          <w:rFonts w:eastAsia="標楷體" w:hint="eastAsia"/>
          <w:color w:val="000000" w:themeColor="text1"/>
          <w:kern w:val="0"/>
          <w:sz w:val="28"/>
          <w:szCs w:val="28"/>
        </w:rPr>
        <w:t>22.2%</w:t>
      </w:r>
      <w:r w:rsidR="00087278" w:rsidRPr="00824F84">
        <w:rPr>
          <w:rFonts w:eastAsia="標楷體" w:hint="eastAsia"/>
          <w:color w:val="000000" w:themeColor="text1"/>
          <w:kern w:val="0"/>
          <w:sz w:val="28"/>
          <w:szCs w:val="28"/>
        </w:rPr>
        <w:t>，主因夏季家電熱銷及母親節檔期禮品買氣激增，推升營業額創歷年同月新高。</w:t>
      </w:r>
    </w:p>
    <w:p w:rsidR="000672EE" w:rsidRPr="00824F84" w:rsidRDefault="009E6EC8"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hint="eastAsia"/>
          <w:color w:val="000000" w:themeColor="text1"/>
          <w:kern w:val="0"/>
          <w:sz w:val="28"/>
          <w:szCs w:val="28"/>
        </w:rPr>
        <w:t>另</w:t>
      </w:r>
      <w:r w:rsidR="000672EE" w:rsidRPr="00824F84">
        <w:rPr>
          <w:rFonts w:eastAsia="標楷體" w:hint="eastAsia"/>
          <w:color w:val="000000" w:themeColor="text1"/>
          <w:kern w:val="0"/>
          <w:sz w:val="28"/>
          <w:szCs w:val="28"/>
        </w:rPr>
        <w:t>綜合商品零售業年減</w:t>
      </w:r>
      <w:r w:rsidR="00087278" w:rsidRPr="00824F84">
        <w:rPr>
          <w:rFonts w:eastAsia="標楷體" w:hint="eastAsia"/>
          <w:color w:val="000000" w:themeColor="text1"/>
          <w:kern w:val="0"/>
          <w:sz w:val="28"/>
          <w:szCs w:val="28"/>
        </w:rPr>
        <w:t>1.9</w:t>
      </w:r>
      <w:r w:rsidR="000672EE" w:rsidRPr="00824F84">
        <w:rPr>
          <w:rFonts w:eastAsia="標楷體" w:hint="eastAsia"/>
          <w:color w:val="000000" w:themeColor="text1"/>
          <w:kern w:val="0"/>
          <w:sz w:val="28"/>
          <w:szCs w:val="28"/>
        </w:rPr>
        <w:t>%</w:t>
      </w:r>
      <w:r w:rsidR="000672EE" w:rsidRPr="00824F84">
        <w:rPr>
          <w:rFonts w:eastAsia="標楷體" w:hint="eastAsia"/>
          <w:color w:val="000000" w:themeColor="text1"/>
          <w:kern w:val="0"/>
          <w:sz w:val="28"/>
          <w:szCs w:val="28"/>
        </w:rPr>
        <w:t>。</w:t>
      </w:r>
      <w:r w:rsidR="00087278" w:rsidRPr="00824F84">
        <w:rPr>
          <w:rFonts w:eastAsia="標楷體" w:hint="eastAsia"/>
          <w:color w:val="000000" w:themeColor="text1"/>
          <w:kern w:val="0"/>
          <w:sz w:val="28"/>
          <w:szCs w:val="28"/>
        </w:rPr>
        <w:t>其中百貨公司隨</w:t>
      </w:r>
      <w:proofErr w:type="gramStart"/>
      <w:r w:rsidR="00087278" w:rsidRPr="00824F84">
        <w:rPr>
          <w:rFonts w:eastAsia="標楷體" w:hint="eastAsia"/>
          <w:color w:val="000000" w:themeColor="text1"/>
          <w:kern w:val="0"/>
          <w:sz w:val="28"/>
          <w:szCs w:val="28"/>
        </w:rPr>
        <w:t>疫情趨</w:t>
      </w:r>
      <w:proofErr w:type="gramEnd"/>
      <w:r w:rsidR="00087278" w:rsidRPr="00824F84">
        <w:rPr>
          <w:rFonts w:eastAsia="標楷體" w:hint="eastAsia"/>
          <w:color w:val="000000" w:themeColor="text1"/>
          <w:kern w:val="0"/>
          <w:sz w:val="28"/>
          <w:szCs w:val="28"/>
        </w:rPr>
        <w:t>緩，人潮逐漸回流，加上業者加大母親節促銷力道，營收較</w:t>
      </w:r>
      <w:r w:rsidR="00087278" w:rsidRPr="00824F84">
        <w:rPr>
          <w:rFonts w:eastAsia="標楷體" w:hint="eastAsia"/>
          <w:color w:val="000000" w:themeColor="text1"/>
          <w:kern w:val="0"/>
          <w:sz w:val="28"/>
          <w:szCs w:val="28"/>
        </w:rPr>
        <w:t>4</w:t>
      </w:r>
      <w:r w:rsidR="00087278" w:rsidRPr="00824F84">
        <w:rPr>
          <w:rFonts w:eastAsia="標楷體" w:hint="eastAsia"/>
          <w:color w:val="000000" w:themeColor="text1"/>
          <w:kern w:val="0"/>
          <w:sz w:val="28"/>
          <w:szCs w:val="28"/>
        </w:rPr>
        <w:t>月回升，較上年同月則仍減</w:t>
      </w:r>
      <w:r w:rsidR="00087278" w:rsidRPr="00824F84">
        <w:rPr>
          <w:rFonts w:eastAsia="標楷體" w:hint="eastAsia"/>
          <w:color w:val="000000" w:themeColor="text1"/>
          <w:kern w:val="0"/>
          <w:sz w:val="28"/>
          <w:szCs w:val="28"/>
        </w:rPr>
        <w:t>6.3%</w:t>
      </w:r>
      <w:r w:rsidR="00087278" w:rsidRPr="00824F84">
        <w:rPr>
          <w:rFonts w:eastAsia="標楷體" w:hint="eastAsia"/>
          <w:color w:val="000000" w:themeColor="text1"/>
          <w:kern w:val="0"/>
          <w:sz w:val="28"/>
          <w:szCs w:val="28"/>
        </w:rPr>
        <w:t>，</w:t>
      </w:r>
      <w:proofErr w:type="gramStart"/>
      <w:r w:rsidR="00087278" w:rsidRPr="00824F84">
        <w:rPr>
          <w:rFonts w:eastAsia="標楷體" w:hint="eastAsia"/>
          <w:color w:val="000000" w:themeColor="text1"/>
          <w:kern w:val="0"/>
          <w:sz w:val="28"/>
          <w:szCs w:val="28"/>
        </w:rPr>
        <w:t>惟減幅</w:t>
      </w:r>
      <w:proofErr w:type="gramEnd"/>
      <w:r w:rsidR="00087278" w:rsidRPr="00824F84">
        <w:rPr>
          <w:rFonts w:eastAsia="標楷體" w:hint="eastAsia"/>
          <w:color w:val="000000" w:themeColor="text1"/>
          <w:kern w:val="0"/>
          <w:sz w:val="28"/>
          <w:szCs w:val="28"/>
        </w:rPr>
        <w:t>明顯收斂；超級市場受惠於部分業者展店、集點換購及年中慶活動，年增</w:t>
      </w:r>
      <w:r w:rsidR="00087278" w:rsidRPr="00824F84">
        <w:rPr>
          <w:rFonts w:eastAsia="標楷體" w:hint="eastAsia"/>
          <w:color w:val="000000" w:themeColor="text1"/>
          <w:kern w:val="0"/>
          <w:sz w:val="28"/>
          <w:szCs w:val="28"/>
        </w:rPr>
        <w:t>8.5%</w:t>
      </w:r>
      <w:r w:rsidR="00087278" w:rsidRPr="00824F84">
        <w:rPr>
          <w:rFonts w:eastAsia="標楷體" w:hint="eastAsia"/>
          <w:color w:val="000000" w:themeColor="text1"/>
          <w:kern w:val="0"/>
          <w:sz w:val="28"/>
          <w:szCs w:val="28"/>
        </w:rPr>
        <w:t>；便利商店則因部分業者推出振興經濟優惠活動，加上鮮食業績成長，年增</w:t>
      </w:r>
      <w:r w:rsidR="00087278" w:rsidRPr="00824F84">
        <w:rPr>
          <w:rFonts w:eastAsia="標楷體" w:hint="eastAsia"/>
          <w:color w:val="000000" w:themeColor="text1"/>
          <w:kern w:val="0"/>
          <w:sz w:val="28"/>
          <w:szCs w:val="28"/>
        </w:rPr>
        <w:t>7.3%</w:t>
      </w:r>
      <w:r w:rsidR="00087278" w:rsidRPr="00824F84">
        <w:rPr>
          <w:rFonts w:eastAsia="標楷體" w:hint="eastAsia"/>
          <w:color w:val="000000" w:themeColor="text1"/>
          <w:kern w:val="0"/>
          <w:sz w:val="28"/>
          <w:szCs w:val="28"/>
        </w:rPr>
        <w:t>；量販店因獨賣商品熱銷及線上購物業績成長，年增</w:t>
      </w:r>
      <w:r w:rsidR="00087278" w:rsidRPr="00824F84">
        <w:rPr>
          <w:rFonts w:eastAsia="標楷體" w:hint="eastAsia"/>
          <w:color w:val="000000" w:themeColor="text1"/>
          <w:kern w:val="0"/>
          <w:sz w:val="28"/>
          <w:szCs w:val="28"/>
        </w:rPr>
        <w:t>14.2%</w:t>
      </w:r>
      <w:r w:rsidR="00087278" w:rsidRPr="00824F84">
        <w:rPr>
          <w:rFonts w:eastAsia="標楷體" w:hint="eastAsia"/>
          <w:color w:val="000000" w:themeColor="text1"/>
          <w:kern w:val="0"/>
          <w:sz w:val="28"/>
          <w:szCs w:val="28"/>
        </w:rPr>
        <w:t>；其他綜合商品零售業因出入境旅客大幅減少影響免稅店業績，年減</w:t>
      </w:r>
      <w:r w:rsidR="00087278" w:rsidRPr="00824F84">
        <w:rPr>
          <w:rFonts w:eastAsia="標楷體" w:hint="eastAsia"/>
          <w:color w:val="000000" w:themeColor="text1"/>
          <w:kern w:val="0"/>
          <w:sz w:val="28"/>
          <w:szCs w:val="28"/>
        </w:rPr>
        <w:t>39.0%</w:t>
      </w:r>
      <w:r w:rsidR="00087278" w:rsidRPr="00824F84">
        <w:rPr>
          <w:rFonts w:eastAsia="標楷體" w:hint="eastAsia"/>
          <w:color w:val="000000" w:themeColor="text1"/>
          <w:kern w:val="0"/>
          <w:sz w:val="28"/>
          <w:szCs w:val="28"/>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b/>
          <w:bCs/>
          <w:color w:val="000000" w:themeColor="text1"/>
          <w:kern w:val="0"/>
          <w:sz w:val="28"/>
          <w:szCs w:val="20"/>
        </w:rPr>
        <w:br w:type="page"/>
      </w:r>
    </w:p>
    <w:p w:rsidR="000672EE" w:rsidRPr="00824F84" w:rsidRDefault="000672EE" w:rsidP="000672EE">
      <w:pPr>
        <w:snapToGrid w:val="0"/>
        <w:spacing w:line="300" w:lineRule="auto"/>
        <w:ind w:right="-153"/>
        <w:jc w:val="center"/>
        <w:rPr>
          <w:rFonts w:eastAsia="標楷體"/>
          <w:color w:val="000000" w:themeColor="text1"/>
        </w:rPr>
      </w:pPr>
      <w:r w:rsidRPr="00824F84">
        <w:rPr>
          <w:rFonts w:eastAsia="標楷體"/>
          <w:b/>
          <w:color w:val="000000" w:themeColor="text1"/>
          <w:sz w:val="28"/>
        </w:rPr>
        <w:lastRenderedPageBreak/>
        <w:t>表</w:t>
      </w:r>
      <w:r w:rsidRPr="00824F84">
        <w:rPr>
          <w:rFonts w:eastAsia="標楷體"/>
          <w:b/>
          <w:color w:val="000000" w:themeColor="text1"/>
          <w:sz w:val="28"/>
        </w:rPr>
        <w:t xml:space="preserve">2-3-3  </w:t>
      </w:r>
      <w:r w:rsidRPr="00824F84">
        <w:rPr>
          <w:rFonts w:eastAsia="標楷體"/>
          <w:b/>
          <w:color w:val="000000" w:themeColor="text1"/>
          <w:sz w:val="28"/>
        </w:rPr>
        <w:t>零售業營業額變動概況</w:t>
      </w:r>
    </w:p>
    <w:tbl>
      <w:tblPr>
        <w:tblW w:w="9235" w:type="dxa"/>
        <w:tblCellMar>
          <w:left w:w="28" w:type="dxa"/>
          <w:right w:w="28" w:type="dxa"/>
        </w:tblCellMar>
        <w:tblLook w:val="0000" w:firstRow="0" w:lastRow="0" w:firstColumn="0" w:lastColumn="0" w:noHBand="0" w:noVBand="0"/>
      </w:tblPr>
      <w:tblGrid>
        <w:gridCol w:w="2722"/>
        <w:gridCol w:w="1404"/>
        <w:gridCol w:w="1703"/>
        <w:gridCol w:w="1703"/>
        <w:gridCol w:w="1703"/>
      </w:tblGrid>
      <w:tr w:rsidR="00824F84" w:rsidRPr="00824F84" w:rsidTr="009E6EC8">
        <w:tc>
          <w:tcPr>
            <w:tcW w:w="2722" w:type="dxa"/>
            <w:vMerge w:val="restart"/>
            <w:tcBorders>
              <w:top w:val="single" w:sz="4" w:space="0" w:color="auto"/>
              <w:right w:val="single" w:sz="4" w:space="0" w:color="auto"/>
            </w:tcBorders>
            <w:vAlign w:val="center"/>
          </w:tcPr>
          <w:p w:rsidR="000672EE" w:rsidRPr="00824F84" w:rsidRDefault="000672EE" w:rsidP="00D13479">
            <w:pPr>
              <w:snapToGrid w:val="0"/>
              <w:spacing w:line="300" w:lineRule="exact"/>
              <w:ind w:left="28" w:right="-28"/>
              <w:jc w:val="center"/>
              <w:rPr>
                <w:rFonts w:eastAsia="標楷體"/>
                <w:color w:val="000000" w:themeColor="text1"/>
              </w:rPr>
            </w:pPr>
            <w:r w:rsidRPr="00824F84">
              <w:rPr>
                <w:rFonts w:eastAsia="標楷體"/>
                <w:color w:val="000000" w:themeColor="text1"/>
                <w:kern w:val="0"/>
                <w:sz w:val="28"/>
                <w:szCs w:val="20"/>
              </w:rPr>
              <w:br w:type="page"/>
            </w:r>
            <w:r w:rsidRPr="00824F84">
              <w:rPr>
                <w:rFonts w:eastAsia="標楷體"/>
                <w:color w:val="000000" w:themeColor="text1"/>
              </w:rPr>
              <w:t>行業別</w:t>
            </w:r>
          </w:p>
        </w:tc>
        <w:tc>
          <w:tcPr>
            <w:tcW w:w="1404" w:type="dxa"/>
            <w:tcBorders>
              <w:top w:val="single" w:sz="4" w:space="0" w:color="auto"/>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color w:val="000000" w:themeColor="text1"/>
              </w:rPr>
              <w:t>10</w:t>
            </w:r>
            <w:r w:rsidRPr="00824F84">
              <w:rPr>
                <w:rFonts w:eastAsia="標楷體" w:hint="eastAsia"/>
                <w:color w:val="000000" w:themeColor="text1"/>
              </w:rPr>
              <w:t>9</w:t>
            </w:r>
            <w:r w:rsidRPr="00824F84">
              <w:rPr>
                <w:rFonts w:eastAsia="標楷體"/>
                <w:color w:val="000000" w:themeColor="text1"/>
              </w:rPr>
              <w:t>年</w:t>
            </w:r>
            <w:r w:rsidR="00BE7AF7" w:rsidRPr="00824F84">
              <w:rPr>
                <w:rFonts w:eastAsia="標楷體" w:hint="eastAsia"/>
                <w:color w:val="000000" w:themeColor="text1"/>
              </w:rPr>
              <w:t>5</w:t>
            </w:r>
            <w:r w:rsidRPr="00824F84">
              <w:rPr>
                <w:rFonts w:eastAsia="標楷體"/>
                <w:color w:val="000000" w:themeColor="text1"/>
              </w:rPr>
              <w:t>月</w:t>
            </w:r>
          </w:p>
        </w:tc>
        <w:tc>
          <w:tcPr>
            <w:tcW w:w="1703" w:type="dxa"/>
            <w:tcBorders>
              <w:top w:val="single" w:sz="4" w:space="0" w:color="auto"/>
              <w:bottom w:val="single" w:sz="4" w:space="0" w:color="auto"/>
              <w:right w:val="double" w:sz="4" w:space="0" w:color="auto"/>
            </w:tcBorders>
            <w:vAlign w:val="center"/>
          </w:tcPr>
          <w:p w:rsidR="000672EE" w:rsidRPr="00824F84" w:rsidRDefault="000672EE" w:rsidP="00D13479">
            <w:pPr>
              <w:snapToGrid w:val="0"/>
              <w:spacing w:line="300" w:lineRule="exact"/>
              <w:ind w:left="28" w:right="-142"/>
              <w:jc w:val="center"/>
              <w:rPr>
                <w:rFonts w:eastAsia="標楷體"/>
                <w:color w:val="000000" w:themeColor="text1"/>
              </w:rPr>
            </w:pPr>
          </w:p>
        </w:tc>
        <w:tc>
          <w:tcPr>
            <w:tcW w:w="1703" w:type="dxa"/>
            <w:tcBorders>
              <w:top w:val="single" w:sz="4" w:space="0" w:color="auto"/>
              <w:left w:val="double" w:sz="4" w:space="0" w:color="auto"/>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109</w:t>
            </w:r>
            <w:r w:rsidRPr="00824F84">
              <w:rPr>
                <w:rFonts w:eastAsia="標楷體" w:hint="eastAsia"/>
                <w:color w:val="000000" w:themeColor="text1"/>
              </w:rPr>
              <w:t>年</w:t>
            </w:r>
            <w:r w:rsidRPr="00824F84">
              <w:rPr>
                <w:rFonts w:eastAsia="標楷體" w:hint="eastAsia"/>
                <w:color w:val="000000" w:themeColor="text1"/>
              </w:rPr>
              <w:t>1~</w:t>
            </w:r>
            <w:r w:rsidR="00BE7AF7" w:rsidRPr="00824F84">
              <w:rPr>
                <w:rFonts w:eastAsia="標楷體" w:hint="eastAsia"/>
                <w:color w:val="000000" w:themeColor="text1"/>
              </w:rPr>
              <w:t>5</w:t>
            </w:r>
            <w:r w:rsidRPr="00824F84">
              <w:rPr>
                <w:rFonts w:eastAsia="標楷體" w:hint="eastAsia"/>
                <w:color w:val="000000" w:themeColor="text1"/>
              </w:rPr>
              <w:t>月</w:t>
            </w:r>
          </w:p>
        </w:tc>
        <w:tc>
          <w:tcPr>
            <w:tcW w:w="1703" w:type="dxa"/>
            <w:tcBorders>
              <w:top w:val="single" w:sz="4" w:space="0" w:color="auto"/>
              <w:bottom w:val="single" w:sz="4" w:space="0" w:color="auto"/>
            </w:tcBorders>
            <w:vAlign w:val="center"/>
          </w:tcPr>
          <w:p w:rsidR="000672EE" w:rsidRPr="00824F84" w:rsidRDefault="000672EE" w:rsidP="00D13479">
            <w:pPr>
              <w:snapToGrid w:val="0"/>
              <w:spacing w:line="300" w:lineRule="exact"/>
              <w:ind w:left="28" w:right="-142"/>
              <w:jc w:val="center"/>
              <w:rPr>
                <w:rFonts w:eastAsia="標楷體"/>
                <w:color w:val="000000" w:themeColor="text1"/>
              </w:rPr>
            </w:pPr>
          </w:p>
        </w:tc>
      </w:tr>
      <w:tr w:rsidR="00824F84" w:rsidRPr="00824F84" w:rsidTr="009E6EC8">
        <w:tc>
          <w:tcPr>
            <w:tcW w:w="2722" w:type="dxa"/>
            <w:vMerge/>
            <w:tcBorders>
              <w:bottom w:val="single" w:sz="4" w:space="0" w:color="auto"/>
              <w:right w:val="single" w:sz="4" w:space="0" w:color="auto"/>
            </w:tcBorders>
            <w:vAlign w:val="center"/>
          </w:tcPr>
          <w:p w:rsidR="000672EE" w:rsidRPr="00824F84" w:rsidRDefault="000672EE" w:rsidP="00D13479">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color w:val="000000" w:themeColor="text1"/>
              </w:rPr>
              <w:t>營業額</w:t>
            </w:r>
          </w:p>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color w:val="000000" w:themeColor="text1"/>
              </w:rPr>
              <w:t>(</w:t>
            </w:r>
            <w:r w:rsidRPr="00824F84">
              <w:rPr>
                <w:rFonts w:eastAsia="標楷體"/>
                <w:color w:val="000000" w:themeColor="text1"/>
              </w:rPr>
              <w:t>億元</w:t>
            </w:r>
            <w:r w:rsidRPr="00824F84">
              <w:rPr>
                <w:rFonts w:eastAsia="標楷體"/>
                <w:color w:val="000000" w:themeColor="text1"/>
              </w:rPr>
              <w:t>)</w:t>
            </w:r>
          </w:p>
        </w:tc>
        <w:tc>
          <w:tcPr>
            <w:tcW w:w="1703" w:type="dxa"/>
            <w:tcBorders>
              <w:top w:val="single" w:sz="4" w:space="0" w:color="auto"/>
              <w:left w:val="single" w:sz="4" w:space="0" w:color="auto"/>
              <w:bottom w:val="single" w:sz="4" w:space="0" w:color="auto"/>
              <w:right w:val="double" w:sz="4" w:space="0" w:color="auto"/>
            </w:tcBorders>
            <w:vAlign w:val="center"/>
          </w:tcPr>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較</w:t>
            </w:r>
            <w:r w:rsidRPr="00824F84">
              <w:rPr>
                <w:rFonts w:eastAsia="標楷體"/>
                <w:color w:val="000000" w:themeColor="text1"/>
              </w:rPr>
              <w:t>10</w:t>
            </w:r>
            <w:r w:rsidRPr="00824F84">
              <w:rPr>
                <w:rFonts w:eastAsia="標楷體" w:hint="eastAsia"/>
                <w:color w:val="000000" w:themeColor="text1"/>
              </w:rPr>
              <w:t>8</w:t>
            </w:r>
            <w:r w:rsidRPr="00824F84">
              <w:rPr>
                <w:rFonts w:eastAsia="標楷體"/>
                <w:color w:val="000000" w:themeColor="text1"/>
              </w:rPr>
              <w:t>年同月</w:t>
            </w:r>
          </w:p>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增減</w:t>
            </w:r>
            <w:r w:rsidRPr="00824F84">
              <w:rPr>
                <w:rFonts w:eastAsia="標楷體"/>
                <w:color w:val="000000" w:themeColor="text1"/>
              </w:rPr>
              <w:t>(%)</w:t>
            </w:r>
          </w:p>
        </w:tc>
        <w:tc>
          <w:tcPr>
            <w:tcW w:w="1703" w:type="dxa"/>
            <w:tcBorders>
              <w:left w:val="double" w:sz="4" w:space="0" w:color="auto"/>
              <w:bottom w:val="single" w:sz="4" w:space="0" w:color="auto"/>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營業額</w:t>
            </w:r>
          </w:p>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w:t>
            </w:r>
            <w:r w:rsidRPr="00824F84">
              <w:rPr>
                <w:rFonts w:eastAsia="標楷體" w:hint="eastAsia"/>
                <w:color w:val="000000" w:themeColor="text1"/>
              </w:rPr>
              <w:t>億元</w:t>
            </w:r>
            <w:r w:rsidRPr="00824F84">
              <w:rPr>
                <w:rFonts w:eastAsia="標楷體" w:hint="eastAsia"/>
                <w:color w:val="000000" w:themeColor="text1"/>
              </w:rPr>
              <w:t>)</w:t>
            </w:r>
          </w:p>
        </w:tc>
        <w:tc>
          <w:tcPr>
            <w:tcW w:w="1703" w:type="dxa"/>
            <w:tcBorders>
              <w:top w:val="single" w:sz="4" w:space="0" w:color="auto"/>
              <w:left w:val="single" w:sz="4" w:space="0" w:color="auto"/>
              <w:bottom w:val="single" w:sz="4" w:space="0" w:color="auto"/>
            </w:tcBorders>
            <w:vAlign w:val="center"/>
          </w:tcPr>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較</w:t>
            </w:r>
            <w:r w:rsidRPr="00824F84">
              <w:rPr>
                <w:rFonts w:eastAsia="標楷體"/>
                <w:color w:val="000000" w:themeColor="text1"/>
              </w:rPr>
              <w:t>10</w:t>
            </w:r>
            <w:r w:rsidRPr="00824F84">
              <w:rPr>
                <w:rFonts w:eastAsia="標楷體" w:hint="eastAsia"/>
                <w:color w:val="000000" w:themeColor="text1"/>
              </w:rPr>
              <w:t>8</w:t>
            </w:r>
            <w:r w:rsidRPr="00824F84">
              <w:rPr>
                <w:rFonts w:eastAsia="標楷體"/>
                <w:color w:val="000000" w:themeColor="text1"/>
              </w:rPr>
              <w:t>年同</w:t>
            </w:r>
            <w:r w:rsidRPr="00824F84">
              <w:rPr>
                <w:rFonts w:eastAsia="標楷體" w:hint="eastAsia"/>
                <w:color w:val="000000" w:themeColor="text1"/>
              </w:rPr>
              <w:t>期</w:t>
            </w:r>
          </w:p>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增減</w:t>
            </w:r>
            <w:r w:rsidRPr="00824F84">
              <w:rPr>
                <w:rFonts w:eastAsia="標楷體"/>
                <w:color w:val="000000" w:themeColor="text1"/>
              </w:rPr>
              <w:t>(</w:t>
            </w:r>
            <w:r w:rsidRPr="00824F84">
              <w:rPr>
                <w:rFonts w:eastAsia="標楷體" w:hint="eastAsia"/>
                <w:color w:val="000000" w:themeColor="text1"/>
              </w:rPr>
              <w:t>%</w:t>
            </w:r>
            <w:r w:rsidRPr="00824F84">
              <w:rPr>
                <w:rFonts w:eastAsia="標楷體"/>
                <w:color w:val="000000" w:themeColor="text1"/>
              </w:rPr>
              <w:t>)</w:t>
            </w:r>
          </w:p>
        </w:tc>
      </w:tr>
      <w:tr w:rsidR="00824F84" w:rsidRPr="00824F84" w:rsidTr="00D13479">
        <w:tc>
          <w:tcPr>
            <w:tcW w:w="2722" w:type="dxa"/>
            <w:tcBorders>
              <w:top w:val="single" w:sz="4" w:space="0" w:color="auto"/>
              <w:right w:val="single" w:sz="4" w:space="0" w:color="auto"/>
            </w:tcBorders>
          </w:tcPr>
          <w:p w:rsidR="000672EE" w:rsidRPr="00824F84" w:rsidRDefault="000672EE" w:rsidP="00D13479">
            <w:pPr>
              <w:snapToGrid w:val="0"/>
              <w:spacing w:line="320" w:lineRule="exact"/>
              <w:ind w:left="28" w:right="-142"/>
              <w:jc w:val="both"/>
              <w:rPr>
                <w:rFonts w:eastAsia="標楷體"/>
                <w:b/>
                <w:bCs/>
                <w:color w:val="000000" w:themeColor="text1"/>
              </w:rPr>
            </w:pPr>
            <w:r w:rsidRPr="00824F84">
              <w:rPr>
                <w:rFonts w:eastAsia="標楷體"/>
                <w:b/>
                <w:bCs/>
                <w:color w:val="000000" w:themeColor="text1"/>
              </w:rPr>
              <w:t>合計</w:t>
            </w:r>
          </w:p>
        </w:tc>
        <w:tc>
          <w:tcPr>
            <w:tcW w:w="1404" w:type="dxa"/>
            <w:tcBorders>
              <w:top w:val="sing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3,008</w:t>
            </w:r>
          </w:p>
        </w:tc>
        <w:tc>
          <w:tcPr>
            <w:tcW w:w="1703" w:type="dxa"/>
            <w:tcBorders>
              <w:top w:val="single" w:sz="4" w:space="0" w:color="auto"/>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-5.8</w:t>
            </w:r>
          </w:p>
        </w:tc>
        <w:tc>
          <w:tcPr>
            <w:tcW w:w="1703" w:type="dxa"/>
            <w:tcBorders>
              <w:top w:val="single" w:sz="4" w:space="0" w:color="auto"/>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15,026</w:t>
            </w:r>
          </w:p>
        </w:tc>
        <w:tc>
          <w:tcPr>
            <w:tcW w:w="1703" w:type="dxa"/>
            <w:tcBorders>
              <w:top w:val="single" w:sz="4" w:space="0" w:color="auto"/>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-3.6</w:t>
            </w:r>
          </w:p>
        </w:tc>
      </w:tr>
      <w:tr w:rsidR="00824F84" w:rsidRPr="00824F84" w:rsidTr="00D13479">
        <w:tc>
          <w:tcPr>
            <w:tcW w:w="2722" w:type="dxa"/>
            <w:tcBorders>
              <w:right w:val="single" w:sz="4" w:space="0" w:color="auto"/>
            </w:tcBorders>
          </w:tcPr>
          <w:p w:rsidR="000672EE" w:rsidRPr="00824F84" w:rsidRDefault="000672EE" w:rsidP="00D13479">
            <w:pPr>
              <w:autoSpaceDE w:val="0"/>
              <w:spacing w:line="300" w:lineRule="exact"/>
              <w:ind w:leftChars="100" w:left="240"/>
              <w:rPr>
                <w:rFonts w:eastAsia="標楷體"/>
                <w:color w:val="000000" w:themeColor="text1"/>
              </w:rPr>
            </w:pPr>
            <w:r w:rsidRPr="00824F84">
              <w:rPr>
                <w:rFonts w:eastAsia="標楷體"/>
                <w:color w:val="000000" w:themeColor="text1"/>
              </w:rPr>
              <w:t>綜合商品零售業</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1,033</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-1.9</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5,080</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-1.2</w:t>
            </w:r>
          </w:p>
        </w:tc>
      </w:tr>
      <w:tr w:rsidR="00824F84" w:rsidRPr="00824F84" w:rsidTr="00D13479">
        <w:tc>
          <w:tcPr>
            <w:tcW w:w="2722" w:type="dxa"/>
            <w:tcBorders>
              <w:right w:val="single" w:sz="4" w:space="0" w:color="auto"/>
            </w:tcBorders>
          </w:tcPr>
          <w:p w:rsidR="000672EE" w:rsidRPr="00824F84" w:rsidRDefault="000672EE" w:rsidP="00D13479">
            <w:pPr>
              <w:autoSpaceDE w:val="0"/>
              <w:spacing w:line="300" w:lineRule="exact"/>
              <w:ind w:leftChars="100" w:left="240" w:firstLineChars="136" w:firstLine="326"/>
              <w:rPr>
                <w:rFonts w:eastAsia="標楷體"/>
                <w:color w:val="000000" w:themeColor="text1"/>
              </w:rPr>
            </w:pPr>
            <w:r w:rsidRPr="00824F84">
              <w:rPr>
                <w:rFonts w:eastAsia="標楷體"/>
                <w:color w:val="000000" w:themeColor="text1"/>
              </w:rPr>
              <w:t>百貨公司</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273</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-6.3</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1,241</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-11.1</w:t>
            </w:r>
          </w:p>
        </w:tc>
      </w:tr>
      <w:tr w:rsidR="00824F84" w:rsidRPr="00824F84" w:rsidTr="00D13479">
        <w:tc>
          <w:tcPr>
            <w:tcW w:w="2722" w:type="dxa"/>
            <w:tcBorders>
              <w:right w:val="single" w:sz="4" w:space="0" w:color="auto"/>
            </w:tcBorders>
          </w:tcPr>
          <w:p w:rsidR="000672EE" w:rsidRPr="00824F84" w:rsidRDefault="000672EE" w:rsidP="00D13479">
            <w:pPr>
              <w:autoSpaceDE w:val="0"/>
              <w:spacing w:line="300" w:lineRule="exact"/>
              <w:ind w:leftChars="100" w:left="240" w:firstLineChars="136" w:firstLine="326"/>
              <w:rPr>
                <w:rFonts w:eastAsia="標楷體"/>
                <w:color w:val="000000" w:themeColor="text1"/>
              </w:rPr>
            </w:pPr>
            <w:r w:rsidRPr="00824F84">
              <w:rPr>
                <w:rFonts w:eastAsia="標楷體"/>
                <w:color w:val="000000" w:themeColor="text1"/>
              </w:rPr>
              <w:t>超級市場</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185</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8.5</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956</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16.6</w:t>
            </w:r>
          </w:p>
        </w:tc>
      </w:tr>
      <w:tr w:rsidR="00824F84" w:rsidRPr="00824F84" w:rsidTr="00D13479">
        <w:tc>
          <w:tcPr>
            <w:tcW w:w="2722" w:type="dxa"/>
            <w:tcBorders>
              <w:right w:val="single" w:sz="4" w:space="0" w:color="auto"/>
            </w:tcBorders>
          </w:tcPr>
          <w:p w:rsidR="000672EE" w:rsidRPr="00824F84" w:rsidRDefault="000672EE" w:rsidP="00D13479">
            <w:pPr>
              <w:autoSpaceDE w:val="0"/>
              <w:spacing w:line="300" w:lineRule="exact"/>
              <w:ind w:leftChars="100" w:left="240" w:firstLineChars="136" w:firstLine="326"/>
              <w:rPr>
                <w:rFonts w:eastAsia="標楷體"/>
                <w:color w:val="000000" w:themeColor="text1"/>
              </w:rPr>
            </w:pPr>
            <w:r w:rsidRPr="00824F84">
              <w:rPr>
                <w:rFonts w:eastAsia="標楷體"/>
                <w:color w:val="000000" w:themeColor="text1"/>
              </w:rPr>
              <w:t>便利商店</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297</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7.3</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1,417</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5.0</w:t>
            </w:r>
          </w:p>
        </w:tc>
      </w:tr>
      <w:tr w:rsidR="00824F84" w:rsidRPr="00824F84" w:rsidTr="00D13479">
        <w:trPr>
          <w:trHeight w:val="80"/>
        </w:trPr>
        <w:tc>
          <w:tcPr>
            <w:tcW w:w="2722" w:type="dxa"/>
            <w:tcBorders>
              <w:right w:val="single" w:sz="4" w:space="0" w:color="auto"/>
            </w:tcBorders>
          </w:tcPr>
          <w:p w:rsidR="000672EE" w:rsidRPr="00824F84" w:rsidRDefault="000672EE" w:rsidP="00D13479">
            <w:pPr>
              <w:autoSpaceDE w:val="0"/>
              <w:spacing w:line="300" w:lineRule="exact"/>
              <w:ind w:leftChars="100" w:left="240" w:firstLineChars="136" w:firstLine="326"/>
              <w:rPr>
                <w:rFonts w:eastAsia="標楷體"/>
                <w:color w:val="000000" w:themeColor="text1"/>
              </w:rPr>
            </w:pPr>
            <w:r w:rsidRPr="00824F84">
              <w:rPr>
                <w:rFonts w:eastAsia="標楷體"/>
                <w:color w:val="000000" w:themeColor="text1"/>
              </w:rPr>
              <w:t>量販店</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185</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14.2</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961</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12.5</w:t>
            </w:r>
          </w:p>
        </w:tc>
      </w:tr>
      <w:tr w:rsidR="00824F84" w:rsidRPr="00824F84" w:rsidTr="00D13479">
        <w:trPr>
          <w:trHeight w:val="80"/>
        </w:trPr>
        <w:tc>
          <w:tcPr>
            <w:tcW w:w="2722" w:type="dxa"/>
            <w:tcBorders>
              <w:right w:val="single" w:sz="4" w:space="0" w:color="auto"/>
            </w:tcBorders>
          </w:tcPr>
          <w:p w:rsidR="000672EE" w:rsidRPr="00824F84" w:rsidRDefault="000672EE" w:rsidP="00D13479">
            <w:pPr>
              <w:autoSpaceDE w:val="0"/>
              <w:spacing w:line="300" w:lineRule="exact"/>
              <w:ind w:leftChars="100" w:left="240" w:firstLineChars="136" w:firstLine="326"/>
              <w:rPr>
                <w:rFonts w:eastAsia="標楷體"/>
                <w:color w:val="000000" w:themeColor="text1"/>
              </w:rPr>
            </w:pPr>
            <w:r w:rsidRPr="00824F84">
              <w:rPr>
                <w:rFonts w:eastAsia="標楷體"/>
                <w:color w:val="000000" w:themeColor="text1"/>
              </w:rPr>
              <w:t>其他</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93</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-39.0</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503</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-30.1</w:t>
            </w:r>
          </w:p>
        </w:tc>
      </w:tr>
      <w:tr w:rsidR="00824F84" w:rsidRPr="00824F84" w:rsidTr="00D13479">
        <w:trPr>
          <w:trHeight w:val="80"/>
        </w:trPr>
        <w:tc>
          <w:tcPr>
            <w:tcW w:w="2722" w:type="dxa"/>
            <w:tcBorders>
              <w:right w:val="single" w:sz="4" w:space="0" w:color="auto"/>
            </w:tcBorders>
          </w:tcPr>
          <w:p w:rsidR="000672EE" w:rsidRPr="00824F84" w:rsidRDefault="000672EE" w:rsidP="00D13479">
            <w:pPr>
              <w:autoSpaceDE w:val="0"/>
              <w:spacing w:line="300" w:lineRule="exact"/>
              <w:ind w:leftChars="100" w:left="240"/>
              <w:rPr>
                <w:rFonts w:eastAsia="標楷體"/>
                <w:color w:val="000000" w:themeColor="text1"/>
              </w:rPr>
            </w:pPr>
            <w:r w:rsidRPr="00824F84">
              <w:rPr>
                <w:rFonts w:eastAsia="標楷體"/>
                <w:color w:val="000000" w:themeColor="text1"/>
              </w:rPr>
              <w:t>汽機車業</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505</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-6.1</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2,489</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1.2</w:t>
            </w:r>
          </w:p>
        </w:tc>
      </w:tr>
      <w:tr w:rsidR="00824F84" w:rsidRPr="00824F84" w:rsidTr="00D13479">
        <w:trPr>
          <w:trHeight w:val="80"/>
        </w:trPr>
        <w:tc>
          <w:tcPr>
            <w:tcW w:w="2722" w:type="dxa"/>
            <w:tcBorders>
              <w:right w:val="single" w:sz="4" w:space="0" w:color="auto"/>
            </w:tcBorders>
          </w:tcPr>
          <w:p w:rsidR="000672EE" w:rsidRPr="00824F84" w:rsidRDefault="000672EE" w:rsidP="00D13479">
            <w:pPr>
              <w:autoSpaceDE w:val="0"/>
              <w:spacing w:line="300" w:lineRule="exact"/>
              <w:ind w:leftChars="100" w:left="242" w:hanging="2"/>
              <w:rPr>
                <w:rFonts w:eastAsia="標楷體"/>
                <w:color w:val="000000" w:themeColor="text1"/>
              </w:rPr>
            </w:pPr>
            <w:r w:rsidRPr="00824F84">
              <w:rPr>
                <w:rFonts w:eastAsia="標楷體"/>
                <w:color w:val="000000" w:themeColor="text1"/>
              </w:rPr>
              <w:t>非店面零售</w:t>
            </w:r>
            <w:r w:rsidRPr="00824F84">
              <w:rPr>
                <w:rFonts w:eastAsia="標楷體"/>
                <w:color w:val="000000" w:themeColor="text1"/>
              </w:rPr>
              <w:t>(</w:t>
            </w:r>
            <w:proofErr w:type="gramStart"/>
            <w:r w:rsidRPr="00824F84">
              <w:rPr>
                <w:rFonts w:eastAsia="標楷體"/>
                <w:color w:val="000000" w:themeColor="text1"/>
              </w:rPr>
              <w:t>註</w:t>
            </w:r>
            <w:proofErr w:type="gramEnd"/>
            <w:r w:rsidRPr="00824F84">
              <w:rPr>
                <w:rFonts w:eastAsia="標楷體"/>
                <w:color w:val="000000" w:themeColor="text1"/>
              </w:rPr>
              <w:t>1)</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274</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15.7</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1,319</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13.4</w:t>
            </w:r>
          </w:p>
        </w:tc>
      </w:tr>
      <w:tr w:rsidR="00824F84" w:rsidRPr="00824F84" w:rsidTr="00D13479">
        <w:trPr>
          <w:trHeight w:val="80"/>
        </w:trPr>
        <w:tc>
          <w:tcPr>
            <w:tcW w:w="2722" w:type="dxa"/>
            <w:tcBorders>
              <w:right w:val="single" w:sz="4" w:space="0" w:color="auto"/>
            </w:tcBorders>
          </w:tcPr>
          <w:p w:rsidR="000672EE" w:rsidRPr="00824F84" w:rsidRDefault="000672EE" w:rsidP="00D13479">
            <w:pPr>
              <w:autoSpaceDE w:val="0"/>
              <w:spacing w:line="300" w:lineRule="exact"/>
              <w:ind w:leftChars="100" w:left="240" w:firstLineChars="136" w:firstLine="326"/>
              <w:rPr>
                <w:rFonts w:eastAsia="標楷體"/>
                <w:color w:val="000000" w:themeColor="text1"/>
              </w:rPr>
            </w:pPr>
            <w:r w:rsidRPr="00824F84">
              <w:rPr>
                <w:rFonts w:eastAsia="標楷體"/>
                <w:color w:val="000000" w:themeColor="text1"/>
              </w:rPr>
              <w:t>電子購物及郵購業</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204</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22.2</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957</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18.2</w:t>
            </w:r>
          </w:p>
        </w:tc>
      </w:tr>
      <w:tr w:rsidR="00824F84" w:rsidRPr="00824F84" w:rsidTr="00D13479">
        <w:trPr>
          <w:trHeight w:val="80"/>
        </w:trPr>
        <w:tc>
          <w:tcPr>
            <w:tcW w:w="2722" w:type="dxa"/>
            <w:tcBorders>
              <w:right w:val="single" w:sz="4" w:space="0" w:color="auto"/>
            </w:tcBorders>
          </w:tcPr>
          <w:p w:rsidR="000672EE" w:rsidRPr="00824F84" w:rsidRDefault="00251835" w:rsidP="00251835">
            <w:pPr>
              <w:snapToGrid w:val="0"/>
              <w:spacing w:line="320" w:lineRule="exact"/>
              <w:ind w:right="-142" w:firstLineChars="100" w:firstLine="240"/>
              <w:rPr>
                <w:rFonts w:eastAsia="標楷體"/>
                <w:color w:val="000000" w:themeColor="text1"/>
                <w:sz w:val="22"/>
                <w:szCs w:val="22"/>
              </w:rPr>
            </w:pPr>
            <w:r w:rsidRPr="00824F84">
              <w:rPr>
                <w:rFonts w:eastAsia="標楷體"/>
                <w:color w:val="000000" w:themeColor="text1"/>
              </w:rPr>
              <w:t>布</w:t>
            </w:r>
            <w:proofErr w:type="gramStart"/>
            <w:r w:rsidRPr="00824F84">
              <w:rPr>
                <w:rFonts w:eastAsia="標楷體"/>
                <w:color w:val="000000" w:themeColor="text1"/>
              </w:rPr>
              <w:t>疋</w:t>
            </w:r>
            <w:proofErr w:type="gramEnd"/>
            <w:r w:rsidRPr="00824F84">
              <w:rPr>
                <w:rFonts w:eastAsia="標楷體"/>
                <w:color w:val="000000" w:themeColor="text1"/>
              </w:rPr>
              <w:t>及服飾品業</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218</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-3.3</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1,069</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-9.7</w:t>
            </w:r>
          </w:p>
        </w:tc>
      </w:tr>
      <w:tr w:rsidR="00824F84" w:rsidRPr="00824F84" w:rsidTr="00D13479">
        <w:trPr>
          <w:trHeight w:val="80"/>
        </w:trPr>
        <w:tc>
          <w:tcPr>
            <w:tcW w:w="2722" w:type="dxa"/>
            <w:tcBorders>
              <w:right w:val="single" w:sz="4" w:space="0" w:color="auto"/>
            </w:tcBorders>
          </w:tcPr>
          <w:p w:rsidR="000672EE" w:rsidRPr="00824F84" w:rsidRDefault="00251835" w:rsidP="00251835">
            <w:pPr>
              <w:autoSpaceDE w:val="0"/>
              <w:spacing w:line="300" w:lineRule="exact"/>
              <w:ind w:leftChars="100" w:left="242" w:hanging="2"/>
              <w:rPr>
                <w:rFonts w:eastAsia="標楷體"/>
                <w:color w:val="000000" w:themeColor="text1"/>
              </w:rPr>
            </w:pPr>
            <w:r w:rsidRPr="00824F84">
              <w:rPr>
                <w:rFonts w:eastAsia="標楷體"/>
                <w:color w:val="000000" w:themeColor="text1"/>
              </w:rPr>
              <w:t>食品、飲料及菸草業</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209</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-12.9</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1,092</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-8.3</w:t>
            </w:r>
          </w:p>
        </w:tc>
      </w:tr>
      <w:tr w:rsidR="00824F84" w:rsidRPr="00824F84" w:rsidTr="00D13479">
        <w:trPr>
          <w:trHeight w:val="80"/>
        </w:trPr>
        <w:tc>
          <w:tcPr>
            <w:tcW w:w="2722" w:type="dxa"/>
            <w:tcBorders>
              <w:right w:val="single" w:sz="4" w:space="0" w:color="auto"/>
            </w:tcBorders>
          </w:tcPr>
          <w:p w:rsidR="000672EE" w:rsidRPr="00824F84" w:rsidRDefault="00251835" w:rsidP="00D13479">
            <w:pPr>
              <w:autoSpaceDE w:val="0"/>
              <w:spacing w:line="300" w:lineRule="exact"/>
              <w:ind w:leftChars="100" w:left="242" w:hanging="2"/>
              <w:rPr>
                <w:rFonts w:eastAsia="標楷體"/>
                <w:color w:val="000000" w:themeColor="text1"/>
              </w:rPr>
            </w:pPr>
            <w:r w:rsidRPr="00824F84">
              <w:rPr>
                <w:rFonts w:eastAsia="標楷體"/>
                <w:color w:val="000000" w:themeColor="text1"/>
              </w:rPr>
              <w:t>資通訊及家電設備業</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203</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2.2</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971</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-1.9</w:t>
            </w:r>
          </w:p>
        </w:tc>
      </w:tr>
      <w:tr w:rsidR="00824F84" w:rsidRPr="00824F84" w:rsidTr="00D13479">
        <w:trPr>
          <w:trHeight w:val="80"/>
        </w:trPr>
        <w:tc>
          <w:tcPr>
            <w:tcW w:w="2722" w:type="dxa"/>
            <w:tcBorders>
              <w:right w:val="single" w:sz="4" w:space="0" w:color="auto"/>
            </w:tcBorders>
          </w:tcPr>
          <w:p w:rsidR="000672EE" w:rsidRPr="00824F84" w:rsidRDefault="00251835" w:rsidP="00251835">
            <w:pPr>
              <w:snapToGrid w:val="0"/>
              <w:spacing w:line="320" w:lineRule="exact"/>
              <w:ind w:right="-142" w:firstLineChars="100" w:firstLine="240"/>
              <w:rPr>
                <w:rFonts w:eastAsia="標楷體"/>
                <w:color w:val="000000" w:themeColor="text1"/>
                <w:sz w:val="22"/>
                <w:szCs w:val="22"/>
              </w:rPr>
            </w:pPr>
            <w:r w:rsidRPr="00824F84">
              <w:rPr>
                <w:rFonts w:eastAsia="標楷體"/>
                <w:color w:val="000000" w:themeColor="text1"/>
              </w:rPr>
              <w:t>燃料零售業</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150</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-35.4</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863</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-20.0</w:t>
            </w:r>
          </w:p>
        </w:tc>
      </w:tr>
      <w:tr w:rsidR="00824F84" w:rsidRPr="00824F84" w:rsidTr="00D13479">
        <w:trPr>
          <w:trHeight w:val="80"/>
        </w:trPr>
        <w:tc>
          <w:tcPr>
            <w:tcW w:w="2722" w:type="dxa"/>
            <w:tcBorders>
              <w:right w:val="single" w:sz="4" w:space="0" w:color="auto"/>
            </w:tcBorders>
          </w:tcPr>
          <w:p w:rsidR="000672EE" w:rsidRPr="00824F84" w:rsidRDefault="00251835" w:rsidP="00D13479">
            <w:pPr>
              <w:autoSpaceDE w:val="0"/>
              <w:spacing w:line="300" w:lineRule="exact"/>
              <w:ind w:leftChars="100" w:left="242" w:hanging="2"/>
              <w:rPr>
                <w:rFonts w:eastAsia="標楷體"/>
                <w:color w:val="000000" w:themeColor="text1"/>
              </w:rPr>
            </w:pPr>
            <w:r w:rsidRPr="00824F84">
              <w:rPr>
                <w:rFonts w:eastAsia="標楷體"/>
                <w:color w:val="000000" w:themeColor="text1"/>
              </w:rPr>
              <w:t>藥品及化</w:t>
            </w:r>
            <w:proofErr w:type="gramStart"/>
            <w:r w:rsidRPr="00824F84">
              <w:rPr>
                <w:rFonts w:eastAsia="標楷體"/>
                <w:color w:val="000000" w:themeColor="text1"/>
              </w:rPr>
              <w:t>粧</w:t>
            </w:r>
            <w:proofErr w:type="gramEnd"/>
            <w:r w:rsidRPr="00824F84">
              <w:rPr>
                <w:rFonts w:eastAsia="標楷體"/>
                <w:color w:val="000000" w:themeColor="text1"/>
              </w:rPr>
              <w:t>品業</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140</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-9.1</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779</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-2.1</w:t>
            </w:r>
          </w:p>
        </w:tc>
      </w:tr>
      <w:tr w:rsidR="00824F84" w:rsidRPr="00824F84" w:rsidTr="00D13479">
        <w:trPr>
          <w:trHeight w:val="80"/>
        </w:trPr>
        <w:tc>
          <w:tcPr>
            <w:tcW w:w="2722" w:type="dxa"/>
            <w:tcBorders>
              <w:right w:val="single" w:sz="4" w:space="0" w:color="auto"/>
            </w:tcBorders>
          </w:tcPr>
          <w:p w:rsidR="000672EE" w:rsidRPr="00824F84" w:rsidRDefault="000672EE" w:rsidP="00D13479">
            <w:pPr>
              <w:autoSpaceDE w:val="0"/>
              <w:spacing w:line="300" w:lineRule="exact"/>
              <w:ind w:leftChars="100" w:left="240"/>
              <w:rPr>
                <w:rFonts w:eastAsia="標楷體"/>
                <w:color w:val="000000" w:themeColor="text1"/>
              </w:rPr>
            </w:pPr>
            <w:r w:rsidRPr="00824F84">
              <w:rPr>
                <w:rFonts w:eastAsia="標楷體"/>
                <w:color w:val="000000" w:themeColor="text1"/>
              </w:rPr>
              <w:t>家用器具及用品業</w:t>
            </w:r>
          </w:p>
        </w:tc>
        <w:tc>
          <w:tcPr>
            <w:tcW w:w="1404" w:type="dxa"/>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136</w:t>
            </w:r>
          </w:p>
        </w:tc>
        <w:tc>
          <w:tcPr>
            <w:tcW w:w="1703" w:type="dxa"/>
            <w:tcBorders>
              <w:left w:val="nil"/>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-19.8</w:t>
            </w:r>
          </w:p>
        </w:tc>
        <w:tc>
          <w:tcPr>
            <w:tcW w:w="1703" w:type="dxa"/>
            <w:tcBorders>
              <w:lef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658</w:t>
            </w:r>
          </w:p>
        </w:tc>
        <w:tc>
          <w:tcPr>
            <w:tcW w:w="1703" w:type="dxa"/>
            <w:tcBorders>
              <w:left w:val="nil"/>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-19.0</w:t>
            </w:r>
          </w:p>
        </w:tc>
      </w:tr>
      <w:tr w:rsidR="00824F84" w:rsidRPr="00824F84" w:rsidTr="00D13479">
        <w:trPr>
          <w:trHeight w:val="80"/>
        </w:trPr>
        <w:tc>
          <w:tcPr>
            <w:tcW w:w="2722" w:type="dxa"/>
            <w:tcBorders>
              <w:bottom w:val="single" w:sz="4" w:space="0" w:color="auto"/>
              <w:right w:val="single" w:sz="4" w:space="0" w:color="auto"/>
            </w:tcBorders>
          </w:tcPr>
          <w:p w:rsidR="000672EE" w:rsidRPr="00824F84" w:rsidRDefault="000672EE" w:rsidP="00D13479">
            <w:pPr>
              <w:autoSpaceDE w:val="0"/>
              <w:spacing w:line="300" w:lineRule="exact"/>
              <w:ind w:leftChars="100" w:left="240"/>
              <w:rPr>
                <w:rFonts w:eastAsia="標楷體"/>
                <w:color w:val="000000" w:themeColor="text1"/>
              </w:rPr>
            </w:pPr>
            <w:r w:rsidRPr="00824F84">
              <w:rPr>
                <w:rFonts w:eastAsia="標楷體"/>
                <w:color w:val="000000" w:themeColor="text1"/>
              </w:rPr>
              <w:t>其他零售業</w:t>
            </w:r>
            <w:r w:rsidRPr="00824F84">
              <w:rPr>
                <w:rFonts w:eastAsia="標楷體"/>
                <w:color w:val="000000" w:themeColor="text1"/>
              </w:rPr>
              <w:t>(</w:t>
            </w:r>
            <w:proofErr w:type="gramStart"/>
            <w:r w:rsidRPr="00824F84">
              <w:rPr>
                <w:rFonts w:eastAsia="標楷體"/>
                <w:color w:val="000000" w:themeColor="text1"/>
              </w:rPr>
              <w:t>註</w:t>
            </w:r>
            <w:proofErr w:type="gramEnd"/>
            <w:r w:rsidRPr="00824F84">
              <w:rPr>
                <w:rFonts w:eastAsia="標楷體"/>
                <w:color w:val="000000" w:themeColor="text1"/>
              </w:rPr>
              <w:t>2)</w:t>
            </w:r>
          </w:p>
        </w:tc>
        <w:tc>
          <w:tcPr>
            <w:tcW w:w="1404" w:type="dxa"/>
            <w:tcBorders>
              <w:bottom w:val="sing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142</w:t>
            </w:r>
          </w:p>
        </w:tc>
        <w:tc>
          <w:tcPr>
            <w:tcW w:w="1703" w:type="dxa"/>
            <w:tcBorders>
              <w:left w:val="nil"/>
              <w:bottom w:val="single" w:sz="4" w:space="0" w:color="auto"/>
              <w:right w:val="doub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-4.1</w:t>
            </w:r>
          </w:p>
        </w:tc>
        <w:tc>
          <w:tcPr>
            <w:tcW w:w="1703" w:type="dxa"/>
            <w:tcBorders>
              <w:left w:val="double" w:sz="4" w:space="0" w:color="auto"/>
              <w:bottom w:val="sing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705</w:t>
            </w:r>
          </w:p>
        </w:tc>
        <w:tc>
          <w:tcPr>
            <w:tcW w:w="1703" w:type="dxa"/>
            <w:tcBorders>
              <w:left w:val="nil"/>
              <w:bottom w:val="single" w:sz="4" w:space="0" w:color="auto"/>
            </w:tcBorders>
            <w:vAlign w:val="center"/>
          </w:tcPr>
          <w:p w:rsidR="000672EE" w:rsidRPr="00824F84" w:rsidRDefault="00251835" w:rsidP="000672EE">
            <w:pPr>
              <w:spacing w:beforeLines="10" w:before="36"/>
              <w:ind w:rightChars="47" w:right="113"/>
              <w:jc w:val="center"/>
              <w:rPr>
                <w:color w:val="000000" w:themeColor="text1"/>
              </w:rPr>
            </w:pPr>
            <w:r w:rsidRPr="00824F84">
              <w:rPr>
                <w:rFonts w:hint="eastAsia"/>
                <w:color w:val="000000" w:themeColor="text1"/>
              </w:rPr>
              <w:t>-8.5</w:t>
            </w:r>
          </w:p>
        </w:tc>
      </w:tr>
    </w:tbl>
    <w:p w:rsidR="000672EE" w:rsidRPr="00824F84" w:rsidRDefault="000672EE" w:rsidP="000672EE">
      <w:pPr>
        <w:snapToGrid w:val="0"/>
        <w:spacing w:line="320" w:lineRule="exact"/>
        <w:ind w:right="-142"/>
        <w:jc w:val="both"/>
        <w:rPr>
          <w:rFonts w:eastAsia="標楷體"/>
          <w:color w:val="000000" w:themeColor="text1"/>
          <w:sz w:val="22"/>
          <w:szCs w:val="22"/>
        </w:rPr>
      </w:pPr>
      <w:proofErr w:type="gramStart"/>
      <w:r w:rsidRPr="00824F84">
        <w:rPr>
          <w:rFonts w:eastAsia="標楷體"/>
          <w:bCs/>
          <w:color w:val="000000" w:themeColor="text1"/>
          <w:sz w:val="22"/>
          <w:szCs w:val="22"/>
        </w:rPr>
        <w:t>註</w:t>
      </w:r>
      <w:proofErr w:type="gramEnd"/>
      <w:r w:rsidRPr="00824F84">
        <w:rPr>
          <w:rFonts w:eastAsia="標楷體"/>
          <w:bCs/>
          <w:color w:val="000000" w:themeColor="text1"/>
          <w:sz w:val="22"/>
          <w:szCs w:val="22"/>
        </w:rPr>
        <w:t>：</w:t>
      </w:r>
      <w:r w:rsidRPr="00824F84">
        <w:rPr>
          <w:rFonts w:eastAsia="標楷體"/>
          <w:bCs/>
          <w:color w:val="000000" w:themeColor="text1"/>
          <w:sz w:val="22"/>
          <w:szCs w:val="22"/>
        </w:rPr>
        <w:t>1.</w:t>
      </w:r>
      <w:r w:rsidRPr="00824F84">
        <w:rPr>
          <w:rFonts w:eastAsia="標楷體"/>
          <w:bCs/>
          <w:color w:val="000000" w:themeColor="text1"/>
          <w:sz w:val="22"/>
          <w:szCs w:val="22"/>
        </w:rPr>
        <w:t>非店面零售業係指行業標準分類</w:t>
      </w:r>
      <w:r w:rsidRPr="00824F84">
        <w:rPr>
          <w:rFonts w:eastAsia="標楷體"/>
          <w:bCs/>
          <w:color w:val="000000" w:themeColor="text1"/>
          <w:sz w:val="22"/>
          <w:szCs w:val="22"/>
        </w:rPr>
        <w:t>487</w:t>
      </w:r>
      <w:r w:rsidRPr="00824F84">
        <w:rPr>
          <w:rFonts w:eastAsia="標楷體"/>
          <w:bCs/>
          <w:color w:val="000000" w:themeColor="text1"/>
          <w:sz w:val="22"/>
          <w:szCs w:val="22"/>
        </w:rPr>
        <w:t>其他非店面零售業</w:t>
      </w:r>
      <w:r w:rsidRPr="00824F84">
        <w:rPr>
          <w:rFonts w:eastAsia="標楷體"/>
          <w:color w:val="000000" w:themeColor="text1"/>
          <w:sz w:val="22"/>
          <w:szCs w:val="22"/>
        </w:rPr>
        <w:t>。</w:t>
      </w:r>
    </w:p>
    <w:p w:rsidR="000672EE" w:rsidRPr="00824F84" w:rsidRDefault="000672EE" w:rsidP="000672EE">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ab/>
      </w:r>
      <w:r w:rsidRPr="00824F84">
        <w:rPr>
          <w:rFonts w:eastAsia="標楷體"/>
          <w:color w:val="000000" w:themeColor="text1"/>
          <w:sz w:val="22"/>
          <w:szCs w:val="22"/>
        </w:rPr>
        <w:tab/>
        <w:t>2.</w:t>
      </w:r>
      <w:r w:rsidRPr="00824F84">
        <w:rPr>
          <w:rFonts w:eastAsia="標楷體"/>
          <w:bCs/>
          <w:color w:val="000000" w:themeColor="text1"/>
          <w:sz w:val="22"/>
          <w:szCs w:val="22"/>
        </w:rPr>
        <w:t>其他零售業包含文教育樂用品、建材及其他零售業等</w:t>
      </w:r>
      <w:r w:rsidRPr="00824F84">
        <w:rPr>
          <w:rFonts w:eastAsia="標楷體"/>
          <w:bCs/>
          <w:color w:val="000000" w:themeColor="text1"/>
          <w:sz w:val="22"/>
          <w:szCs w:val="22"/>
        </w:rPr>
        <w:t>3</w:t>
      </w:r>
      <w:r w:rsidRPr="00824F84">
        <w:rPr>
          <w:rFonts w:eastAsia="標楷體"/>
          <w:bCs/>
          <w:color w:val="000000" w:themeColor="text1"/>
          <w:sz w:val="22"/>
          <w:szCs w:val="22"/>
        </w:rPr>
        <w:t>項小業別</w:t>
      </w:r>
      <w:r w:rsidRPr="00824F84">
        <w:rPr>
          <w:rFonts w:eastAsia="標楷體"/>
          <w:color w:val="000000" w:themeColor="text1"/>
          <w:sz w:val="22"/>
          <w:szCs w:val="22"/>
        </w:rPr>
        <w:t>。</w:t>
      </w:r>
    </w:p>
    <w:p w:rsidR="000672EE" w:rsidRPr="00824F84" w:rsidRDefault="000672EE" w:rsidP="000672EE">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資料來源：經濟部統計處。</w:t>
      </w:r>
    </w:p>
    <w:p w:rsidR="000672EE" w:rsidRPr="00824F84" w:rsidRDefault="000672EE" w:rsidP="000672EE">
      <w:pPr>
        <w:widowControl/>
        <w:rPr>
          <w:rFonts w:eastAsia="標楷體"/>
          <w:color w:val="000000" w:themeColor="text1"/>
          <w:kern w:val="0"/>
          <w:sz w:val="28"/>
          <w:szCs w:val="28"/>
        </w:rPr>
      </w:pPr>
      <w:r w:rsidRPr="00824F84">
        <w:rPr>
          <w:rFonts w:eastAsia="標楷體"/>
          <w:color w:val="000000" w:themeColor="text1"/>
          <w:kern w:val="0"/>
          <w:sz w:val="28"/>
          <w:szCs w:val="28"/>
        </w:rPr>
        <w:br w:type="page"/>
      </w:r>
    </w:p>
    <w:p w:rsidR="000672EE" w:rsidRPr="00824F84" w:rsidRDefault="000672EE" w:rsidP="000672EE">
      <w:pPr>
        <w:widowControl/>
        <w:spacing w:beforeLines="50" w:before="180"/>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４、</w:t>
      </w:r>
      <w:r w:rsidRPr="00824F84">
        <w:rPr>
          <w:rFonts w:eastAsia="標楷體"/>
          <w:b/>
          <w:bCs/>
          <w:color w:val="000000" w:themeColor="text1"/>
          <w:kern w:val="0"/>
          <w:sz w:val="28"/>
          <w:szCs w:val="20"/>
        </w:rPr>
        <w:t>10</w:t>
      </w:r>
      <w:r w:rsidRPr="00824F84">
        <w:rPr>
          <w:rFonts w:eastAsia="標楷體" w:hint="eastAsia"/>
          <w:b/>
          <w:bCs/>
          <w:color w:val="000000" w:themeColor="text1"/>
          <w:kern w:val="0"/>
          <w:sz w:val="28"/>
          <w:szCs w:val="20"/>
        </w:rPr>
        <w:t>9</w:t>
      </w:r>
      <w:r w:rsidRPr="00824F84">
        <w:rPr>
          <w:rFonts w:eastAsia="標楷體"/>
          <w:b/>
          <w:bCs/>
          <w:color w:val="000000" w:themeColor="text1"/>
          <w:kern w:val="0"/>
          <w:sz w:val="28"/>
          <w:szCs w:val="20"/>
        </w:rPr>
        <w:t>年</w:t>
      </w:r>
      <w:r w:rsidR="00251835" w:rsidRPr="00824F84">
        <w:rPr>
          <w:rFonts w:eastAsia="標楷體" w:hint="eastAsia"/>
          <w:b/>
          <w:bCs/>
          <w:color w:val="000000" w:themeColor="text1"/>
          <w:kern w:val="0"/>
          <w:sz w:val="28"/>
          <w:szCs w:val="20"/>
        </w:rPr>
        <w:t>5</w:t>
      </w:r>
      <w:r w:rsidRPr="00824F84">
        <w:rPr>
          <w:rFonts w:eastAsia="標楷體" w:hint="eastAsia"/>
          <w:b/>
          <w:bCs/>
          <w:color w:val="000000" w:themeColor="text1"/>
          <w:kern w:val="0"/>
          <w:sz w:val="28"/>
          <w:szCs w:val="20"/>
        </w:rPr>
        <w:t>月</w:t>
      </w:r>
      <w:r w:rsidRPr="00824F84">
        <w:rPr>
          <w:rFonts w:eastAsia="標楷體"/>
          <w:b/>
          <w:bCs/>
          <w:color w:val="000000" w:themeColor="text1"/>
          <w:kern w:val="0"/>
          <w:sz w:val="28"/>
          <w:szCs w:val="20"/>
        </w:rPr>
        <w:t>餐飲業營業額</w:t>
      </w:r>
      <w:r w:rsidRPr="00824F84">
        <w:rPr>
          <w:rFonts w:eastAsia="標楷體" w:hint="eastAsia"/>
          <w:b/>
          <w:bCs/>
          <w:color w:val="000000" w:themeColor="text1"/>
          <w:kern w:val="0"/>
          <w:sz w:val="28"/>
          <w:szCs w:val="20"/>
        </w:rPr>
        <w:t>減少</w:t>
      </w:r>
      <w:r w:rsidR="00251835" w:rsidRPr="00824F84">
        <w:rPr>
          <w:rFonts w:eastAsia="標楷體" w:hint="eastAsia"/>
          <w:b/>
          <w:bCs/>
          <w:color w:val="000000" w:themeColor="text1"/>
          <w:kern w:val="0"/>
          <w:sz w:val="28"/>
          <w:szCs w:val="20"/>
        </w:rPr>
        <w:t>8.7</w:t>
      </w:r>
      <w:r w:rsidRPr="00824F84">
        <w:rPr>
          <w:rFonts w:eastAsia="標楷體"/>
          <w:b/>
          <w:bCs/>
          <w:color w:val="000000" w:themeColor="text1"/>
          <w:kern w:val="0"/>
          <w:sz w:val="28"/>
          <w:szCs w:val="20"/>
        </w:rPr>
        <w:t>%</w:t>
      </w:r>
    </w:p>
    <w:p w:rsidR="000672EE" w:rsidRPr="00824F84" w:rsidRDefault="000672EE" w:rsidP="000672EE">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10</w:t>
      </w:r>
      <w:r w:rsidRPr="00824F84">
        <w:rPr>
          <w:rFonts w:eastAsia="標楷體" w:hint="eastAsia"/>
          <w:color w:val="000000" w:themeColor="text1"/>
          <w:kern w:val="0"/>
          <w:sz w:val="28"/>
          <w:szCs w:val="28"/>
        </w:rPr>
        <w:t>9</w:t>
      </w:r>
      <w:r w:rsidRPr="00824F84">
        <w:rPr>
          <w:rFonts w:eastAsia="標楷體"/>
          <w:color w:val="000000" w:themeColor="text1"/>
          <w:kern w:val="0"/>
          <w:sz w:val="28"/>
          <w:szCs w:val="28"/>
        </w:rPr>
        <w:t>年</w:t>
      </w:r>
      <w:r w:rsidR="00251835" w:rsidRPr="00824F84">
        <w:rPr>
          <w:rFonts w:eastAsia="標楷體" w:hint="eastAsia"/>
          <w:color w:val="000000" w:themeColor="text1"/>
          <w:kern w:val="0"/>
          <w:sz w:val="28"/>
          <w:szCs w:val="28"/>
        </w:rPr>
        <w:t>5</w:t>
      </w:r>
      <w:r w:rsidRPr="00824F84">
        <w:rPr>
          <w:rFonts w:eastAsia="標楷體" w:hint="eastAsia"/>
          <w:color w:val="000000" w:themeColor="text1"/>
          <w:kern w:val="0"/>
          <w:sz w:val="28"/>
          <w:szCs w:val="28"/>
        </w:rPr>
        <w:t>月</w:t>
      </w:r>
      <w:r w:rsidRPr="00824F84">
        <w:rPr>
          <w:rFonts w:eastAsia="標楷體"/>
          <w:color w:val="000000" w:themeColor="text1"/>
          <w:kern w:val="0"/>
          <w:sz w:val="28"/>
          <w:szCs w:val="28"/>
        </w:rPr>
        <w:t>餐飲業營業額</w:t>
      </w:r>
      <w:r w:rsidR="00251835" w:rsidRPr="00824F84">
        <w:rPr>
          <w:rFonts w:eastAsia="標楷體" w:hint="eastAsia"/>
          <w:color w:val="000000" w:themeColor="text1"/>
          <w:kern w:val="0"/>
          <w:sz w:val="28"/>
          <w:szCs w:val="28"/>
        </w:rPr>
        <w:t>619</w:t>
      </w:r>
      <w:r w:rsidRPr="00824F84">
        <w:rPr>
          <w:rFonts w:eastAsia="標楷體"/>
          <w:color w:val="000000" w:themeColor="text1"/>
          <w:kern w:val="0"/>
          <w:sz w:val="28"/>
          <w:szCs w:val="28"/>
        </w:rPr>
        <w:t>億元，較上年同月</w:t>
      </w:r>
      <w:r w:rsidRPr="00824F84">
        <w:rPr>
          <w:rFonts w:eastAsia="標楷體" w:hint="eastAsia"/>
          <w:color w:val="000000" w:themeColor="text1"/>
          <w:kern w:val="0"/>
          <w:sz w:val="28"/>
          <w:szCs w:val="28"/>
        </w:rPr>
        <w:t>減少</w:t>
      </w:r>
      <w:r w:rsidR="00251835" w:rsidRPr="00824F84">
        <w:rPr>
          <w:rFonts w:eastAsia="標楷體" w:hint="eastAsia"/>
          <w:color w:val="000000" w:themeColor="text1"/>
          <w:kern w:val="0"/>
          <w:sz w:val="28"/>
          <w:szCs w:val="28"/>
        </w:rPr>
        <w:t>8.7</w:t>
      </w:r>
      <w:r w:rsidRPr="00824F84">
        <w:rPr>
          <w:rFonts w:eastAsia="標楷體"/>
          <w:color w:val="000000" w:themeColor="text1"/>
          <w:kern w:val="0"/>
          <w:sz w:val="28"/>
          <w:szCs w:val="28"/>
        </w:rPr>
        <w:t>%</w:t>
      </w:r>
      <w:r w:rsidRPr="00824F84">
        <w:rPr>
          <w:rFonts w:eastAsia="標楷體" w:hint="eastAsia"/>
          <w:color w:val="000000" w:themeColor="text1"/>
          <w:kern w:val="0"/>
          <w:sz w:val="28"/>
          <w:szCs w:val="28"/>
        </w:rPr>
        <w:t>，</w:t>
      </w:r>
      <w:r w:rsidR="00251835" w:rsidRPr="00824F84">
        <w:rPr>
          <w:rFonts w:eastAsia="標楷體" w:hint="eastAsia"/>
          <w:color w:val="000000" w:themeColor="text1"/>
          <w:kern w:val="0"/>
          <w:sz w:val="28"/>
          <w:szCs w:val="28"/>
        </w:rPr>
        <w:t>其中餐館業年減</w:t>
      </w:r>
      <w:r w:rsidR="00251835" w:rsidRPr="00824F84">
        <w:rPr>
          <w:rFonts w:eastAsia="標楷體" w:hint="eastAsia"/>
          <w:color w:val="000000" w:themeColor="text1"/>
          <w:kern w:val="0"/>
          <w:sz w:val="28"/>
          <w:szCs w:val="28"/>
        </w:rPr>
        <w:t>7.1%</w:t>
      </w:r>
      <w:r w:rsidR="00251835" w:rsidRPr="00824F84">
        <w:rPr>
          <w:rFonts w:eastAsia="標楷體" w:hint="eastAsia"/>
          <w:color w:val="000000" w:themeColor="text1"/>
          <w:kern w:val="0"/>
          <w:sz w:val="28"/>
          <w:szCs w:val="28"/>
        </w:rPr>
        <w:t>，主因宴會型餐館業績仍疲；</w:t>
      </w:r>
      <w:proofErr w:type="gramStart"/>
      <w:r w:rsidR="00251835" w:rsidRPr="00824F84">
        <w:rPr>
          <w:rFonts w:eastAsia="標楷體" w:hint="eastAsia"/>
          <w:color w:val="000000" w:themeColor="text1"/>
          <w:kern w:val="0"/>
          <w:sz w:val="28"/>
          <w:szCs w:val="28"/>
        </w:rPr>
        <w:t>飲料店業因</w:t>
      </w:r>
      <w:proofErr w:type="gramEnd"/>
      <w:r w:rsidR="00251835" w:rsidRPr="00824F84">
        <w:rPr>
          <w:rFonts w:eastAsia="標楷體" w:hint="eastAsia"/>
          <w:color w:val="000000" w:themeColor="text1"/>
          <w:kern w:val="0"/>
          <w:sz w:val="28"/>
          <w:szCs w:val="28"/>
        </w:rPr>
        <w:t>部分業者縮減門市年減</w:t>
      </w:r>
      <w:r w:rsidR="00251835" w:rsidRPr="00824F84">
        <w:rPr>
          <w:rFonts w:eastAsia="標楷體" w:hint="eastAsia"/>
          <w:color w:val="000000" w:themeColor="text1"/>
          <w:kern w:val="0"/>
          <w:sz w:val="28"/>
          <w:szCs w:val="28"/>
        </w:rPr>
        <w:t>8.3%</w:t>
      </w:r>
      <w:r w:rsidR="00251835" w:rsidRPr="00824F84">
        <w:rPr>
          <w:rFonts w:eastAsia="標楷體" w:hint="eastAsia"/>
          <w:color w:val="000000" w:themeColor="text1"/>
          <w:kern w:val="0"/>
          <w:sz w:val="28"/>
          <w:szCs w:val="28"/>
        </w:rPr>
        <w:t>；外</w:t>
      </w:r>
      <w:proofErr w:type="gramStart"/>
      <w:r w:rsidR="00251835" w:rsidRPr="00824F84">
        <w:rPr>
          <w:rFonts w:eastAsia="標楷體" w:hint="eastAsia"/>
          <w:color w:val="000000" w:themeColor="text1"/>
          <w:kern w:val="0"/>
          <w:sz w:val="28"/>
          <w:szCs w:val="28"/>
        </w:rPr>
        <w:t>燴及團膳</w:t>
      </w:r>
      <w:proofErr w:type="gramEnd"/>
      <w:r w:rsidR="00251835" w:rsidRPr="00824F84">
        <w:rPr>
          <w:rFonts w:eastAsia="標楷體" w:hint="eastAsia"/>
          <w:color w:val="000000" w:themeColor="text1"/>
          <w:kern w:val="0"/>
          <w:sz w:val="28"/>
          <w:szCs w:val="28"/>
        </w:rPr>
        <w:t>承包業年減</w:t>
      </w:r>
      <w:r w:rsidR="00251835" w:rsidRPr="00824F84">
        <w:rPr>
          <w:rFonts w:eastAsia="標楷體" w:hint="eastAsia"/>
          <w:color w:val="000000" w:themeColor="text1"/>
          <w:kern w:val="0"/>
          <w:sz w:val="28"/>
          <w:szCs w:val="28"/>
        </w:rPr>
        <w:t>32.8%</w:t>
      </w:r>
      <w:r w:rsidR="00251835" w:rsidRPr="00824F84">
        <w:rPr>
          <w:rFonts w:eastAsia="標楷體" w:hint="eastAsia"/>
          <w:color w:val="000000" w:themeColor="text1"/>
          <w:kern w:val="0"/>
          <w:sz w:val="28"/>
          <w:szCs w:val="28"/>
        </w:rPr>
        <w:t>，主因各國持續邊境管制衝擊</w:t>
      </w:r>
      <w:proofErr w:type="gramStart"/>
      <w:r w:rsidR="00251835" w:rsidRPr="00824F84">
        <w:rPr>
          <w:rFonts w:eastAsia="標楷體" w:hint="eastAsia"/>
          <w:color w:val="000000" w:themeColor="text1"/>
          <w:kern w:val="0"/>
          <w:sz w:val="28"/>
          <w:szCs w:val="28"/>
        </w:rPr>
        <w:t>空廚營收</w:t>
      </w:r>
      <w:proofErr w:type="gramEnd"/>
      <w:r w:rsidR="00251835" w:rsidRPr="00824F84">
        <w:rPr>
          <w:rFonts w:eastAsia="標楷體" w:hint="eastAsia"/>
          <w:color w:val="000000" w:themeColor="text1"/>
          <w:kern w:val="0"/>
          <w:sz w:val="28"/>
          <w:szCs w:val="28"/>
        </w:rPr>
        <w:t>所致。</w:t>
      </w:r>
    </w:p>
    <w:p w:rsidR="000672EE" w:rsidRPr="00824F84" w:rsidRDefault="000672EE" w:rsidP="000672EE">
      <w:pPr>
        <w:snapToGrid w:val="0"/>
        <w:spacing w:before="240" w:afterLines="50" w:after="180"/>
        <w:ind w:right="-692"/>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2-3-4  </w:t>
      </w:r>
      <w:r w:rsidRPr="00824F84">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24F84" w:rsidRPr="00824F84" w:rsidTr="00D13479">
        <w:tc>
          <w:tcPr>
            <w:tcW w:w="2722" w:type="dxa"/>
            <w:vMerge w:val="restart"/>
            <w:tcBorders>
              <w:top w:val="single" w:sz="4" w:space="0" w:color="auto"/>
              <w:right w:val="single" w:sz="4" w:space="0" w:color="auto"/>
            </w:tcBorders>
            <w:vAlign w:val="center"/>
          </w:tcPr>
          <w:p w:rsidR="000672EE" w:rsidRPr="00824F84" w:rsidRDefault="000672EE" w:rsidP="00D13479">
            <w:pPr>
              <w:snapToGrid w:val="0"/>
              <w:spacing w:line="300" w:lineRule="exact"/>
              <w:ind w:left="28" w:right="-28"/>
              <w:jc w:val="center"/>
              <w:rPr>
                <w:rFonts w:eastAsia="標楷體"/>
                <w:color w:val="000000" w:themeColor="text1"/>
              </w:rPr>
            </w:pPr>
            <w:r w:rsidRPr="00824F84">
              <w:rPr>
                <w:rFonts w:eastAsia="標楷體" w:hint="eastAsia"/>
                <w:color w:val="000000" w:themeColor="text1"/>
              </w:rPr>
              <w:t>行業別</w:t>
            </w:r>
          </w:p>
        </w:tc>
        <w:tc>
          <w:tcPr>
            <w:tcW w:w="1559" w:type="dxa"/>
            <w:tcBorders>
              <w:top w:val="single" w:sz="4" w:space="0" w:color="auto"/>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109</w:t>
            </w:r>
            <w:r w:rsidRPr="00824F84">
              <w:rPr>
                <w:rFonts w:eastAsia="標楷體" w:hint="eastAsia"/>
                <w:color w:val="000000" w:themeColor="text1"/>
              </w:rPr>
              <w:t>年</w:t>
            </w:r>
            <w:r w:rsidR="00EC2EE0" w:rsidRPr="00824F84">
              <w:rPr>
                <w:rFonts w:eastAsia="標楷體" w:hint="eastAsia"/>
                <w:color w:val="000000" w:themeColor="text1"/>
              </w:rPr>
              <w:t>5</w:t>
            </w:r>
            <w:r w:rsidRPr="00824F84">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0672EE" w:rsidRPr="00824F84" w:rsidRDefault="000672EE" w:rsidP="00D13479">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109</w:t>
            </w:r>
            <w:r w:rsidRPr="00824F84">
              <w:rPr>
                <w:rFonts w:eastAsia="標楷體" w:hint="eastAsia"/>
                <w:color w:val="000000" w:themeColor="text1"/>
              </w:rPr>
              <w:t>年</w:t>
            </w:r>
            <w:r w:rsidRPr="00824F84">
              <w:rPr>
                <w:rFonts w:eastAsia="標楷體" w:hint="eastAsia"/>
                <w:color w:val="000000" w:themeColor="text1"/>
              </w:rPr>
              <w:t>1~</w:t>
            </w:r>
            <w:r w:rsidR="00EC2EE0" w:rsidRPr="00824F84">
              <w:rPr>
                <w:rFonts w:eastAsia="標楷體" w:hint="eastAsia"/>
                <w:color w:val="000000" w:themeColor="text1"/>
              </w:rPr>
              <w:t>5</w:t>
            </w:r>
            <w:r w:rsidRPr="00824F84">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0672EE" w:rsidRPr="00824F84" w:rsidRDefault="000672EE" w:rsidP="00D13479">
            <w:pPr>
              <w:snapToGrid w:val="0"/>
              <w:spacing w:line="300" w:lineRule="exact"/>
              <w:ind w:left="28" w:right="-142"/>
              <w:jc w:val="center"/>
              <w:rPr>
                <w:rFonts w:eastAsia="標楷體"/>
                <w:color w:val="000000" w:themeColor="text1"/>
              </w:rPr>
            </w:pPr>
          </w:p>
        </w:tc>
      </w:tr>
      <w:tr w:rsidR="00824F84" w:rsidRPr="00824F84" w:rsidTr="00D13479">
        <w:tc>
          <w:tcPr>
            <w:tcW w:w="2722" w:type="dxa"/>
            <w:vMerge/>
            <w:tcBorders>
              <w:bottom w:val="single" w:sz="4" w:space="0" w:color="auto"/>
              <w:right w:val="single" w:sz="4" w:space="0" w:color="auto"/>
            </w:tcBorders>
            <w:vAlign w:val="center"/>
          </w:tcPr>
          <w:p w:rsidR="000672EE" w:rsidRPr="00824F84" w:rsidRDefault="000672EE" w:rsidP="00D13479">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營業額</w:t>
            </w:r>
          </w:p>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w:t>
            </w:r>
            <w:r w:rsidRPr="00824F84">
              <w:rPr>
                <w:rFonts w:eastAsia="標楷體" w:hint="eastAsia"/>
                <w:color w:val="000000" w:themeColor="text1"/>
              </w:rPr>
              <w:t>億元</w:t>
            </w:r>
            <w:r w:rsidRPr="00824F84">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較</w:t>
            </w:r>
            <w:r w:rsidRPr="00824F84">
              <w:rPr>
                <w:rFonts w:eastAsia="標楷體"/>
                <w:color w:val="000000" w:themeColor="text1"/>
              </w:rPr>
              <w:t>10</w:t>
            </w:r>
            <w:r w:rsidRPr="00824F84">
              <w:rPr>
                <w:rFonts w:eastAsia="標楷體" w:hint="eastAsia"/>
                <w:color w:val="000000" w:themeColor="text1"/>
              </w:rPr>
              <w:t>8</w:t>
            </w:r>
            <w:r w:rsidRPr="00824F84">
              <w:rPr>
                <w:rFonts w:eastAsia="標楷體"/>
                <w:color w:val="000000" w:themeColor="text1"/>
              </w:rPr>
              <w:t>年同月</w:t>
            </w:r>
          </w:p>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增減</w:t>
            </w:r>
            <w:r w:rsidRPr="00824F84">
              <w:rPr>
                <w:rFonts w:eastAsia="標楷體"/>
                <w:color w:val="000000" w:themeColor="text1"/>
              </w:rPr>
              <w:t>(</w:t>
            </w:r>
            <w:r w:rsidRPr="00824F84">
              <w:rPr>
                <w:rFonts w:eastAsia="標楷體" w:hint="eastAsia"/>
                <w:color w:val="000000" w:themeColor="text1"/>
              </w:rPr>
              <w:t>%</w:t>
            </w:r>
            <w:r w:rsidRPr="00824F84">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營業額</w:t>
            </w:r>
          </w:p>
          <w:p w:rsidR="000672EE" w:rsidRPr="00824F84" w:rsidRDefault="000672EE" w:rsidP="00D13479">
            <w:pPr>
              <w:snapToGrid w:val="0"/>
              <w:spacing w:line="300" w:lineRule="exact"/>
              <w:ind w:left="28"/>
              <w:jc w:val="center"/>
              <w:rPr>
                <w:rFonts w:eastAsia="標楷體"/>
                <w:color w:val="000000" w:themeColor="text1"/>
              </w:rPr>
            </w:pPr>
            <w:r w:rsidRPr="00824F84">
              <w:rPr>
                <w:rFonts w:eastAsia="標楷體" w:hint="eastAsia"/>
                <w:color w:val="000000" w:themeColor="text1"/>
              </w:rPr>
              <w:t>(</w:t>
            </w:r>
            <w:r w:rsidRPr="00824F84">
              <w:rPr>
                <w:rFonts w:eastAsia="標楷體" w:hint="eastAsia"/>
                <w:color w:val="000000" w:themeColor="text1"/>
              </w:rPr>
              <w:t>億元</w:t>
            </w:r>
            <w:r w:rsidRPr="00824F84">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較</w:t>
            </w:r>
            <w:r w:rsidRPr="00824F84">
              <w:rPr>
                <w:rFonts w:eastAsia="標楷體"/>
                <w:color w:val="000000" w:themeColor="text1"/>
              </w:rPr>
              <w:t>10</w:t>
            </w:r>
            <w:r w:rsidRPr="00824F84">
              <w:rPr>
                <w:rFonts w:eastAsia="標楷體" w:hint="eastAsia"/>
                <w:color w:val="000000" w:themeColor="text1"/>
              </w:rPr>
              <w:t>8</w:t>
            </w:r>
            <w:r w:rsidRPr="00824F84">
              <w:rPr>
                <w:rFonts w:eastAsia="標楷體"/>
                <w:color w:val="000000" w:themeColor="text1"/>
              </w:rPr>
              <w:t>年同</w:t>
            </w:r>
            <w:r w:rsidRPr="00824F84">
              <w:rPr>
                <w:rFonts w:eastAsia="標楷體" w:hint="eastAsia"/>
                <w:color w:val="000000" w:themeColor="text1"/>
              </w:rPr>
              <w:t>期</w:t>
            </w:r>
          </w:p>
          <w:p w:rsidR="000672EE" w:rsidRPr="00824F84" w:rsidRDefault="000672EE" w:rsidP="00D13479">
            <w:pPr>
              <w:snapToGrid w:val="0"/>
              <w:spacing w:line="300" w:lineRule="exact"/>
              <w:ind w:left="28" w:right="-1"/>
              <w:jc w:val="center"/>
              <w:rPr>
                <w:rFonts w:eastAsia="標楷體"/>
                <w:color w:val="000000" w:themeColor="text1"/>
              </w:rPr>
            </w:pPr>
            <w:r w:rsidRPr="00824F84">
              <w:rPr>
                <w:rFonts w:eastAsia="標楷體"/>
                <w:color w:val="000000" w:themeColor="text1"/>
              </w:rPr>
              <w:t>增減</w:t>
            </w:r>
            <w:r w:rsidRPr="00824F84">
              <w:rPr>
                <w:rFonts w:eastAsia="標楷體"/>
                <w:color w:val="000000" w:themeColor="text1"/>
              </w:rPr>
              <w:t>(</w:t>
            </w:r>
            <w:r w:rsidRPr="00824F84">
              <w:rPr>
                <w:rFonts w:eastAsia="標楷體" w:hint="eastAsia"/>
                <w:color w:val="000000" w:themeColor="text1"/>
              </w:rPr>
              <w:t>%</w:t>
            </w:r>
            <w:r w:rsidRPr="00824F84">
              <w:rPr>
                <w:rFonts w:eastAsia="標楷體"/>
                <w:color w:val="000000" w:themeColor="text1"/>
              </w:rPr>
              <w:t>)</w:t>
            </w:r>
          </w:p>
        </w:tc>
      </w:tr>
      <w:tr w:rsidR="00824F84" w:rsidRPr="00824F84" w:rsidTr="00D13479">
        <w:tc>
          <w:tcPr>
            <w:tcW w:w="2722" w:type="dxa"/>
            <w:tcBorders>
              <w:top w:val="single" w:sz="4" w:space="0" w:color="auto"/>
              <w:right w:val="single" w:sz="4" w:space="0" w:color="auto"/>
            </w:tcBorders>
          </w:tcPr>
          <w:p w:rsidR="000672EE" w:rsidRPr="00824F84" w:rsidRDefault="000672EE" w:rsidP="00D13479">
            <w:pPr>
              <w:snapToGrid w:val="0"/>
              <w:spacing w:line="320" w:lineRule="exact"/>
              <w:ind w:left="28" w:right="-142"/>
              <w:jc w:val="both"/>
              <w:rPr>
                <w:rFonts w:eastAsia="標楷體"/>
                <w:b/>
                <w:bCs/>
                <w:color w:val="000000" w:themeColor="text1"/>
              </w:rPr>
            </w:pPr>
            <w:r w:rsidRPr="00824F84">
              <w:rPr>
                <w:rFonts w:eastAsia="標楷體"/>
                <w:b/>
                <w:bCs/>
                <w:color w:val="000000" w:themeColor="text1"/>
              </w:rPr>
              <w:t>合計</w:t>
            </w:r>
          </w:p>
        </w:tc>
        <w:tc>
          <w:tcPr>
            <w:tcW w:w="1559" w:type="dxa"/>
            <w:tcBorders>
              <w:top w:val="sing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619</w:t>
            </w:r>
          </w:p>
        </w:tc>
        <w:tc>
          <w:tcPr>
            <w:tcW w:w="1559" w:type="dxa"/>
            <w:tcBorders>
              <w:top w:val="single" w:sz="4" w:space="0" w:color="auto"/>
              <w:left w:val="nil"/>
              <w:right w:val="doub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-8.7</w:t>
            </w:r>
          </w:p>
        </w:tc>
        <w:tc>
          <w:tcPr>
            <w:tcW w:w="1559" w:type="dxa"/>
            <w:tcBorders>
              <w:top w:val="single" w:sz="4" w:space="0" w:color="auto"/>
              <w:left w:val="doub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3</w:t>
            </w:r>
            <w:r w:rsidR="00AA14AF">
              <w:rPr>
                <w:rFonts w:hint="eastAsia"/>
                <w:color w:val="000000" w:themeColor="text1"/>
              </w:rPr>
              <w:t>,</w:t>
            </w:r>
            <w:r w:rsidRPr="00824F84">
              <w:rPr>
                <w:rFonts w:hint="eastAsia"/>
                <w:color w:val="000000" w:themeColor="text1"/>
              </w:rPr>
              <w:t>027</w:t>
            </w:r>
          </w:p>
        </w:tc>
        <w:tc>
          <w:tcPr>
            <w:tcW w:w="1560" w:type="dxa"/>
            <w:tcBorders>
              <w:top w:val="sing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-9.9</w:t>
            </w:r>
          </w:p>
        </w:tc>
      </w:tr>
      <w:tr w:rsidR="00824F84" w:rsidRPr="00824F84" w:rsidTr="00D13479">
        <w:trPr>
          <w:trHeight w:val="80"/>
        </w:trPr>
        <w:tc>
          <w:tcPr>
            <w:tcW w:w="2722" w:type="dxa"/>
            <w:tcBorders>
              <w:right w:val="single" w:sz="4" w:space="0" w:color="auto"/>
            </w:tcBorders>
          </w:tcPr>
          <w:p w:rsidR="000672EE" w:rsidRPr="00824F84" w:rsidRDefault="000672EE" w:rsidP="00D13479">
            <w:pPr>
              <w:snapToGrid w:val="0"/>
              <w:spacing w:line="400" w:lineRule="atLeast"/>
              <w:ind w:left="28" w:right="-142"/>
              <w:jc w:val="both"/>
              <w:rPr>
                <w:rFonts w:eastAsia="標楷體"/>
                <w:color w:val="000000" w:themeColor="text1"/>
              </w:rPr>
            </w:pPr>
            <w:r w:rsidRPr="00824F84">
              <w:rPr>
                <w:rFonts w:eastAsia="標楷體"/>
                <w:color w:val="000000" w:themeColor="text1"/>
              </w:rPr>
              <w:t xml:space="preserve">  </w:t>
            </w:r>
            <w:r w:rsidRPr="00824F84">
              <w:rPr>
                <w:rFonts w:eastAsia="標楷體"/>
                <w:color w:val="000000" w:themeColor="text1"/>
              </w:rPr>
              <w:t>餐館業</w:t>
            </w:r>
          </w:p>
        </w:tc>
        <w:tc>
          <w:tcPr>
            <w:tcW w:w="1559" w:type="dxa"/>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519</w:t>
            </w:r>
          </w:p>
        </w:tc>
        <w:tc>
          <w:tcPr>
            <w:tcW w:w="1559" w:type="dxa"/>
            <w:tcBorders>
              <w:left w:val="nil"/>
              <w:right w:val="doub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-7.1</w:t>
            </w:r>
          </w:p>
        </w:tc>
        <w:tc>
          <w:tcPr>
            <w:tcW w:w="1559" w:type="dxa"/>
            <w:tcBorders>
              <w:left w:val="doub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2,524</w:t>
            </w:r>
          </w:p>
        </w:tc>
        <w:tc>
          <w:tcPr>
            <w:tcW w:w="1560" w:type="dxa"/>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-9.2</w:t>
            </w:r>
          </w:p>
        </w:tc>
      </w:tr>
      <w:tr w:rsidR="00824F84" w:rsidRPr="00824F84" w:rsidTr="00D13479">
        <w:trPr>
          <w:trHeight w:val="80"/>
        </w:trPr>
        <w:tc>
          <w:tcPr>
            <w:tcW w:w="2722" w:type="dxa"/>
            <w:tcBorders>
              <w:right w:val="single" w:sz="4" w:space="0" w:color="auto"/>
            </w:tcBorders>
          </w:tcPr>
          <w:p w:rsidR="000672EE" w:rsidRPr="00824F84" w:rsidRDefault="000672EE" w:rsidP="00D13479">
            <w:pPr>
              <w:snapToGrid w:val="0"/>
              <w:spacing w:line="400" w:lineRule="atLeast"/>
              <w:ind w:left="28" w:right="-142"/>
              <w:jc w:val="both"/>
              <w:rPr>
                <w:rFonts w:eastAsia="標楷體"/>
                <w:color w:val="000000" w:themeColor="text1"/>
              </w:rPr>
            </w:pPr>
            <w:r w:rsidRPr="00824F84">
              <w:rPr>
                <w:rFonts w:eastAsia="標楷體"/>
                <w:color w:val="000000" w:themeColor="text1"/>
              </w:rPr>
              <w:t xml:space="preserve">  </w:t>
            </w:r>
            <w:proofErr w:type="gramStart"/>
            <w:r w:rsidRPr="00824F84">
              <w:rPr>
                <w:rFonts w:eastAsia="標楷體"/>
                <w:color w:val="000000" w:themeColor="text1"/>
              </w:rPr>
              <w:t>飲料店</w:t>
            </w:r>
            <w:r w:rsidRPr="00824F84">
              <w:rPr>
                <w:rFonts w:eastAsia="標楷體" w:hint="eastAsia"/>
                <w:color w:val="000000" w:themeColor="text1"/>
              </w:rPr>
              <w:t>業</w:t>
            </w:r>
            <w:proofErr w:type="gramEnd"/>
          </w:p>
        </w:tc>
        <w:tc>
          <w:tcPr>
            <w:tcW w:w="1559" w:type="dxa"/>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74</w:t>
            </w:r>
          </w:p>
        </w:tc>
        <w:tc>
          <w:tcPr>
            <w:tcW w:w="1559" w:type="dxa"/>
            <w:tcBorders>
              <w:left w:val="nil"/>
              <w:right w:val="doub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-8.3</w:t>
            </w:r>
          </w:p>
        </w:tc>
        <w:tc>
          <w:tcPr>
            <w:tcW w:w="1559" w:type="dxa"/>
            <w:tcBorders>
              <w:left w:val="doub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377</w:t>
            </w:r>
          </w:p>
        </w:tc>
        <w:tc>
          <w:tcPr>
            <w:tcW w:w="1560" w:type="dxa"/>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-6.2</w:t>
            </w:r>
          </w:p>
        </w:tc>
      </w:tr>
      <w:tr w:rsidR="00824F84" w:rsidRPr="00824F84" w:rsidTr="00D13479">
        <w:trPr>
          <w:trHeight w:val="80"/>
        </w:trPr>
        <w:tc>
          <w:tcPr>
            <w:tcW w:w="2722" w:type="dxa"/>
            <w:tcBorders>
              <w:bottom w:val="single" w:sz="4" w:space="0" w:color="auto"/>
              <w:right w:val="single" w:sz="4" w:space="0" w:color="auto"/>
            </w:tcBorders>
          </w:tcPr>
          <w:p w:rsidR="000672EE" w:rsidRPr="00824F84" w:rsidRDefault="000672EE" w:rsidP="00D13479">
            <w:pPr>
              <w:snapToGrid w:val="0"/>
              <w:spacing w:line="400" w:lineRule="atLeast"/>
              <w:ind w:left="28" w:right="-142"/>
              <w:jc w:val="both"/>
              <w:rPr>
                <w:rFonts w:eastAsia="標楷體"/>
                <w:color w:val="000000" w:themeColor="text1"/>
              </w:rPr>
            </w:pPr>
            <w:r w:rsidRPr="00824F84">
              <w:rPr>
                <w:rFonts w:eastAsia="標楷體"/>
                <w:color w:val="000000" w:themeColor="text1"/>
              </w:rPr>
              <w:t xml:space="preserve">  </w:t>
            </w:r>
            <w:r w:rsidRPr="00824F84">
              <w:rPr>
                <w:rFonts w:eastAsia="標楷體" w:hint="eastAsia"/>
                <w:color w:val="000000" w:themeColor="text1"/>
              </w:rPr>
              <w:t>外</w:t>
            </w:r>
            <w:proofErr w:type="gramStart"/>
            <w:r w:rsidRPr="00824F84">
              <w:rPr>
                <w:rFonts w:eastAsia="標楷體" w:hint="eastAsia"/>
                <w:color w:val="000000" w:themeColor="text1"/>
              </w:rPr>
              <w:t>燴及團膳</w:t>
            </w:r>
            <w:proofErr w:type="gramEnd"/>
            <w:r w:rsidRPr="00824F84">
              <w:rPr>
                <w:rFonts w:eastAsia="標楷體" w:hint="eastAsia"/>
                <w:color w:val="000000" w:themeColor="text1"/>
              </w:rPr>
              <w:t>承包</w:t>
            </w:r>
            <w:r w:rsidRPr="00824F84">
              <w:rPr>
                <w:rFonts w:eastAsia="標楷體"/>
                <w:color w:val="000000" w:themeColor="text1"/>
              </w:rPr>
              <w:t>業</w:t>
            </w:r>
          </w:p>
        </w:tc>
        <w:tc>
          <w:tcPr>
            <w:tcW w:w="1559" w:type="dxa"/>
            <w:tcBorders>
              <w:bottom w:val="sing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26</w:t>
            </w:r>
          </w:p>
        </w:tc>
        <w:tc>
          <w:tcPr>
            <w:tcW w:w="1559" w:type="dxa"/>
            <w:tcBorders>
              <w:left w:val="nil"/>
              <w:bottom w:val="single" w:sz="4" w:space="0" w:color="auto"/>
              <w:right w:val="doub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-32.8</w:t>
            </w:r>
          </w:p>
        </w:tc>
        <w:tc>
          <w:tcPr>
            <w:tcW w:w="1559" w:type="dxa"/>
            <w:tcBorders>
              <w:left w:val="double" w:sz="4" w:space="0" w:color="auto"/>
              <w:bottom w:val="sing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126</w:t>
            </w:r>
          </w:p>
        </w:tc>
        <w:tc>
          <w:tcPr>
            <w:tcW w:w="1560" w:type="dxa"/>
            <w:tcBorders>
              <w:bottom w:val="single" w:sz="4" w:space="0" w:color="auto"/>
            </w:tcBorders>
            <w:vAlign w:val="center"/>
          </w:tcPr>
          <w:p w:rsidR="000672EE" w:rsidRPr="00824F84" w:rsidRDefault="00BD20C3" w:rsidP="000672EE">
            <w:pPr>
              <w:spacing w:beforeLines="10" w:before="36"/>
              <w:ind w:rightChars="47" w:right="113"/>
              <w:jc w:val="center"/>
              <w:rPr>
                <w:color w:val="000000" w:themeColor="text1"/>
              </w:rPr>
            </w:pPr>
            <w:r w:rsidRPr="00824F84">
              <w:rPr>
                <w:rFonts w:hint="eastAsia"/>
                <w:color w:val="000000" w:themeColor="text1"/>
              </w:rPr>
              <w:t>-29.7</w:t>
            </w:r>
          </w:p>
        </w:tc>
      </w:tr>
    </w:tbl>
    <w:p w:rsidR="00255045" w:rsidRPr="00824F84" w:rsidRDefault="000672EE" w:rsidP="00255045">
      <w:pPr>
        <w:spacing w:afterLines="50" w:after="180"/>
        <w:textDirection w:val="lrTbV"/>
        <w:rPr>
          <w:rFonts w:eastAsia="標楷體"/>
          <w:color w:val="000000" w:themeColor="text1"/>
          <w:sz w:val="22"/>
          <w:szCs w:val="22"/>
        </w:rPr>
      </w:pPr>
      <w:r w:rsidRPr="00824F84">
        <w:rPr>
          <w:rFonts w:eastAsia="標楷體"/>
          <w:color w:val="000000" w:themeColor="text1"/>
          <w:sz w:val="22"/>
          <w:szCs w:val="22"/>
        </w:rPr>
        <w:t>資料來源：經濟部統計處。</w:t>
      </w:r>
    </w:p>
    <w:p w:rsidR="003314A3" w:rsidRPr="00824F84" w:rsidRDefault="003314A3" w:rsidP="003314A3">
      <w:pPr>
        <w:spacing w:beforeLines="50" w:before="180" w:afterLines="50" w:after="180" w:line="380" w:lineRule="exact"/>
        <w:jc w:val="center"/>
        <w:textDirection w:val="lrTbV"/>
        <w:rPr>
          <w:rFonts w:eastAsia="標楷體"/>
          <w:b/>
          <w:bCs/>
          <w:color w:val="000000" w:themeColor="text1"/>
          <w:kern w:val="0"/>
          <w:sz w:val="28"/>
          <w:szCs w:val="20"/>
        </w:rPr>
      </w:pPr>
    </w:p>
    <w:p w:rsidR="00237993" w:rsidRPr="00824F84" w:rsidRDefault="00237993">
      <w:pPr>
        <w:widowControl/>
        <w:rPr>
          <w:color w:val="000000" w:themeColor="text1"/>
        </w:rPr>
      </w:pPr>
      <w:r w:rsidRPr="00824F84">
        <w:rPr>
          <w:color w:val="000000" w:themeColor="text1"/>
        </w:rPr>
        <w:br w:type="page"/>
      </w:r>
    </w:p>
    <w:p w:rsidR="003314A3" w:rsidRPr="00824F84" w:rsidRDefault="00495C99"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95" w:name="_Toc349916584"/>
        <w:bookmarkStart w:id="96" w:name="_Toc401923797"/>
        <w:bookmarkStart w:id="97" w:name="_Toc402171714"/>
        <w:bookmarkStart w:id="98" w:name="_Toc36455805"/>
        <w:r w:rsidR="003314A3" w:rsidRPr="00824F84">
          <w:rPr>
            <w:rFonts w:eastAsia="標楷體"/>
            <w:b/>
            <w:bCs/>
            <w:color w:val="000000" w:themeColor="text1"/>
            <w:sz w:val="32"/>
            <w:szCs w:val="32"/>
          </w:rPr>
          <w:t>（四）貿易</w:t>
        </w:r>
        <w:bookmarkEnd w:id="95"/>
        <w:bookmarkEnd w:id="96"/>
        <w:bookmarkEnd w:id="97"/>
        <w:bookmarkEnd w:id="98"/>
      </w:hyperlink>
    </w:p>
    <w:p w:rsidR="000672EE" w:rsidRPr="00824F84" w:rsidRDefault="000672EE" w:rsidP="000672EE">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t>１、</w:t>
      </w:r>
      <w:r w:rsidRPr="00824F84">
        <w:rPr>
          <w:rFonts w:eastAsia="標楷體" w:hint="eastAsia"/>
          <w:b/>
          <w:bCs/>
          <w:color w:val="000000" w:themeColor="text1"/>
          <w:kern w:val="0"/>
          <w:sz w:val="28"/>
          <w:szCs w:val="20"/>
        </w:rPr>
        <w:t>109</w:t>
      </w:r>
      <w:r w:rsidRPr="00824F84">
        <w:rPr>
          <w:rFonts w:eastAsia="標楷體"/>
          <w:b/>
          <w:bCs/>
          <w:color w:val="000000" w:themeColor="text1"/>
          <w:kern w:val="0"/>
          <w:sz w:val="28"/>
          <w:szCs w:val="20"/>
        </w:rPr>
        <w:t>年</w:t>
      </w:r>
      <w:r w:rsidR="00397737" w:rsidRPr="00824F84">
        <w:rPr>
          <w:rFonts w:eastAsia="標楷體" w:hint="eastAsia"/>
          <w:b/>
          <w:bCs/>
          <w:color w:val="000000" w:themeColor="text1"/>
          <w:kern w:val="0"/>
          <w:sz w:val="28"/>
          <w:szCs w:val="20"/>
        </w:rPr>
        <w:t>5</w:t>
      </w:r>
      <w:r w:rsidRPr="00824F84">
        <w:rPr>
          <w:rFonts w:eastAsia="標楷體"/>
          <w:b/>
          <w:bCs/>
          <w:color w:val="000000" w:themeColor="text1"/>
          <w:kern w:val="0"/>
          <w:sz w:val="28"/>
          <w:szCs w:val="20"/>
        </w:rPr>
        <w:t>月出口</w:t>
      </w:r>
      <w:r w:rsidRPr="00824F84">
        <w:rPr>
          <w:rFonts w:eastAsia="標楷體" w:hint="eastAsia"/>
          <w:b/>
          <w:bCs/>
          <w:color w:val="000000" w:themeColor="text1"/>
          <w:kern w:val="0"/>
          <w:sz w:val="28"/>
          <w:szCs w:val="20"/>
        </w:rPr>
        <w:t>減少</w:t>
      </w:r>
      <w:r w:rsidR="00397737" w:rsidRPr="00824F84">
        <w:rPr>
          <w:rFonts w:eastAsia="標楷體" w:hint="eastAsia"/>
          <w:b/>
          <w:bCs/>
          <w:color w:val="000000" w:themeColor="text1"/>
          <w:kern w:val="0"/>
          <w:sz w:val="28"/>
          <w:szCs w:val="20"/>
        </w:rPr>
        <w:t>2.0</w:t>
      </w:r>
      <w:r w:rsidRPr="00824F84">
        <w:rPr>
          <w:rFonts w:eastAsia="標楷體"/>
          <w:b/>
          <w:bCs/>
          <w:color w:val="000000" w:themeColor="text1"/>
          <w:kern w:val="0"/>
          <w:sz w:val="28"/>
          <w:szCs w:val="20"/>
        </w:rPr>
        <w:t>%</w:t>
      </w:r>
      <w:r w:rsidRPr="00824F84">
        <w:rPr>
          <w:rFonts w:eastAsia="標楷體"/>
          <w:b/>
          <w:bCs/>
          <w:color w:val="000000" w:themeColor="text1"/>
          <w:kern w:val="0"/>
          <w:sz w:val="28"/>
          <w:szCs w:val="20"/>
        </w:rPr>
        <w:t>、進口</w:t>
      </w:r>
      <w:r w:rsidR="00512950" w:rsidRPr="00824F84">
        <w:rPr>
          <w:rFonts w:eastAsia="標楷體" w:hint="eastAsia"/>
          <w:b/>
          <w:bCs/>
          <w:color w:val="000000" w:themeColor="text1"/>
          <w:kern w:val="0"/>
          <w:sz w:val="28"/>
          <w:szCs w:val="20"/>
        </w:rPr>
        <w:t>減少</w:t>
      </w:r>
      <w:r w:rsidR="00512950" w:rsidRPr="00824F84">
        <w:rPr>
          <w:rFonts w:eastAsia="標楷體" w:hint="eastAsia"/>
          <w:b/>
          <w:bCs/>
          <w:color w:val="000000" w:themeColor="text1"/>
          <w:kern w:val="0"/>
          <w:sz w:val="28"/>
          <w:szCs w:val="20"/>
        </w:rPr>
        <w:t>3.5</w:t>
      </w:r>
      <w:r w:rsidRPr="00824F84">
        <w:rPr>
          <w:rFonts w:eastAsia="標楷體"/>
          <w:b/>
          <w:bCs/>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10</w:t>
      </w:r>
      <w:r w:rsidRPr="00824F84">
        <w:rPr>
          <w:rFonts w:eastAsia="標楷體" w:hint="eastAsia"/>
          <w:color w:val="000000" w:themeColor="text1"/>
          <w:kern w:val="0"/>
          <w:sz w:val="28"/>
          <w:szCs w:val="28"/>
        </w:rPr>
        <w:t>9</w:t>
      </w:r>
      <w:r w:rsidRPr="00824F84">
        <w:rPr>
          <w:rFonts w:eastAsia="標楷體"/>
          <w:color w:val="000000" w:themeColor="text1"/>
          <w:kern w:val="0"/>
          <w:sz w:val="28"/>
          <w:szCs w:val="28"/>
        </w:rPr>
        <w:t>年</w:t>
      </w:r>
      <w:r w:rsidR="000A4327" w:rsidRPr="00824F84">
        <w:rPr>
          <w:rFonts w:eastAsia="標楷體" w:hint="eastAsia"/>
          <w:color w:val="000000" w:themeColor="text1"/>
          <w:kern w:val="0"/>
          <w:sz w:val="28"/>
          <w:szCs w:val="28"/>
        </w:rPr>
        <w:t>5</w:t>
      </w:r>
      <w:r w:rsidRPr="00824F84">
        <w:rPr>
          <w:rFonts w:eastAsia="標楷體"/>
          <w:color w:val="000000" w:themeColor="text1"/>
          <w:kern w:val="0"/>
          <w:sz w:val="28"/>
          <w:szCs w:val="28"/>
        </w:rPr>
        <w:t>月出口總值</w:t>
      </w:r>
      <w:r w:rsidR="000A4327" w:rsidRPr="00824F84">
        <w:rPr>
          <w:rFonts w:eastAsia="標楷體" w:hint="eastAsia"/>
          <w:color w:val="000000" w:themeColor="text1"/>
          <w:kern w:val="0"/>
          <w:sz w:val="28"/>
          <w:szCs w:val="28"/>
        </w:rPr>
        <w:t>270.0</w:t>
      </w:r>
      <w:r w:rsidRPr="00824F84">
        <w:rPr>
          <w:rFonts w:eastAsia="標楷體"/>
          <w:color w:val="000000" w:themeColor="text1"/>
          <w:kern w:val="0"/>
          <w:sz w:val="28"/>
          <w:szCs w:val="28"/>
        </w:rPr>
        <w:t>億美元，較上年同月</w:t>
      </w:r>
      <w:r w:rsidRPr="00824F84">
        <w:rPr>
          <w:rFonts w:eastAsia="標楷體" w:hint="eastAsia"/>
          <w:color w:val="000000" w:themeColor="text1"/>
          <w:kern w:val="0"/>
          <w:sz w:val="28"/>
          <w:szCs w:val="28"/>
        </w:rPr>
        <w:t>減少</w:t>
      </w:r>
      <w:r w:rsidR="000A4327" w:rsidRPr="00824F84">
        <w:rPr>
          <w:rFonts w:eastAsia="標楷體" w:hint="eastAsia"/>
          <w:color w:val="000000" w:themeColor="text1"/>
          <w:kern w:val="0"/>
          <w:sz w:val="28"/>
          <w:szCs w:val="28"/>
        </w:rPr>
        <w:t>2.0</w:t>
      </w:r>
      <w:r w:rsidRPr="00824F84">
        <w:rPr>
          <w:rFonts w:eastAsia="標楷體"/>
          <w:color w:val="000000" w:themeColor="text1"/>
          <w:kern w:val="0"/>
          <w:sz w:val="28"/>
          <w:szCs w:val="28"/>
        </w:rPr>
        <w:t>%</w:t>
      </w:r>
      <w:r w:rsidRPr="00824F84">
        <w:rPr>
          <w:rFonts w:eastAsia="標楷體"/>
          <w:color w:val="000000" w:themeColor="text1"/>
          <w:kern w:val="0"/>
          <w:sz w:val="28"/>
          <w:szCs w:val="28"/>
        </w:rPr>
        <w:t>；進口總值</w:t>
      </w:r>
      <w:r w:rsidR="000A4327" w:rsidRPr="00824F84">
        <w:rPr>
          <w:rFonts w:eastAsia="標楷體" w:hint="eastAsia"/>
          <w:color w:val="000000" w:themeColor="text1"/>
          <w:kern w:val="0"/>
          <w:sz w:val="28"/>
          <w:szCs w:val="28"/>
        </w:rPr>
        <w:t>222.8</w:t>
      </w:r>
      <w:r w:rsidRPr="00824F84">
        <w:rPr>
          <w:rFonts w:eastAsia="標楷體"/>
          <w:color w:val="000000" w:themeColor="text1"/>
          <w:kern w:val="0"/>
          <w:sz w:val="28"/>
          <w:szCs w:val="28"/>
        </w:rPr>
        <w:t>億美元，</w:t>
      </w:r>
      <w:r w:rsidR="000A4327" w:rsidRPr="00824F84">
        <w:rPr>
          <w:rFonts w:eastAsia="標楷體" w:hint="eastAsia"/>
          <w:color w:val="000000" w:themeColor="text1"/>
          <w:kern w:val="0"/>
          <w:sz w:val="28"/>
          <w:szCs w:val="28"/>
        </w:rPr>
        <w:t>減少</w:t>
      </w:r>
      <w:r w:rsidR="000A4327" w:rsidRPr="00824F84">
        <w:rPr>
          <w:rFonts w:eastAsia="標楷體" w:hint="eastAsia"/>
          <w:color w:val="000000" w:themeColor="text1"/>
          <w:kern w:val="0"/>
          <w:sz w:val="28"/>
          <w:szCs w:val="28"/>
        </w:rPr>
        <w:t>3.5</w:t>
      </w:r>
      <w:r w:rsidRPr="00824F84">
        <w:rPr>
          <w:rFonts w:eastAsia="標楷體"/>
          <w:color w:val="000000" w:themeColor="text1"/>
          <w:kern w:val="0"/>
          <w:sz w:val="28"/>
          <w:szCs w:val="28"/>
        </w:rPr>
        <w:t>%</w:t>
      </w:r>
      <w:r w:rsidRPr="00824F84">
        <w:rPr>
          <w:rFonts w:eastAsia="標楷體"/>
          <w:color w:val="000000" w:themeColor="text1"/>
          <w:kern w:val="0"/>
          <w:sz w:val="28"/>
          <w:szCs w:val="28"/>
        </w:rPr>
        <w:t>；出超</w:t>
      </w:r>
      <w:r w:rsidR="000A4327" w:rsidRPr="00824F84">
        <w:rPr>
          <w:rFonts w:eastAsia="標楷體" w:hint="eastAsia"/>
          <w:color w:val="000000" w:themeColor="text1"/>
          <w:kern w:val="0"/>
          <w:sz w:val="28"/>
          <w:szCs w:val="28"/>
        </w:rPr>
        <w:t>47.2</w:t>
      </w:r>
      <w:r w:rsidRPr="00824F84">
        <w:rPr>
          <w:rFonts w:eastAsia="標楷體"/>
          <w:color w:val="000000" w:themeColor="text1"/>
          <w:kern w:val="0"/>
          <w:sz w:val="28"/>
          <w:szCs w:val="28"/>
        </w:rPr>
        <w:t>億美元。</w:t>
      </w:r>
      <w:r w:rsidRPr="00824F84">
        <w:rPr>
          <w:rFonts w:eastAsia="標楷體" w:hint="eastAsia"/>
          <w:color w:val="000000" w:themeColor="text1"/>
          <w:sz w:val="28"/>
        </w:rPr>
        <w:t>累計</w:t>
      </w:r>
      <w:r w:rsidRPr="00824F84">
        <w:rPr>
          <w:rFonts w:eastAsia="標楷體" w:hint="eastAsia"/>
          <w:color w:val="000000" w:themeColor="text1"/>
          <w:sz w:val="28"/>
        </w:rPr>
        <w:t>1</w:t>
      </w:r>
      <w:r w:rsidRPr="00824F84">
        <w:rPr>
          <w:rFonts w:eastAsia="標楷體" w:hint="eastAsia"/>
          <w:color w:val="000000" w:themeColor="text1"/>
          <w:sz w:val="28"/>
        </w:rPr>
        <w:t>至</w:t>
      </w:r>
      <w:r w:rsidR="00F31E9F" w:rsidRPr="00824F84">
        <w:rPr>
          <w:rFonts w:eastAsia="標楷體" w:hint="eastAsia"/>
          <w:color w:val="000000" w:themeColor="text1"/>
          <w:sz w:val="28"/>
        </w:rPr>
        <w:t>5</w:t>
      </w:r>
      <w:r w:rsidRPr="00824F84">
        <w:rPr>
          <w:rFonts w:eastAsia="標楷體" w:hint="eastAsia"/>
          <w:color w:val="000000" w:themeColor="text1"/>
          <w:sz w:val="28"/>
        </w:rPr>
        <w:t>月出口</w:t>
      </w:r>
      <w:r w:rsidR="00F31E9F" w:rsidRPr="00824F84">
        <w:rPr>
          <w:rFonts w:eastAsia="標楷體" w:hint="eastAsia"/>
          <w:color w:val="000000" w:themeColor="text1"/>
          <w:sz w:val="28"/>
        </w:rPr>
        <w:t>1,308.9</w:t>
      </w:r>
      <w:r w:rsidRPr="00824F84">
        <w:rPr>
          <w:rFonts w:eastAsia="標楷體" w:hint="eastAsia"/>
          <w:color w:val="000000" w:themeColor="text1"/>
          <w:sz w:val="28"/>
        </w:rPr>
        <w:t>億美元，進口</w:t>
      </w:r>
      <w:r w:rsidR="00F31E9F" w:rsidRPr="00824F84">
        <w:rPr>
          <w:rFonts w:eastAsia="標楷體" w:hint="eastAsia"/>
          <w:color w:val="000000" w:themeColor="text1"/>
          <w:sz w:val="28"/>
        </w:rPr>
        <w:t>1,143.8</w:t>
      </w:r>
      <w:r w:rsidRPr="00824F84">
        <w:rPr>
          <w:rFonts w:eastAsia="標楷體" w:hint="eastAsia"/>
          <w:color w:val="000000" w:themeColor="text1"/>
          <w:sz w:val="28"/>
        </w:rPr>
        <w:t>億美元，分別較上年同期</w:t>
      </w:r>
      <w:r w:rsidRPr="00824F84">
        <w:rPr>
          <w:rFonts w:eastAsia="標楷體" w:hint="eastAsia"/>
          <w:color w:val="000000" w:themeColor="text1"/>
          <w:kern w:val="0"/>
          <w:sz w:val="28"/>
          <w:szCs w:val="28"/>
        </w:rPr>
        <w:t>增加</w:t>
      </w:r>
      <w:r w:rsidR="00F31E9F" w:rsidRPr="00824F84">
        <w:rPr>
          <w:rFonts w:eastAsia="標楷體" w:hint="eastAsia"/>
          <w:color w:val="000000" w:themeColor="text1"/>
          <w:kern w:val="0"/>
          <w:sz w:val="28"/>
          <w:szCs w:val="28"/>
        </w:rPr>
        <w:t>1.5</w:t>
      </w:r>
      <w:r w:rsidRPr="00824F84">
        <w:rPr>
          <w:rFonts w:eastAsia="標楷體" w:hint="eastAsia"/>
          <w:color w:val="000000" w:themeColor="text1"/>
          <w:sz w:val="28"/>
        </w:rPr>
        <w:t>及</w:t>
      </w:r>
      <w:r w:rsidR="00F31E9F" w:rsidRPr="00824F84">
        <w:rPr>
          <w:rFonts w:eastAsia="標楷體" w:hint="eastAsia"/>
          <w:color w:val="000000" w:themeColor="text1"/>
          <w:sz w:val="28"/>
        </w:rPr>
        <w:t>1.4</w:t>
      </w:r>
      <w:r w:rsidRPr="00824F84">
        <w:rPr>
          <w:rFonts w:eastAsia="標楷體" w:hint="eastAsia"/>
          <w:color w:val="000000" w:themeColor="text1"/>
          <w:sz w:val="28"/>
        </w:rPr>
        <w:t>%</w:t>
      </w:r>
      <w:r w:rsidRPr="00824F84">
        <w:rPr>
          <w:rFonts w:eastAsia="標楷體" w:hint="eastAsia"/>
          <w:color w:val="000000" w:themeColor="text1"/>
          <w:sz w:val="28"/>
        </w:rPr>
        <w:t>；出超</w:t>
      </w:r>
      <w:r w:rsidR="0070222E" w:rsidRPr="00824F84">
        <w:rPr>
          <w:rFonts w:eastAsia="標楷體" w:hint="eastAsia"/>
          <w:color w:val="000000" w:themeColor="text1"/>
          <w:sz w:val="28"/>
        </w:rPr>
        <w:t>165.1</w:t>
      </w:r>
      <w:r w:rsidRPr="00824F84">
        <w:rPr>
          <w:rFonts w:eastAsia="標楷體" w:hint="eastAsia"/>
          <w:color w:val="000000" w:themeColor="text1"/>
          <w:sz w:val="28"/>
        </w:rPr>
        <w:t>億美元。</w:t>
      </w:r>
    </w:p>
    <w:p w:rsidR="000672EE" w:rsidRPr="00824F84" w:rsidRDefault="000672EE" w:rsidP="000672EE">
      <w:pPr>
        <w:snapToGrid w:val="0"/>
        <w:spacing w:beforeLines="50" w:before="180" w:line="300" w:lineRule="auto"/>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 2-4-1   </w:t>
      </w:r>
      <w:r w:rsidRPr="00824F84">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824F84" w:rsidRPr="00824F84" w:rsidTr="00D13479">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24F84">
              <w:rPr>
                <w:rFonts w:eastAsia="標楷體"/>
                <w:color w:val="000000" w:themeColor="text1"/>
              </w:rPr>
              <w:t>出</w:t>
            </w:r>
            <w:r w:rsidRPr="00824F84">
              <w:rPr>
                <w:rFonts w:eastAsia="標楷體"/>
                <w:color w:val="000000" w:themeColor="text1"/>
              </w:rPr>
              <w:t xml:space="preserve">  </w:t>
            </w:r>
            <w:r w:rsidRPr="00824F84">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24F84">
              <w:rPr>
                <w:rFonts w:eastAsia="標楷體"/>
                <w:color w:val="000000" w:themeColor="text1"/>
              </w:rPr>
              <w:t>進</w:t>
            </w:r>
            <w:r w:rsidRPr="00824F84">
              <w:rPr>
                <w:rFonts w:eastAsia="標楷體"/>
                <w:color w:val="000000" w:themeColor="text1"/>
              </w:rPr>
              <w:t xml:space="preserve">  </w:t>
            </w:r>
            <w:r w:rsidRPr="00824F84">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24F84">
              <w:rPr>
                <w:rFonts w:eastAsia="標楷體"/>
                <w:color w:val="000000" w:themeColor="text1"/>
              </w:rPr>
              <w:t>出入超</w:t>
            </w:r>
          </w:p>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24F84">
              <w:rPr>
                <w:rFonts w:eastAsia="標楷體"/>
                <w:color w:val="000000" w:themeColor="text1"/>
              </w:rPr>
              <w:t>(</w:t>
            </w:r>
            <w:r w:rsidRPr="00824F84">
              <w:rPr>
                <w:rFonts w:eastAsia="標楷體"/>
                <w:color w:val="000000" w:themeColor="text1"/>
              </w:rPr>
              <w:t>億美元</w:t>
            </w:r>
            <w:r w:rsidRPr="00824F84">
              <w:rPr>
                <w:rFonts w:eastAsia="標楷體"/>
                <w:color w:val="000000" w:themeColor="text1"/>
              </w:rPr>
              <w:t>)</w:t>
            </w:r>
          </w:p>
        </w:tc>
      </w:tr>
      <w:tr w:rsidR="00824F84" w:rsidRPr="00824F84" w:rsidTr="00D13479">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0672EE" w:rsidRPr="00824F84" w:rsidRDefault="000672EE" w:rsidP="00D13479">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24F84">
              <w:rPr>
                <w:rFonts w:eastAsia="標楷體"/>
                <w:color w:val="000000" w:themeColor="text1"/>
              </w:rPr>
              <w:t>金額</w:t>
            </w:r>
            <w:r w:rsidRPr="00824F84">
              <w:rPr>
                <w:rFonts w:eastAsia="標楷體"/>
                <w:color w:val="000000" w:themeColor="text1"/>
              </w:rPr>
              <w:t>(</w:t>
            </w:r>
            <w:r w:rsidRPr="00824F84">
              <w:rPr>
                <w:rFonts w:eastAsia="標楷體"/>
                <w:color w:val="000000" w:themeColor="text1"/>
              </w:rPr>
              <w:t>億美元</w:t>
            </w:r>
            <w:r w:rsidRPr="00824F84">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24F84">
              <w:rPr>
                <w:rFonts w:eastAsia="標楷體"/>
                <w:color w:val="000000" w:themeColor="text1"/>
              </w:rPr>
              <w:t>年增率</w:t>
            </w:r>
            <w:r w:rsidRPr="00824F84">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24F84">
              <w:rPr>
                <w:rFonts w:eastAsia="標楷體"/>
                <w:color w:val="000000" w:themeColor="text1"/>
              </w:rPr>
              <w:t>金額</w:t>
            </w:r>
            <w:r w:rsidRPr="00824F84">
              <w:rPr>
                <w:rFonts w:eastAsia="標楷體"/>
                <w:color w:val="000000" w:themeColor="text1"/>
              </w:rPr>
              <w:t>(</w:t>
            </w:r>
            <w:r w:rsidRPr="00824F84">
              <w:rPr>
                <w:rFonts w:eastAsia="標楷體"/>
                <w:color w:val="000000" w:themeColor="text1"/>
              </w:rPr>
              <w:t>億美元</w:t>
            </w:r>
            <w:r w:rsidRPr="00824F84">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24F84">
              <w:rPr>
                <w:rFonts w:eastAsia="標楷體"/>
                <w:color w:val="000000" w:themeColor="text1"/>
              </w:rPr>
              <w:t>年增率</w:t>
            </w:r>
            <w:r w:rsidRPr="00824F84">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0672EE" w:rsidRPr="00824F84" w:rsidRDefault="000672EE" w:rsidP="00D13479">
            <w:pPr>
              <w:widowControl/>
              <w:rPr>
                <w:rFonts w:eastAsia="標楷體"/>
                <w:color w:val="000000" w:themeColor="text1"/>
              </w:rPr>
            </w:pPr>
          </w:p>
        </w:tc>
      </w:tr>
      <w:tr w:rsidR="00824F84" w:rsidRPr="00824F84" w:rsidTr="00D13479">
        <w:trPr>
          <w:trHeight w:val="351"/>
        </w:trPr>
        <w:tc>
          <w:tcPr>
            <w:tcW w:w="1544" w:type="dxa"/>
            <w:tcBorders>
              <w:top w:val="nil"/>
              <w:left w:val="nil"/>
              <w:bottom w:val="nil"/>
              <w:right w:val="single" w:sz="4" w:space="0" w:color="auto"/>
            </w:tcBorders>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24F84">
              <w:rPr>
                <w:rFonts w:eastAsia="標楷體"/>
                <w:b/>
                <w:bCs/>
                <w:color w:val="000000" w:themeColor="text1"/>
              </w:rPr>
              <w:t xml:space="preserve"> 104</w:t>
            </w:r>
            <w:r w:rsidRPr="00824F84">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0672EE" w:rsidRPr="00824F84" w:rsidRDefault="000672EE" w:rsidP="00D13479">
            <w:pPr>
              <w:snapToGrid w:val="0"/>
              <w:spacing w:line="320" w:lineRule="exact"/>
              <w:ind w:right="480"/>
              <w:jc w:val="right"/>
              <w:rPr>
                <w:rFonts w:eastAsia="標楷體"/>
                <w:b/>
                <w:color w:val="000000" w:themeColor="text1"/>
              </w:rPr>
            </w:pPr>
            <w:r w:rsidRPr="00824F84">
              <w:rPr>
                <w:rFonts w:eastAsia="標楷體"/>
                <w:b/>
                <w:color w:val="000000" w:themeColor="text1"/>
              </w:rPr>
              <w:t>2,844.3</w:t>
            </w:r>
          </w:p>
        </w:tc>
        <w:tc>
          <w:tcPr>
            <w:tcW w:w="1233" w:type="dxa"/>
            <w:tcBorders>
              <w:top w:val="nil"/>
              <w:left w:val="nil"/>
              <w:bottom w:val="nil"/>
              <w:right w:val="nil"/>
            </w:tcBorders>
            <w:vAlign w:val="center"/>
            <w:hideMark/>
          </w:tcPr>
          <w:p w:rsidR="000672EE" w:rsidRPr="00824F84" w:rsidRDefault="000672EE" w:rsidP="00D13479">
            <w:pPr>
              <w:snapToGrid w:val="0"/>
              <w:spacing w:line="320" w:lineRule="exact"/>
              <w:ind w:right="296"/>
              <w:jc w:val="right"/>
              <w:rPr>
                <w:rFonts w:eastAsia="標楷體"/>
                <w:b/>
                <w:color w:val="000000" w:themeColor="text1"/>
              </w:rPr>
            </w:pPr>
            <w:r w:rsidRPr="00824F84">
              <w:rPr>
                <w:rFonts w:eastAsia="標楷體"/>
                <w:b/>
                <w:color w:val="000000" w:themeColor="text1"/>
              </w:rPr>
              <w:t>-11.0</w:t>
            </w:r>
          </w:p>
        </w:tc>
        <w:tc>
          <w:tcPr>
            <w:tcW w:w="1800" w:type="dxa"/>
            <w:tcBorders>
              <w:top w:val="nil"/>
              <w:left w:val="nil"/>
              <w:bottom w:val="nil"/>
              <w:right w:val="nil"/>
            </w:tcBorders>
            <w:vAlign w:val="center"/>
            <w:hideMark/>
          </w:tcPr>
          <w:p w:rsidR="000672EE" w:rsidRPr="00824F84" w:rsidRDefault="000672EE" w:rsidP="00D13479">
            <w:pPr>
              <w:snapToGrid w:val="0"/>
              <w:spacing w:line="320" w:lineRule="exact"/>
              <w:ind w:right="536"/>
              <w:jc w:val="right"/>
              <w:rPr>
                <w:rFonts w:eastAsia="標楷體"/>
                <w:b/>
                <w:color w:val="000000" w:themeColor="text1"/>
              </w:rPr>
            </w:pPr>
            <w:r w:rsidRPr="00824F84">
              <w:rPr>
                <w:rFonts w:eastAsia="標楷體"/>
                <w:b/>
                <w:color w:val="000000" w:themeColor="text1"/>
              </w:rPr>
              <w:t>2,363.8</w:t>
            </w:r>
          </w:p>
        </w:tc>
        <w:tc>
          <w:tcPr>
            <w:tcW w:w="1440" w:type="dxa"/>
            <w:tcBorders>
              <w:top w:val="nil"/>
              <w:left w:val="nil"/>
              <w:bottom w:val="nil"/>
              <w:right w:val="nil"/>
            </w:tcBorders>
            <w:vAlign w:val="center"/>
            <w:hideMark/>
          </w:tcPr>
          <w:p w:rsidR="000672EE" w:rsidRPr="00824F84" w:rsidRDefault="000672EE" w:rsidP="00D13479">
            <w:pPr>
              <w:snapToGrid w:val="0"/>
              <w:spacing w:line="320" w:lineRule="exact"/>
              <w:ind w:right="417"/>
              <w:jc w:val="right"/>
              <w:rPr>
                <w:rFonts w:eastAsia="標楷體"/>
                <w:b/>
                <w:color w:val="000000" w:themeColor="text1"/>
              </w:rPr>
            </w:pPr>
            <w:r w:rsidRPr="00824F84">
              <w:rPr>
                <w:rFonts w:eastAsia="標楷體"/>
                <w:b/>
                <w:color w:val="000000" w:themeColor="text1"/>
              </w:rPr>
              <w:t>-15.9</w:t>
            </w:r>
          </w:p>
        </w:tc>
        <w:tc>
          <w:tcPr>
            <w:tcW w:w="1460" w:type="dxa"/>
            <w:tcBorders>
              <w:top w:val="nil"/>
              <w:left w:val="nil"/>
              <w:bottom w:val="nil"/>
              <w:right w:val="nil"/>
            </w:tcBorders>
            <w:vAlign w:val="center"/>
            <w:hideMark/>
          </w:tcPr>
          <w:p w:rsidR="000672EE" w:rsidRPr="00824F84" w:rsidRDefault="000672EE" w:rsidP="00D13479">
            <w:pPr>
              <w:snapToGrid w:val="0"/>
              <w:spacing w:line="320" w:lineRule="exact"/>
              <w:ind w:right="460"/>
              <w:jc w:val="right"/>
              <w:rPr>
                <w:rFonts w:eastAsia="標楷體"/>
                <w:b/>
                <w:color w:val="000000" w:themeColor="text1"/>
              </w:rPr>
            </w:pPr>
            <w:r w:rsidRPr="00824F84">
              <w:rPr>
                <w:rFonts w:eastAsia="標楷體"/>
                <w:b/>
                <w:color w:val="000000" w:themeColor="text1"/>
              </w:rPr>
              <w:t>480.5</w:t>
            </w:r>
          </w:p>
        </w:tc>
      </w:tr>
      <w:tr w:rsidR="00824F84" w:rsidRPr="00824F84" w:rsidTr="00D13479">
        <w:trPr>
          <w:trHeight w:val="351"/>
        </w:trPr>
        <w:tc>
          <w:tcPr>
            <w:tcW w:w="1544" w:type="dxa"/>
            <w:tcBorders>
              <w:top w:val="nil"/>
              <w:left w:val="nil"/>
              <w:bottom w:val="nil"/>
              <w:right w:val="single" w:sz="4" w:space="0" w:color="auto"/>
            </w:tcBorders>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24F84">
              <w:rPr>
                <w:rFonts w:eastAsia="標楷體"/>
                <w:b/>
                <w:bCs/>
                <w:color w:val="000000" w:themeColor="text1"/>
              </w:rPr>
              <w:t xml:space="preserve"> 105</w:t>
            </w:r>
            <w:r w:rsidRPr="00824F84">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0672EE" w:rsidRPr="00824F84" w:rsidRDefault="000672EE" w:rsidP="00D13479">
            <w:pPr>
              <w:snapToGrid w:val="0"/>
              <w:spacing w:line="320" w:lineRule="exact"/>
              <w:ind w:right="480"/>
              <w:jc w:val="right"/>
              <w:rPr>
                <w:rFonts w:eastAsia="標楷體"/>
                <w:b/>
                <w:color w:val="000000" w:themeColor="text1"/>
              </w:rPr>
            </w:pPr>
            <w:r w:rsidRPr="00824F84">
              <w:rPr>
                <w:rFonts w:eastAsia="標楷體"/>
                <w:b/>
                <w:color w:val="000000" w:themeColor="text1"/>
              </w:rPr>
              <w:t>2,791.7</w:t>
            </w:r>
          </w:p>
        </w:tc>
        <w:tc>
          <w:tcPr>
            <w:tcW w:w="1233" w:type="dxa"/>
            <w:tcBorders>
              <w:top w:val="nil"/>
              <w:left w:val="nil"/>
              <w:bottom w:val="nil"/>
              <w:right w:val="nil"/>
            </w:tcBorders>
            <w:vAlign w:val="center"/>
            <w:hideMark/>
          </w:tcPr>
          <w:p w:rsidR="000672EE" w:rsidRPr="00824F84" w:rsidRDefault="000672EE" w:rsidP="00D13479">
            <w:pPr>
              <w:snapToGrid w:val="0"/>
              <w:spacing w:line="320" w:lineRule="exact"/>
              <w:ind w:right="296"/>
              <w:jc w:val="right"/>
              <w:rPr>
                <w:rFonts w:eastAsia="標楷體"/>
                <w:b/>
                <w:color w:val="000000" w:themeColor="text1"/>
              </w:rPr>
            </w:pPr>
            <w:r w:rsidRPr="00824F84">
              <w:rPr>
                <w:rFonts w:eastAsia="標楷體"/>
                <w:b/>
                <w:color w:val="000000" w:themeColor="text1"/>
              </w:rPr>
              <w:t>-1.8</w:t>
            </w:r>
          </w:p>
        </w:tc>
        <w:tc>
          <w:tcPr>
            <w:tcW w:w="1800" w:type="dxa"/>
            <w:tcBorders>
              <w:top w:val="nil"/>
              <w:left w:val="nil"/>
              <w:bottom w:val="nil"/>
              <w:right w:val="nil"/>
            </w:tcBorders>
            <w:vAlign w:val="center"/>
            <w:hideMark/>
          </w:tcPr>
          <w:p w:rsidR="000672EE" w:rsidRPr="00824F84" w:rsidRDefault="000672EE" w:rsidP="00D13479">
            <w:pPr>
              <w:snapToGrid w:val="0"/>
              <w:spacing w:line="320" w:lineRule="exact"/>
              <w:ind w:right="536"/>
              <w:jc w:val="right"/>
              <w:rPr>
                <w:rFonts w:eastAsia="標楷體"/>
                <w:b/>
                <w:color w:val="000000" w:themeColor="text1"/>
              </w:rPr>
            </w:pPr>
            <w:r w:rsidRPr="00824F84">
              <w:rPr>
                <w:rFonts w:eastAsia="標楷體"/>
                <w:b/>
                <w:color w:val="000000" w:themeColor="text1"/>
              </w:rPr>
              <w:t>2,292.0</w:t>
            </w:r>
          </w:p>
        </w:tc>
        <w:tc>
          <w:tcPr>
            <w:tcW w:w="1440" w:type="dxa"/>
            <w:tcBorders>
              <w:top w:val="nil"/>
              <w:left w:val="nil"/>
              <w:bottom w:val="nil"/>
              <w:right w:val="nil"/>
            </w:tcBorders>
            <w:vAlign w:val="center"/>
            <w:hideMark/>
          </w:tcPr>
          <w:p w:rsidR="000672EE" w:rsidRPr="00824F84" w:rsidRDefault="000672EE" w:rsidP="00D13479">
            <w:pPr>
              <w:snapToGrid w:val="0"/>
              <w:spacing w:line="320" w:lineRule="exact"/>
              <w:ind w:right="417"/>
              <w:jc w:val="right"/>
              <w:rPr>
                <w:rFonts w:eastAsia="標楷體"/>
                <w:b/>
                <w:color w:val="000000" w:themeColor="text1"/>
              </w:rPr>
            </w:pPr>
            <w:r w:rsidRPr="00824F84">
              <w:rPr>
                <w:rFonts w:eastAsia="標楷體"/>
                <w:b/>
                <w:color w:val="000000" w:themeColor="text1"/>
              </w:rPr>
              <w:t>-3.0</w:t>
            </w:r>
          </w:p>
        </w:tc>
        <w:tc>
          <w:tcPr>
            <w:tcW w:w="1460" w:type="dxa"/>
            <w:tcBorders>
              <w:top w:val="nil"/>
              <w:left w:val="nil"/>
              <w:bottom w:val="nil"/>
              <w:right w:val="nil"/>
            </w:tcBorders>
            <w:vAlign w:val="center"/>
            <w:hideMark/>
          </w:tcPr>
          <w:p w:rsidR="000672EE" w:rsidRPr="00824F84" w:rsidRDefault="000672EE" w:rsidP="00D13479">
            <w:pPr>
              <w:snapToGrid w:val="0"/>
              <w:spacing w:line="320" w:lineRule="exact"/>
              <w:ind w:right="460"/>
              <w:jc w:val="right"/>
              <w:rPr>
                <w:rFonts w:eastAsia="標楷體"/>
                <w:b/>
                <w:color w:val="000000" w:themeColor="text1"/>
              </w:rPr>
            </w:pPr>
            <w:r w:rsidRPr="00824F84">
              <w:rPr>
                <w:rFonts w:eastAsia="標楷體"/>
                <w:b/>
                <w:color w:val="000000" w:themeColor="text1"/>
              </w:rPr>
              <w:t>499.8</w:t>
            </w:r>
          </w:p>
        </w:tc>
      </w:tr>
      <w:tr w:rsidR="00824F84" w:rsidRPr="00824F84" w:rsidTr="00D13479">
        <w:trPr>
          <w:trHeight w:val="351"/>
        </w:trPr>
        <w:tc>
          <w:tcPr>
            <w:tcW w:w="1544" w:type="dxa"/>
            <w:tcBorders>
              <w:top w:val="nil"/>
              <w:left w:val="nil"/>
              <w:bottom w:val="nil"/>
              <w:right w:val="single" w:sz="4" w:space="0" w:color="auto"/>
            </w:tcBorders>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24F84">
              <w:rPr>
                <w:rFonts w:eastAsia="標楷體"/>
                <w:b/>
                <w:bCs/>
                <w:color w:val="000000" w:themeColor="text1"/>
              </w:rPr>
              <w:t>106</w:t>
            </w:r>
            <w:r w:rsidRPr="00824F84">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0672EE" w:rsidRPr="00824F84" w:rsidRDefault="000672EE" w:rsidP="00D13479">
            <w:pPr>
              <w:snapToGrid w:val="0"/>
              <w:spacing w:line="320" w:lineRule="exact"/>
              <w:ind w:right="480"/>
              <w:jc w:val="right"/>
              <w:rPr>
                <w:rFonts w:eastAsia="標楷體"/>
                <w:b/>
                <w:color w:val="000000" w:themeColor="text1"/>
              </w:rPr>
            </w:pPr>
            <w:r w:rsidRPr="00824F84">
              <w:rPr>
                <w:rFonts w:eastAsia="標楷體"/>
                <w:b/>
                <w:color w:val="000000" w:themeColor="text1"/>
              </w:rPr>
              <w:t>3,154.9</w:t>
            </w:r>
          </w:p>
        </w:tc>
        <w:tc>
          <w:tcPr>
            <w:tcW w:w="1233" w:type="dxa"/>
            <w:tcBorders>
              <w:top w:val="nil"/>
              <w:left w:val="nil"/>
              <w:bottom w:val="nil"/>
              <w:right w:val="nil"/>
            </w:tcBorders>
            <w:vAlign w:val="center"/>
            <w:hideMark/>
          </w:tcPr>
          <w:p w:rsidR="000672EE" w:rsidRPr="00824F84" w:rsidRDefault="000672EE" w:rsidP="00D13479">
            <w:pPr>
              <w:snapToGrid w:val="0"/>
              <w:spacing w:line="320" w:lineRule="exact"/>
              <w:ind w:right="296"/>
              <w:jc w:val="right"/>
              <w:rPr>
                <w:rFonts w:eastAsia="標楷體"/>
                <w:b/>
                <w:color w:val="000000" w:themeColor="text1"/>
              </w:rPr>
            </w:pPr>
            <w:r w:rsidRPr="00824F84">
              <w:rPr>
                <w:rFonts w:eastAsia="標楷體"/>
                <w:b/>
                <w:color w:val="000000" w:themeColor="text1"/>
              </w:rPr>
              <w:t>13.0</w:t>
            </w:r>
          </w:p>
        </w:tc>
        <w:tc>
          <w:tcPr>
            <w:tcW w:w="1800" w:type="dxa"/>
            <w:tcBorders>
              <w:top w:val="nil"/>
              <w:left w:val="nil"/>
              <w:bottom w:val="nil"/>
              <w:right w:val="nil"/>
            </w:tcBorders>
            <w:vAlign w:val="bottom"/>
            <w:hideMark/>
          </w:tcPr>
          <w:p w:rsidR="000672EE" w:rsidRPr="00824F84" w:rsidRDefault="000672EE" w:rsidP="00D13479">
            <w:pPr>
              <w:snapToGrid w:val="0"/>
              <w:spacing w:line="320" w:lineRule="exact"/>
              <w:ind w:right="536"/>
              <w:jc w:val="right"/>
              <w:rPr>
                <w:rFonts w:eastAsia="標楷體"/>
                <w:b/>
                <w:color w:val="000000" w:themeColor="text1"/>
              </w:rPr>
            </w:pPr>
            <w:r w:rsidRPr="00824F84">
              <w:rPr>
                <w:rFonts w:eastAsia="標楷體"/>
                <w:b/>
                <w:color w:val="000000" w:themeColor="text1"/>
              </w:rPr>
              <w:t>2,572.0</w:t>
            </w:r>
          </w:p>
        </w:tc>
        <w:tc>
          <w:tcPr>
            <w:tcW w:w="1440" w:type="dxa"/>
            <w:tcBorders>
              <w:top w:val="nil"/>
              <w:left w:val="nil"/>
              <w:bottom w:val="nil"/>
              <w:right w:val="nil"/>
            </w:tcBorders>
            <w:vAlign w:val="center"/>
            <w:hideMark/>
          </w:tcPr>
          <w:p w:rsidR="000672EE" w:rsidRPr="00824F84" w:rsidRDefault="000672EE" w:rsidP="00D13479">
            <w:pPr>
              <w:snapToGrid w:val="0"/>
              <w:spacing w:line="320" w:lineRule="exact"/>
              <w:ind w:right="417"/>
              <w:jc w:val="right"/>
              <w:rPr>
                <w:rFonts w:eastAsia="標楷體"/>
                <w:b/>
                <w:color w:val="000000" w:themeColor="text1"/>
              </w:rPr>
            </w:pPr>
            <w:r w:rsidRPr="00824F84">
              <w:rPr>
                <w:rFonts w:eastAsia="標楷體"/>
                <w:b/>
                <w:color w:val="000000" w:themeColor="text1"/>
              </w:rPr>
              <w:t>12.2</w:t>
            </w:r>
          </w:p>
        </w:tc>
        <w:tc>
          <w:tcPr>
            <w:tcW w:w="1460" w:type="dxa"/>
            <w:tcBorders>
              <w:top w:val="nil"/>
              <w:left w:val="nil"/>
              <w:bottom w:val="nil"/>
              <w:right w:val="nil"/>
            </w:tcBorders>
            <w:vAlign w:val="bottom"/>
            <w:hideMark/>
          </w:tcPr>
          <w:p w:rsidR="000672EE" w:rsidRPr="00824F84" w:rsidRDefault="000672EE" w:rsidP="00D13479">
            <w:pPr>
              <w:snapToGrid w:val="0"/>
              <w:spacing w:line="320" w:lineRule="exact"/>
              <w:ind w:right="460"/>
              <w:jc w:val="right"/>
              <w:rPr>
                <w:rFonts w:eastAsia="標楷體"/>
                <w:b/>
                <w:color w:val="000000" w:themeColor="text1"/>
              </w:rPr>
            </w:pPr>
            <w:r w:rsidRPr="00824F84">
              <w:rPr>
                <w:rFonts w:eastAsia="標楷體"/>
                <w:b/>
                <w:color w:val="000000" w:themeColor="text1"/>
              </w:rPr>
              <w:t>582.9</w:t>
            </w:r>
          </w:p>
        </w:tc>
      </w:tr>
      <w:tr w:rsidR="00824F84" w:rsidRPr="00824F84" w:rsidTr="00D13479">
        <w:trPr>
          <w:trHeight w:val="351"/>
        </w:trPr>
        <w:tc>
          <w:tcPr>
            <w:tcW w:w="1544" w:type="dxa"/>
            <w:tcBorders>
              <w:top w:val="nil"/>
              <w:left w:val="nil"/>
              <w:bottom w:val="nil"/>
              <w:right w:val="single" w:sz="4" w:space="0" w:color="auto"/>
            </w:tcBorders>
            <w:hideMark/>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24F84">
              <w:rPr>
                <w:rFonts w:eastAsia="標楷體"/>
                <w:b/>
                <w:bCs/>
                <w:color w:val="000000" w:themeColor="text1"/>
              </w:rPr>
              <w:t>107</w:t>
            </w:r>
            <w:r w:rsidRPr="00824F84">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0672EE" w:rsidRPr="00824F84" w:rsidRDefault="000672EE" w:rsidP="00D13479">
            <w:pPr>
              <w:snapToGrid w:val="0"/>
              <w:spacing w:line="320" w:lineRule="exact"/>
              <w:ind w:right="480"/>
              <w:jc w:val="right"/>
              <w:rPr>
                <w:rFonts w:eastAsia="標楷體"/>
                <w:b/>
                <w:color w:val="000000" w:themeColor="text1"/>
              </w:rPr>
            </w:pPr>
            <w:r w:rsidRPr="00824F84">
              <w:rPr>
                <w:rFonts w:eastAsia="標楷體"/>
                <w:b/>
                <w:color w:val="000000" w:themeColor="text1"/>
              </w:rPr>
              <w:t xml:space="preserve">3,340.1 </w:t>
            </w:r>
          </w:p>
        </w:tc>
        <w:tc>
          <w:tcPr>
            <w:tcW w:w="1233" w:type="dxa"/>
            <w:tcBorders>
              <w:top w:val="nil"/>
              <w:left w:val="nil"/>
              <w:bottom w:val="nil"/>
              <w:right w:val="nil"/>
            </w:tcBorders>
            <w:vAlign w:val="bottom"/>
            <w:hideMark/>
          </w:tcPr>
          <w:p w:rsidR="000672EE" w:rsidRPr="00824F84" w:rsidRDefault="000672EE" w:rsidP="00D13479">
            <w:pPr>
              <w:snapToGrid w:val="0"/>
              <w:spacing w:line="320" w:lineRule="exact"/>
              <w:ind w:right="296"/>
              <w:jc w:val="right"/>
              <w:rPr>
                <w:rFonts w:eastAsia="標楷體"/>
                <w:b/>
                <w:color w:val="000000" w:themeColor="text1"/>
              </w:rPr>
            </w:pPr>
            <w:r w:rsidRPr="00824F84">
              <w:rPr>
                <w:rFonts w:eastAsia="標楷體"/>
                <w:b/>
                <w:color w:val="000000" w:themeColor="text1"/>
              </w:rPr>
              <w:t xml:space="preserve">5.9 </w:t>
            </w:r>
          </w:p>
        </w:tc>
        <w:tc>
          <w:tcPr>
            <w:tcW w:w="1800" w:type="dxa"/>
            <w:tcBorders>
              <w:top w:val="nil"/>
              <w:left w:val="nil"/>
              <w:bottom w:val="nil"/>
              <w:right w:val="nil"/>
            </w:tcBorders>
            <w:vAlign w:val="bottom"/>
            <w:hideMark/>
          </w:tcPr>
          <w:p w:rsidR="000672EE" w:rsidRPr="00824F84" w:rsidRDefault="000672EE" w:rsidP="00D13479">
            <w:pPr>
              <w:snapToGrid w:val="0"/>
              <w:spacing w:line="320" w:lineRule="exact"/>
              <w:ind w:right="536"/>
              <w:jc w:val="right"/>
              <w:rPr>
                <w:rFonts w:eastAsia="標楷體"/>
                <w:b/>
                <w:color w:val="000000" w:themeColor="text1"/>
              </w:rPr>
            </w:pPr>
            <w:r w:rsidRPr="00824F84">
              <w:rPr>
                <w:rFonts w:eastAsia="標楷體"/>
                <w:b/>
                <w:color w:val="000000" w:themeColor="text1"/>
              </w:rPr>
              <w:t xml:space="preserve">2,847.9 </w:t>
            </w:r>
          </w:p>
        </w:tc>
        <w:tc>
          <w:tcPr>
            <w:tcW w:w="1440" w:type="dxa"/>
            <w:tcBorders>
              <w:top w:val="nil"/>
              <w:left w:val="nil"/>
              <w:bottom w:val="nil"/>
              <w:right w:val="nil"/>
            </w:tcBorders>
            <w:vAlign w:val="bottom"/>
            <w:hideMark/>
          </w:tcPr>
          <w:p w:rsidR="000672EE" w:rsidRPr="00824F84" w:rsidRDefault="000672EE" w:rsidP="00D13479">
            <w:pPr>
              <w:snapToGrid w:val="0"/>
              <w:spacing w:line="320" w:lineRule="exact"/>
              <w:ind w:right="417"/>
              <w:jc w:val="right"/>
              <w:rPr>
                <w:rFonts w:eastAsia="標楷體"/>
                <w:b/>
                <w:color w:val="000000" w:themeColor="text1"/>
              </w:rPr>
            </w:pPr>
            <w:r w:rsidRPr="00824F84">
              <w:rPr>
                <w:rFonts w:eastAsia="標楷體"/>
                <w:b/>
                <w:color w:val="000000" w:themeColor="text1"/>
              </w:rPr>
              <w:t xml:space="preserve">10.7 </w:t>
            </w:r>
          </w:p>
        </w:tc>
        <w:tc>
          <w:tcPr>
            <w:tcW w:w="1460" w:type="dxa"/>
            <w:tcBorders>
              <w:top w:val="nil"/>
              <w:left w:val="nil"/>
              <w:bottom w:val="nil"/>
              <w:right w:val="nil"/>
            </w:tcBorders>
            <w:vAlign w:val="center"/>
            <w:hideMark/>
          </w:tcPr>
          <w:p w:rsidR="000672EE" w:rsidRPr="00824F84" w:rsidRDefault="000672EE" w:rsidP="00D13479">
            <w:pPr>
              <w:snapToGrid w:val="0"/>
              <w:spacing w:line="320" w:lineRule="exact"/>
              <w:ind w:right="480"/>
              <w:jc w:val="right"/>
              <w:rPr>
                <w:rFonts w:eastAsia="標楷體"/>
                <w:b/>
                <w:color w:val="000000" w:themeColor="text1"/>
              </w:rPr>
            </w:pPr>
            <w:r w:rsidRPr="00824F84">
              <w:rPr>
                <w:rFonts w:eastAsia="標楷體"/>
                <w:b/>
                <w:color w:val="000000" w:themeColor="text1"/>
              </w:rPr>
              <w:t>492.2</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24F84">
              <w:rPr>
                <w:rFonts w:eastAsia="標楷體"/>
                <w:b/>
                <w:bCs/>
                <w:color w:val="000000" w:themeColor="text1"/>
              </w:rPr>
              <w:t>108</w:t>
            </w:r>
            <w:r w:rsidRPr="00824F84">
              <w:rPr>
                <w:rFonts w:eastAsia="標楷體"/>
                <w:b/>
                <w:bCs/>
                <w:color w:val="000000" w:themeColor="text1"/>
              </w:rPr>
              <w:t>年</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b/>
                <w:color w:val="000000" w:themeColor="text1"/>
              </w:rPr>
            </w:pPr>
            <w:r w:rsidRPr="00824F84">
              <w:rPr>
                <w:rFonts w:eastAsia="標楷體"/>
                <w:b/>
                <w:color w:val="000000" w:themeColor="text1"/>
              </w:rPr>
              <w:t>3,29</w:t>
            </w:r>
            <w:r w:rsidRPr="00824F84">
              <w:rPr>
                <w:rFonts w:eastAsia="標楷體" w:hint="eastAsia"/>
                <w:b/>
                <w:color w:val="000000" w:themeColor="text1"/>
              </w:rPr>
              <w:t>1.9</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b/>
                <w:color w:val="000000" w:themeColor="text1"/>
              </w:rPr>
            </w:pPr>
            <w:r w:rsidRPr="00824F84">
              <w:rPr>
                <w:rFonts w:eastAsia="標楷體"/>
                <w:b/>
                <w:color w:val="000000" w:themeColor="text1"/>
              </w:rPr>
              <w:t>-1.4</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536"/>
              <w:jc w:val="right"/>
              <w:rPr>
                <w:rFonts w:eastAsia="標楷體"/>
                <w:b/>
                <w:color w:val="000000" w:themeColor="text1"/>
              </w:rPr>
            </w:pPr>
            <w:r w:rsidRPr="00824F84">
              <w:rPr>
                <w:rFonts w:eastAsia="標楷體"/>
                <w:b/>
                <w:color w:val="000000" w:themeColor="text1"/>
              </w:rPr>
              <w:t>2,85</w:t>
            </w:r>
            <w:r w:rsidRPr="00824F84">
              <w:rPr>
                <w:rFonts w:eastAsia="標楷體" w:hint="eastAsia"/>
                <w:b/>
                <w:color w:val="000000" w:themeColor="text1"/>
              </w:rPr>
              <w:t>6.9</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b/>
                <w:color w:val="000000" w:themeColor="text1"/>
              </w:rPr>
            </w:pPr>
            <w:r w:rsidRPr="00824F84">
              <w:rPr>
                <w:rFonts w:eastAsia="標楷體"/>
                <w:b/>
                <w:color w:val="000000" w:themeColor="text1"/>
              </w:rPr>
              <w:t>0.</w:t>
            </w:r>
            <w:r w:rsidRPr="00824F84">
              <w:rPr>
                <w:rFonts w:eastAsia="標楷體" w:hint="eastAsia"/>
                <w:b/>
                <w:color w:val="000000" w:themeColor="text1"/>
              </w:rPr>
              <w:t>3</w:t>
            </w:r>
          </w:p>
        </w:tc>
        <w:tc>
          <w:tcPr>
            <w:tcW w:w="146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b/>
                <w:color w:val="000000" w:themeColor="text1"/>
              </w:rPr>
            </w:pPr>
            <w:r w:rsidRPr="00824F84">
              <w:rPr>
                <w:rFonts w:eastAsia="標楷體"/>
                <w:b/>
                <w:color w:val="000000" w:themeColor="text1"/>
              </w:rPr>
              <w:t>43</w:t>
            </w:r>
            <w:r w:rsidRPr="00824F84">
              <w:rPr>
                <w:rFonts w:eastAsia="標楷體" w:hint="eastAsia"/>
                <w:b/>
                <w:color w:val="000000" w:themeColor="text1"/>
              </w:rPr>
              <w:t>5.0</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bCs/>
                <w:color w:val="000000" w:themeColor="text1"/>
              </w:rPr>
              <w:t>5</w:t>
            </w:r>
            <w:r w:rsidRPr="00824F84">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275.</w:t>
            </w:r>
            <w:r w:rsidRPr="00824F84">
              <w:rPr>
                <w:rFonts w:eastAsia="標楷體" w:hint="eastAsia"/>
                <w:color w:val="000000" w:themeColor="text1"/>
              </w:rPr>
              <w:t>5</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color w:val="000000" w:themeColor="text1"/>
              </w:rPr>
              <w:t>-4.8</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230.</w:t>
            </w:r>
            <w:r w:rsidRPr="00824F84">
              <w:rPr>
                <w:rFonts w:eastAsia="標楷體" w:hint="eastAsia"/>
                <w:color w:val="000000" w:themeColor="text1"/>
              </w:rPr>
              <w:t>8</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17"/>
              <w:jc w:val="right"/>
              <w:rPr>
                <w:rFonts w:eastAsia="標楷體"/>
                <w:color w:val="000000" w:themeColor="text1"/>
              </w:rPr>
            </w:pPr>
            <w:r w:rsidRPr="00824F84">
              <w:rPr>
                <w:rFonts w:eastAsia="標楷體"/>
                <w:color w:val="000000" w:themeColor="text1"/>
              </w:rPr>
              <w:t>-5.8</w:t>
            </w:r>
          </w:p>
        </w:tc>
        <w:tc>
          <w:tcPr>
            <w:tcW w:w="1460" w:type="dxa"/>
            <w:tcBorders>
              <w:top w:val="nil"/>
              <w:left w:val="nil"/>
              <w:bottom w:val="nil"/>
              <w:right w:val="nil"/>
            </w:tcBorders>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44.7</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bCs/>
                <w:color w:val="000000" w:themeColor="text1"/>
              </w:rPr>
              <w:t>6</w:t>
            </w:r>
            <w:r w:rsidRPr="00824F84">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282.</w:t>
            </w:r>
            <w:r w:rsidRPr="00824F84">
              <w:rPr>
                <w:rFonts w:eastAsia="標楷體" w:hint="eastAsia"/>
                <w:color w:val="000000" w:themeColor="text1"/>
              </w:rPr>
              <w:t>1</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color w:val="000000" w:themeColor="text1"/>
              </w:rPr>
              <w:t>0.4</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243.</w:t>
            </w:r>
            <w:r w:rsidRPr="00824F84">
              <w:rPr>
                <w:rFonts w:eastAsia="標楷體" w:hint="eastAsia"/>
                <w:color w:val="000000" w:themeColor="text1"/>
              </w:rPr>
              <w:t>9</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17"/>
              <w:jc w:val="right"/>
              <w:rPr>
                <w:rFonts w:eastAsia="標楷體"/>
                <w:color w:val="000000" w:themeColor="text1"/>
              </w:rPr>
            </w:pPr>
            <w:r w:rsidRPr="00824F84">
              <w:rPr>
                <w:rFonts w:eastAsia="標楷體"/>
                <w:color w:val="000000" w:themeColor="text1"/>
              </w:rPr>
              <w:t>6.</w:t>
            </w:r>
            <w:r w:rsidRPr="00824F84">
              <w:rPr>
                <w:rFonts w:eastAsia="標楷體" w:hint="eastAsia"/>
                <w:color w:val="000000" w:themeColor="text1"/>
              </w:rPr>
              <w:t>6</w:t>
            </w:r>
          </w:p>
        </w:tc>
        <w:tc>
          <w:tcPr>
            <w:tcW w:w="1460" w:type="dxa"/>
            <w:tcBorders>
              <w:top w:val="nil"/>
              <w:left w:val="nil"/>
              <w:bottom w:val="nil"/>
              <w:right w:val="nil"/>
            </w:tcBorders>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38.</w:t>
            </w:r>
            <w:r w:rsidRPr="00824F84">
              <w:rPr>
                <w:rFonts w:eastAsia="標楷體" w:hint="eastAsia"/>
                <w:color w:val="000000" w:themeColor="text1"/>
              </w:rPr>
              <w:t>2</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bCs/>
                <w:color w:val="000000" w:themeColor="text1"/>
              </w:rPr>
              <w:t>7</w:t>
            </w:r>
            <w:r w:rsidRPr="00824F84">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281.</w:t>
            </w:r>
            <w:r w:rsidRPr="00824F84">
              <w:rPr>
                <w:rFonts w:eastAsia="標楷體" w:hint="eastAsia"/>
                <w:color w:val="000000" w:themeColor="text1"/>
              </w:rPr>
              <w:t>0</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color w:val="000000" w:themeColor="text1"/>
              </w:rPr>
              <w:t>-0.</w:t>
            </w:r>
            <w:r w:rsidRPr="00824F84">
              <w:rPr>
                <w:rFonts w:eastAsia="標楷體" w:hint="eastAsia"/>
                <w:color w:val="000000" w:themeColor="text1"/>
              </w:rPr>
              <w:t>4</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244.</w:t>
            </w:r>
            <w:r w:rsidRPr="00824F84">
              <w:rPr>
                <w:rFonts w:eastAsia="標楷體" w:hint="eastAsia"/>
                <w:color w:val="000000" w:themeColor="text1"/>
              </w:rPr>
              <w:t>9</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17"/>
              <w:jc w:val="right"/>
              <w:rPr>
                <w:rFonts w:eastAsia="標楷體"/>
                <w:color w:val="000000" w:themeColor="text1"/>
              </w:rPr>
            </w:pPr>
            <w:r w:rsidRPr="00824F84">
              <w:rPr>
                <w:rFonts w:eastAsia="標楷體"/>
                <w:color w:val="000000" w:themeColor="text1"/>
              </w:rPr>
              <w:t>-5.</w:t>
            </w:r>
            <w:r w:rsidRPr="00824F84">
              <w:rPr>
                <w:rFonts w:eastAsia="標楷體" w:hint="eastAsia"/>
                <w:color w:val="000000" w:themeColor="text1"/>
              </w:rPr>
              <w:t>6</w:t>
            </w:r>
          </w:p>
        </w:tc>
        <w:tc>
          <w:tcPr>
            <w:tcW w:w="146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36.</w:t>
            </w:r>
            <w:r w:rsidRPr="00824F84">
              <w:rPr>
                <w:rFonts w:eastAsia="標楷體" w:hint="eastAsia"/>
                <w:color w:val="000000" w:themeColor="text1"/>
              </w:rPr>
              <w:t>1</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bCs/>
                <w:color w:val="000000" w:themeColor="text1"/>
              </w:rPr>
              <w:t>8</w:t>
            </w:r>
            <w:r w:rsidRPr="00824F84">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287.</w:t>
            </w:r>
            <w:r w:rsidRPr="00824F84">
              <w:rPr>
                <w:rFonts w:eastAsia="標楷體" w:hint="eastAsia"/>
                <w:color w:val="000000" w:themeColor="text1"/>
              </w:rPr>
              <w:t>8</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color w:val="000000" w:themeColor="text1"/>
              </w:rPr>
              <w:t>2.7</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227.</w:t>
            </w:r>
            <w:r w:rsidRPr="00824F84">
              <w:rPr>
                <w:rFonts w:eastAsia="標楷體" w:hint="eastAsia"/>
                <w:color w:val="000000" w:themeColor="text1"/>
              </w:rPr>
              <w:t>7</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17"/>
              <w:jc w:val="right"/>
              <w:rPr>
                <w:rFonts w:eastAsia="標楷體"/>
                <w:color w:val="000000" w:themeColor="text1"/>
              </w:rPr>
            </w:pPr>
            <w:r w:rsidRPr="00824F84">
              <w:rPr>
                <w:rFonts w:eastAsia="標楷體"/>
                <w:color w:val="000000" w:themeColor="text1"/>
              </w:rPr>
              <w:t>-3.</w:t>
            </w:r>
            <w:r w:rsidRPr="00824F84">
              <w:rPr>
                <w:rFonts w:eastAsia="標楷體" w:hint="eastAsia"/>
                <w:color w:val="000000" w:themeColor="text1"/>
              </w:rPr>
              <w:t>3</w:t>
            </w:r>
          </w:p>
        </w:tc>
        <w:tc>
          <w:tcPr>
            <w:tcW w:w="146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60.</w:t>
            </w:r>
            <w:r w:rsidRPr="00824F84">
              <w:rPr>
                <w:rFonts w:eastAsia="標楷體" w:hint="eastAsia"/>
                <w:color w:val="000000" w:themeColor="text1"/>
              </w:rPr>
              <w:t>1</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bCs/>
                <w:color w:val="000000" w:themeColor="text1"/>
              </w:rPr>
              <w:t>9</w:t>
            </w:r>
            <w:r w:rsidRPr="00824F84">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28</w:t>
            </w:r>
            <w:r w:rsidRPr="00824F84">
              <w:rPr>
                <w:rFonts w:eastAsia="標楷體" w:hint="eastAsia"/>
                <w:color w:val="000000" w:themeColor="text1"/>
              </w:rPr>
              <w:t>0.9</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color w:val="000000" w:themeColor="text1"/>
              </w:rPr>
              <w:t>-4.</w:t>
            </w:r>
            <w:r w:rsidRPr="00824F84">
              <w:rPr>
                <w:rFonts w:eastAsia="標楷體" w:hint="eastAsia"/>
                <w:color w:val="000000" w:themeColor="text1"/>
              </w:rPr>
              <w:t>7</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249.6</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17"/>
              <w:jc w:val="right"/>
              <w:rPr>
                <w:rFonts w:eastAsia="標楷體"/>
                <w:color w:val="000000" w:themeColor="text1"/>
              </w:rPr>
            </w:pPr>
            <w:r w:rsidRPr="00824F84">
              <w:rPr>
                <w:rFonts w:eastAsia="標楷體"/>
                <w:color w:val="000000" w:themeColor="text1"/>
              </w:rPr>
              <w:t>-0.6</w:t>
            </w:r>
          </w:p>
        </w:tc>
        <w:tc>
          <w:tcPr>
            <w:tcW w:w="146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31.</w:t>
            </w:r>
            <w:r w:rsidRPr="00824F84">
              <w:rPr>
                <w:rFonts w:eastAsia="標楷體" w:hint="eastAsia"/>
                <w:color w:val="000000" w:themeColor="text1"/>
              </w:rPr>
              <w:t>3</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bCs/>
                <w:color w:val="000000" w:themeColor="text1"/>
              </w:rPr>
              <w:t>10</w:t>
            </w:r>
            <w:r w:rsidRPr="00824F84">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289.8</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color w:val="000000" w:themeColor="text1"/>
              </w:rPr>
              <w:t>-1.5</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250.</w:t>
            </w:r>
            <w:r w:rsidRPr="00824F84">
              <w:rPr>
                <w:rFonts w:eastAsia="標楷體" w:hint="eastAsia"/>
                <w:color w:val="000000" w:themeColor="text1"/>
              </w:rPr>
              <w:t>5</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-4.</w:t>
            </w:r>
            <w:r w:rsidRPr="00824F84">
              <w:rPr>
                <w:rFonts w:eastAsia="標楷體" w:hint="eastAsia"/>
                <w:color w:val="000000" w:themeColor="text1"/>
              </w:rPr>
              <w:t>0</w:t>
            </w:r>
          </w:p>
        </w:tc>
        <w:tc>
          <w:tcPr>
            <w:tcW w:w="1460" w:type="dxa"/>
            <w:tcBorders>
              <w:top w:val="nil"/>
              <w:left w:val="nil"/>
              <w:bottom w:val="nil"/>
              <w:right w:val="nil"/>
            </w:tcBorders>
            <w:vAlign w:val="center"/>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39.</w:t>
            </w:r>
            <w:r w:rsidRPr="00824F84">
              <w:rPr>
                <w:rFonts w:eastAsia="標楷體" w:hint="eastAsia"/>
                <w:color w:val="000000" w:themeColor="text1"/>
              </w:rPr>
              <w:t>3</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hint="eastAsia"/>
                <w:bCs/>
                <w:color w:val="000000" w:themeColor="text1"/>
              </w:rPr>
              <w:t>11</w:t>
            </w:r>
            <w:r w:rsidRPr="00824F84">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285.7</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color w:val="000000" w:themeColor="text1"/>
              </w:rPr>
              <w:t>3.2</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242.</w:t>
            </w:r>
            <w:r w:rsidRPr="00824F84">
              <w:rPr>
                <w:rFonts w:eastAsia="標楷體" w:hint="eastAsia"/>
                <w:color w:val="000000" w:themeColor="text1"/>
              </w:rPr>
              <w:t>9</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5.7</w:t>
            </w:r>
          </w:p>
        </w:tc>
        <w:tc>
          <w:tcPr>
            <w:tcW w:w="1460" w:type="dxa"/>
            <w:tcBorders>
              <w:top w:val="nil"/>
              <w:left w:val="nil"/>
              <w:bottom w:val="nil"/>
              <w:right w:val="nil"/>
            </w:tcBorders>
            <w:vAlign w:val="center"/>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42.8</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hint="eastAsia"/>
                <w:bCs/>
                <w:color w:val="000000" w:themeColor="text1"/>
              </w:rPr>
              <w:t>12</w:t>
            </w:r>
            <w:r w:rsidRPr="00824F84">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294.</w:t>
            </w:r>
            <w:r w:rsidRPr="00824F84">
              <w:rPr>
                <w:rFonts w:eastAsia="標楷體" w:hint="eastAsia"/>
                <w:color w:val="000000" w:themeColor="text1"/>
              </w:rPr>
              <w:t>9</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color w:val="000000" w:themeColor="text1"/>
              </w:rPr>
              <w:t xml:space="preserve">3.9 </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 xml:space="preserve">269.8 </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 xml:space="preserve">13.8 </w:t>
            </w:r>
          </w:p>
        </w:tc>
        <w:tc>
          <w:tcPr>
            <w:tcW w:w="1460" w:type="dxa"/>
            <w:tcBorders>
              <w:top w:val="nil"/>
              <w:left w:val="nil"/>
              <w:bottom w:val="nil"/>
              <w:right w:val="nil"/>
            </w:tcBorders>
            <w:vAlign w:val="center"/>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25.</w:t>
            </w:r>
            <w:r w:rsidRPr="00824F84">
              <w:rPr>
                <w:rFonts w:eastAsia="標楷體" w:hint="eastAsia"/>
                <w:color w:val="000000" w:themeColor="text1"/>
              </w:rPr>
              <w:t>1</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42230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824F84">
              <w:rPr>
                <w:rFonts w:eastAsia="標楷體" w:hint="eastAsia"/>
                <w:b/>
                <w:bCs/>
                <w:color w:val="000000" w:themeColor="text1"/>
              </w:rPr>
              <w:t>109</w:t>
            </w:r>
            <w:r w:rsidRPr="00824F84">
              <w:rPr>
                <w:rFonts w:eastAsia="標楷體" w:hint="eastAsia"/>
                <w:b/>
                <w:bCs/>
                <w:color w:val="000000" w:themeColor="text1"/>
              </w:rPr>
              <w:t>年</w:t>
            </w:r>
            <w:r w:rsidRPr="00824F84">
              <w:rPr>
                <w:rFonts w:eastAsia="標楷體" w:hint="eastAsia"/>
                <w:b/>
                <w:bCs/>
                <w:color w:val="000000" w:themeColor="text1"/>
              </w:rPr>
              <w:t>1~</w:t>
            </w:r>
            <w:r w:rsidR="0042230C" w:rsidRPr="00824F84">
              <w:rPr>
                <w:rFonts w:eastAsia="標楷體" w:hint="eastAsia"/>
                <w:b/>
                <w:bCs/>
                <w:color w:val="000000" w:themeColor="text1"/>
              </w:rPr>
              <w:t>5</w:t>
            </w:r>
            <w:r w:rsidRPr="00824F84">
              <w:rPr>
                <w:rFonts w:eastAsia="標楷體" w:hint="eastAsia"/>
                <w:b/>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42230C">
            <w:pPr>
              <w:snapToGrid w:val="0"/>
              <w:spacing w:line="320" w:lineRule="exact"/>
              <w:ind w:right="480"/>
              <w:jc w:val="right"/>
              <w:rPr>
                <w:rFonts w:eastAsia="標楷體"/>
                <w:b/>
                <w:color w:val="000000" w:themeColor="text1"/>
              </w:rPr>
            </w:pPr>
            <w:r w:rsidRPr="00824F84">
              <w:rPr>
                <w:rFonts w:eastAsia="標楷體" w:hint="eastAsia"/>
                <w:b/>
                <w:color w:val="000000" w:themeColor="text1"/>
              </w:rPr>
              <w:t>1,</w:t>
            </w:r>
            <w:r w:rsidR="0042230C" w:rsidRPr="00824F84">
              <w:rPr>
                <w:rFonts w:eastAsia="標楷體" w:hint="eastAsia"/>
                <w:b/>
                <w:color w:val="000000" w:themeColor="text1"/>
              </w:rPr>
              <w:t>308.9</w:t>
            </w:r>
          </w:p>
        </w:tc>
        <w:tc>
          <w:tcPr>
            <w:tcW w:w="1233" w:type="dxa"/>
            <w:tcBorders>
              <w:top w:val="nil"/>
              <w:left w:val="nil"/>
              <w:bottom w:val="nil"/>
              <w:right w:val="nil"/>
            </w:tcBorders>
            <w:vAlign w:val="bottom"/>
          </w:tcPr>
          <w:p w:rsidR="000672EE" w:rsidRPr="00824F84" w:rsidRDefault="0042230C" w:rsidP="00D13479">
            <w:pPr>
              <w:snapToGrid w:val="0"/>
              <w:spacing w:line="320" w:lineRule="exact"/>
              <w:ind w:right="296"/>
              <w:jc w:val="right"/>
              <w:rPr>
                <w:rFonts w:eastAsia="標楷體"/>
                <w:b/>
                <w:color w:val="000000" w:themeColor="text1"/>
              </w:rPr>
            </w:pPr>
            <w:r w:rsidRPr="00824F84">
              <w:rPr>
                <w:rFonts w:eastAsia="標楷體" w:hint="eastAsia"/>
                <w:b/>
                <w:color w:val="000000" w:themeColor="text1"/>
              </w:rPr>
              <w:t>1.5</w:t>
            </w:r>
          </w:p>
        </w:tc>
        <w:tc>
          <w:tcPr>
            <w:tcW w:w="1800" w:type="dxa"/>
            <w:tcBorders>
              <w:top w:val="nil"/>
              <w:left w:val="nil"/>
              <w:bottom w:val="nil"/>
              <w:right w:val="nil"/>
            </w:tcBorders>
            <w:vAlign w:val="bottom"/>
          </w:tcPr>
          <w:p w:rsidR="000672EE" w:rsidRPr="00824F84" w:rsidRDefault="0042230C" w:rsidP="00D13479">
            <w:pPr>
              <w:snapToGrid w:val="0"/>
              <w:spacing w:line="320" w:lineRule="exact"/>
              <w:ind w:right="480"/>
              <w:jc w:val="right"/>
              <w:rPr>
                <w:rFonts w:eastAsia="標楷體"/>
                <w:b/>
                <w:color w:val="000000" w:themeColor="text1"/>
              </w:rPr>
            </w:pPr>
            <w:r w:rsidRPr="00824F84">
              <w:rPr>
                <w:rFonts w:eastAsia="標楷體" w:hint="eastAsia"/>
                <w:b/>
                <w:color w:val="000000" w:themeColor="text1"/>
              </w:rPr>
              <w:t>1,143.8</w:t>
            </w:r>
          </w:p>
        </w:tc>
        <w:tc>
          <w:tcPr>
            <w:tcW w:w="1440" w:type="dxa"/>
            <w:tcBorders>
              <w:top w:val="nil"/>
              <w:left w:val="nil"/>
              <w:bottom w:val="nil"/>
              <w:right w:val="nil"/>
            </w:tcBorders>
            <w:vAlign w:val="bottom"/>
          </w:tcPr>
          <w:p w:rsidR="000672EE" w:rsidRPr="00824F84" w:rsidRDefault="0042230C" w:rsidP="00D13479">
            <w:pPr>
              <w:snapToGrid w:val="0"/>
              <w:spacing w:line="320" w:lineRule="exact"/>
              <w:ind w:right="480"/>
              <w:jc w:val="right"/>
              <w:rPr>
                <w:rFonts w:eastAsia="標楷體"/>
                <w:b/>
                <w:color w:val="000000" w:themeColor="text1"/>
              </w:rPr>
            </w:pPr>
            <w:r w:rsidRPr="00824F84">
              <w:rPr>
                <w:rFonts w:eastAsia="標楷體" w:hint="eastAsia"/>
                <w:b/>
                <w:color w:val="000000" w:themeColor="text1"/>
              </w:rPr>
              <w:t>1.4</w:t>
            </w:r>
          </w:p>
        </w:tc>
        <w:tc>
          <w:tcPr>
            <w:tcW w:w="1460" w:type="dxa"/>
            <w:tcBorders>
              <w:top w:val="nil"/>
              <w:left w:val="nil"/>
              <w:bottom w:val="nil"/>
              <w:right w:val="nil"/>
            </w:tcBorders>
            <w:vAlign w:val="center"/>
          </w:tcPr>
          <w:p w:rsidR="000672EE" w:rsidRPr="00824F84" w:rsidRDefault="0042230C" w:rsidP="00D13479">
            <w:pPr>
              <w:snapToGrid w:val="0"/>
              <w:spacing w:line="320" w:lineRule="exact"/>
              <w:ind w:right="480"/>
              <w:jc w:val="right"/>
              <w:rPr>
                <w:rFonts w:eastAsia="標楷體"/>
                <w:b/>
                <w:color w:val="000000" w:themeColor="text1"/>
              </w:rPr>
            </w:pPr>
            <w:r w:rsidRPr="00824F84">
              <w:rPr>
                <w:rFonts w:eastAsia="標楷體" w:hint="eastAsia"/>
                <w:b/>
                <w:color w:val="000000" w:themeColor="text1"/>
              </w:rPr>
              <w:t>165.1</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hint="eastAsia"/>
                <w:bCs/>
                <w:color w:val="000000" w:themeColor="text1"/>
              </w:rPr>
              <w:t>1</w:t>
            </w:r>
            <w:r w:rsidRPr="00824F84">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250.5</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color w:val="000000" w:themeColor="text1"/>
              </w:rPr>
              <w:t>-7.6</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216.1</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-17.6</w:t>
            </w:r>
          </w:p>
        </w:tc>
        <w:tc>
          <w:tcPr>
            <w:tcW w:w="1460" w:type="dxa"/>
            <w:tcBorders>
              <w:top w:val="nil"/>
              <w:left w:val="nil"/>
              <w:bottom w:val="nil"/>
              <w:right w:val="nil"/>
            </w:tcBorders>
            <w:vAlign w:val="center"/>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34.4</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hint="eastAsia"/>
                <w:bCs/>
                <w:color w:val="000000" w:themeColor="text1"/>
              </w:rPr>
              <w:t>2</w:t>
            </w:r>
            <w:r w:rsidRPr="00824F84">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253.</w:t>
            </w:r>
            <w:r w:rsidRPr="00824F84">
              <w:rPr>
                <w:rFonts w:eastAsia="標楷體" w:hint="eastAsia"/>
                <w:color w:val="000000" w:themeColor="text1"/>
              </w:rPr>
              <w:t>7</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color w:val="000000" w:themeColor="text1"/>
              </w:rPr>
              <w:t>24.9</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220.</w:t>
            </w:r>
            <w:r w:rsidRPr="00824F84">
              <w:rPr>
                <w:rFonts w:eastAsia="標楷體" w:hint="eastAsia"/>
                <w:color w:val="000000" w:themeColor="text1"/>
              </w:rPr>
              <w:t>7</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44.</w:t>
            </w:r>
            <w:r w:rsidRPr="00824F84">
              <w:rPr>
                <w:rFonts w:eastAsia="標楷體" w:hint="eastAsia"/>
                <w:color w:val="000000" w:themeColor="text1"/>
              </w:rPr>
              <w:t>6</w:t>
            </w:r>
          </w:p>
        </w:tc>
        <w:tc>
          <w:tcPr>
            <w:tcW w:w="1460" w:type="dxa"/>
            <w:tcBorders>
              <w:top w:val="nil"/>
              <w:left w:val="nil"/>
              <w:bottom w:val="nil"/>
              <w:right w:val="nil"/>
            </w:tcBorders>
            <w:vAlign w:val="center"/>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color w:val="000000" w:themeColor="text1"/>
              </w:rPr>
              <w:t>33.0</w:t>
            </w:r>
          </w:p>
        </w:tc>
      </w:tr>
      <w:tr w:rsidR="00824F84" w:rsidRPr="00824F84" w:rsidTr="00D13479">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hint="eastAsia"/>
                <w:bCs/>
                <w:color w:val="000000" w:themeColor="text1"/>
              </w:rPr>
              <w:t>3</w:t>
            </w:r>
            <w:r w:rsidRPr="00824F84">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hint="eastAsia"/>
                <w:color w:val="000000" w:themeColor="text1"/>
              </w:rPr>
              <w:t>282.5</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hint="eastAsia"/>
                <w:color w:val="000000" w:themeColor="text1"/>
              </w:rPr>
              <w:t>-0.7</w:t>
            </w:r>
          </w:p>
        </w:tc>
        <w:tc>
          <w:tcPr>
            <w:tcW w:w="180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hint="eastAsia"/>
                <w:color w:val="000000" w:themeColor="text1"/>
              </w:rPr>
              <w:t>254.7</w:t>
            </w:r>
          </w:p>
        </w:tc>
        <w:tc>
          <w:tcPr>
            <w:tcW w:w="1440" w:type="dxa"/>
            <w:tcBorders>
              <w:top w:val="nil"/>
              <w:left w:val="nil"/>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hint="eastAsia"/>
                <w:color w:val="000000" w:themeColor="text1"/>
              </w:rPr>
              <w:t>0.4</w:t>
            </w:r>
          </w:p>
        </w:tc>
        <w:tc>
          <w:tcPr>
            <w:tcW w:w="1460" w:type="dxa"/>
            <w:tcBorders>
              <w:top w:val="nil"/>
              <w:left w:val="nil"/>
              <w:bottom w:val="nil"/>
              <w:right w:val="nil"/>
            </w:tcBorders>
            <w:vAlign w:val="center"/>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hint="eastAsia"/>
                <w:color w:val="000000" w:themeColor="text1"/>
              </w:rPr>
              <w:t>27.8</w:t>
            </w:r>
          </w:p>
        </w:tc>
      </w:tr>
      <w:tr w:rsidR="00824F84" w:rsidRPr="00824F84" w:rsidTr="0042230C">
        <w:trPr>
          <w:trHeight w:val="351"/>
        </w:trPr>
        <w:tc>
          <w:tcPr>
            <w:tcW w:w="1544" w:type="dxa"/>
            <w:tcBorders>
              <w:top w:val="nil"/>
              <w:left w:val="nil"/>
              <w:bottom w:val="nil"/>
              <w:right w:val="single" w:sz="4" w:space="0" w:color="auto"/>
            </w:tcBorders>
          </w:tcPr>
          <w:p w:rsidR="000672EE" w:rsidRPr="00824F8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hint="eastAsia"/>
                <w:bCs/>
                <w:color w:val="000000" w:themeColor="text1"/>
              </w:rPr>
              <w:t>4</w:t>
            </w:r>
            <w:r w:rsidRPr="00824F84">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hint="eastAsia"/>
                <w:color w:val="000000" w:themeColor="text1"/>
              </w:rPr>
              <w:t>252.</w:t>
            </w:r>
            <w:r w:rsidR="00D3199E" w:rsidRPr="00824F84">
              <w:rPr>
                <w:rFonts w:eastAsia="標楷體" w:hint="eastAsia"/>
                <w:color w:val="000000" w:themeColor="text1"/>
              </w:rPr>
              <w:t>2</w:t>
            </w:r>
          </w:p>
        </w:tc>
        <w:tc>
          <w:tcPr>
            <w:tcW w:w="1233" w:type="dxa"/>
            <w:tcBorders>
              <w:top w:val="nil"/>
              <w:left w:val="nil"/>
              <w:bottom w:val="nil"/>
              <w:right w:val="nil"/>
            </w:tcBorders>
            <w:vAlign w:val="bottom"/>
          </w:tcPr>
          <w:p w:rsidR="000672EE" w:rsidRPr="00824F84" w:rsidRDefault="000672EE" w:rsidP="00D13479">
            <w:pPr>
              <w:snapToGrid w:val="0"/>
              <w:spacing w:line="320" w:lineRule="exact"/>
              <w:ind w:right="296"/>
              <w:jc w:val="right"/>
              <w:rPr>
                <w:rFonts w:eastAsia="標楷體"/>
                <w:color w:val="000000" w:themeColor="text1"/>
              </w:rPr>
            </w:pPr>
            <w:r w:rsidRPr="00824F84">
              <w:rPr>
                <w:rFonts w:eastAsia="標楷體" w:hint="eastAsia"/>
                <w:color w:val="000000" w:themeColor="text1"/>
              </w:rPr>
              <w:t>-1.3</w:t>
            </w:r>
          </w:p>
        </w:tc>
        <w:tc>
          <w:tcPr>
            <w:tcW w:w="1800" w:type="dxa"/>
            <w:tcBorders>
              <w:top w:val="nil"/>
              <w:left w:val="nil"/>
              <w:bottom w:val="nil"/>
              <w:right w:val="nil"/>
            </w:tcBorders>
            <w:vAlign w:val="bottom"/>
          </w:tcPr>
          <w:p w:rsidR="000672EE" w:rsidRPr="00824F84" w:rsidRDefault="000672EE" w:rsidP="00D3199E">
            <w:pPr>
              <w:snapToGrid w:val="0"/>
              <w:spacing w:line="320" w:lineRule="exact"/>
              <w:ind w:right="480"/>
              <w:jc w:val="right"/>
              <w:rPr>
                <w:rFonts w:eastAsia="標楷體"/>
                <w:color w:val="000000" w:themeColor="text1"/>
              </w:rPr>
            </w:pPr>
            <w:r w:rsidRPr="00824F84">
              <w:rPr>
                <w:rFonts w:eastAsia="標楷體" w:hint="eastAsia"/>
                <w:color w:val="000000" w:themeColor="text1"/>
              </w:rPr>
              <w:t>229.</w:t>
            </w:r>
            <w:r w:rsidR="00D3199E" w:rsidRPr="00824F84">
              <w:rPr>
                <w:rFonts w:eastAsia="標楷體" w:hint="eastAsia"/>
                <w:color w:val="000000" w:themeColor="text1"/>
              </w:rPr>
              <w:t>4</w:t>
            </w:r>
          </w:p>
        </w:tc>
        <w:tc>
          <w:tcPr>
            <w:tcW w:w="1440" w:type="dxa"/>
            <w:tcBorders>
              <w:top w:val="nil"/>
              <w:left w:val="nil"/>
              <w:bottom w:val="nil"/>
              <w:right w:val="nil"/>
            </w:tcBorders>
            <w:vAlign w:val="bottom"/>
          </w:tcPr>
          <w:p w:rsidR="000672EE" w:rsidRPr="00824F84" w:rsidRDefault="000672EE" w:rsidP="00D3199E">
            <w:pPr>
              <w:snapToGrid w:val="0"/>
              <w:spacing w:line="320" w:lineRule="exact"/>
              <w:ind w:right="480"/>
              <w:jc w:val="right"/>
              <w:rPr>
                <w:rFonts w:eastAsia="標楷體"/>
                <w:color w:val="000000" w:themeColor="text1"/>
              </w:rPr>
            </w:pPr>
            <w:r w:rsidRPr="00824F84">
              <w:rPr>
                <w:rFonts w:eastAsia="標楷體" w:hint="eastAsia"/>
                <w:color w:val="000000" w:themeColor="text1"/>
              </w:rPr>
              <w:t>0.</w:t>
            </w:r>
            <w:r w:rsidR="00D3199E" w:rsidRPr="00824F84">
              <w:rPr>
                <w:rFonts w:eastAsia="標楷體" w:hint="eastAsia"/>
                <w:color w:val="000000" w:themeColor="text1"/>
              </w:rPr>
              <w:t>4</w:t>
            </w:r>
          </w:p>
        </w:tc>
        <w:tc>
          <w:tcPr>
            <w:tcW w:w="1460" w:type="dxa"/>
            <w:tcBorders>
              <w:top w:val="nil"/>
              <w:left w:val="nil"/>
              <w:bottom w:val="nil"/>
              <w:right w:val="nil"/>
            </w:tcBorders>
            <w:vAlign w:val="center"/>
          </w:tcPr>
          <w:p w:rsidR="000672EE" w:rsidRPr="00824F84" w:rsidRDefault="000672EE" w:rsidP="00D13479">
            <w:pPr>
              <w:snapToGrid w:val="0"/>
              <w:spacing w:line="320" w:lineRule="exact"/>
              <w:ind w:right="480"/>
              <w:jc w:val="right"/>
              <w:rPr>
                <w:rFonts w:eastAsia="標楷體"/>
                <w:color w:val="000000" w:themeColor="text1"/>
              </w:rPr>
            </w:pPr>
            <w:r w:rsidRPr="00824F84">
              <w:rPr>
                <w:rFonts w:eastAsia="標楷體" w:hint="eastAsia"/>
                <w:color w:val="000000" w:themeColor="text1"/>
              </w:rPr>
              <w:t>22.7</w:t>
            </w:r>
          </w:p>
        </w:tc>
      </w:tr>
      <w:tr w:rsidR="00824F84" w:rsidRPr="00824F84" w:rsidTr="00D13479">
        <w:trPr>
          <w:trHeight w:val="351"/>
        </w:trPr>
        <w:tc>
          <w:tcPr>
            <w:tcW w:w="1544" w:type="dxa"/>
            <w:tcBorders>
              <w:top w:val="nil"/>
              <w:left w:val="nil"/>
              <w:bottom w:val="single" w:sz="4" w:space="0" w:color="auto"/>
              <w:right w:val="single" w:sz="4" w:space="0" w:color="auto"/>
            </w:tcBorders>
          </w:tcPr>
          <w:p w:rsidR="0042230C" w:rsidRPr="00824F84" w:rsidRDefault="00D3199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24F84">
              <w:rPr>
                <w:rFonts w:eastAsia="標楷體" w:hint="eastAsia"/>
                <w:bCs/>
                <w:color w:val="000000" w:themeColor="text1"/>
              </w:rPr>
              <w:t>5</w:t>
            </w:r>
            <w:r w:rsidRPr="00824F84">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42230C" w:rsidRPr="00824F84" w:rsidRDefault="00D3199E" w:rsidP="00D13479">
            <w:pPr>
              <w:snapToGrid w:val="0"/>
              <w:spacing w:line="320" w:lineRule="exact"/>
              <w:ind w:right="480"/>
              <w:jc w:val="right"/>
              <w:rPr>
                <w:rFonts w:eastAsia="標楷體"/>
                <w:color w:val="000000" w:themeColor="text1"/>
              </w:rPr>
            </w:pPr>
            <w:r w:rsidRPr="00824F84">
              <w:rPr>
                <w:rFonts w:eastAsia="標楷體" w:hint="eastAsia"/>
                <w:color w:val="000000" w:themeColor="text1"/>
              </w:rPr>
              <w:t>270.0</w:t>
            </w:r>
          </w:p>
        </w:tc>
        <w:tc>
          <w:tcPr>
            <w:tcW w:w="1233" w:type="dxa"/>
            <w:tcBorders>
              <w:top w:val="nil"/>
              <w:left w:val="nil"/>
              <w:bottom w:val="single" w:sz="4" w:space="0" w:color="auto"/>
              <w:right w:val="nil"/>
            </w:tcBorders>
            <w:vAlign w:val="bottom"/>
          </w:tcPr>
          <w:p w:rsidR="0042230C" w:rsidRPr="00824F84" w:rsidRDefault="00D3199E" w:rsidP="00D13479">
            <w:pPr>
              <w:snapToGrid w:val="0"/>
              <w:spacing w:line="320" w:lineRule="exact"/>
              <w:ind w:right="296"/>
              <w:jc w:val="right"/>
              <w:rPr>
                <w:rFonts w:eastAsia="標楷體"/>
                <w:color w:val="000000" w:themeColor="text1"/>
              </w:rPr>
            </w:pPr>
            <w:r w:rsidRPr="00824F84">
              <w:rPr>
                <w:rFonts w:eastAsia="標楷體" w:hint="eastAsia"/>
                <w:color w:val="000000" w:themeColor="text1"/>
              </w:rPr>
              <w:t>-2.0</w:t>
            </w:r>
          </w:p>
        </w:tc>
        <w:tc>
          <w:tcPr>
            <w:tcW w:w="1800" w:type="dxa"/>
            <w:tcBorders>
              <w:top w:val="nil"/>
              <w:left w:val="nil"/>
              <w:bottom w:val="single" w:sz="4" w:space="0" w:color="auto"/>
              <w:right w:val="nil"/>
            </w:tcBorders>
            <w:vAlign w:val="bottom"/>
          </w:tcPr>
          <w:p w:rsidR="0042230C" w:rsidRPr="00824F84" w:rsidRDefault="00D3199E" w:rsidP="00D13479">
            <w:pPr>
              <w:snapToGrid w:val="0"/>
              <w:spacing w:line="320" w:lineRule="exact"/>
              <w:ind w:right="480"/>
              <w:jc w:val="right"/>
              <w:rPr>
                <w:rFonts w:eastAsia="標楷體"/>
                <w:color w:val="000000" w:themeColor="text1"/>
              </w:rPr>
            </w:pPr>
            <w:r w:rsidRPr="00824F84">
              <w:rPr>
                <w:rFonts w:eastAsia="標楷體" w:hint="eastAsia"/>
                <w:color w:val="000000" w:themeColor="text1"/>
              </w:rPr>
              <w:t>222.8</w:t>
            </w:r>
          </w:p>
        </w:tc>
        <w:tc>
          <w:tcPr>
            <w:tcW w:w="1440" w:type="dxa"/>
            <w:tcBorders>
              <w:top w:val="nil"/>
              <w:left w:val="nil"/>
              <w:bottom w:val="single" w:sz="4" w:space="0" w:color="auto"/>
              <w:right w:val="nil"/>
            </w:tcBorders>
            <w:vAlign w:val="bottom"/>
          </w:tcPr>
          <w:p w:rsidR="0042230C" w:rsidRPr="00824F84" w:rsidRDefault="00D3199E" w:rsidP="00D13479">
            <w:pPr>
              <w:snapToGrid w:val="0"/>
              <w:spacing w:line="320" w:lineRule="exact"/>
              <w:ind w:right="480"/>
              <w:jc w:val="right"/>
              <w:rPr>
                <w:rFonts w:eastAsia="標楷體"/>
                <w:color w:val="000000" w:themeColor="text1"/>
              </w:rPr>
            </w:pPr>
            <w:r w:rsidRPr="00824F84">
              <w:rPr>
                <w:rFonts w:eastAsia="標楷體" w:hint="eastAsia"/>
                <w:color w:val="000000" w:themeColor="text1"/>
              </w:rPr>
              <w:t>-3.5</w:t>
            </w:r>
          </w:p>
        </w:tc>
        <w:tc>
          <w:tcPr>
            <w:tcW w:w="1460" w:type="dxa"/>
            <w:tcBorders>
              <w:top w:val="nil"/>
              <w:left w:val="nil"/>
              <w:bottom w:val="single" w:sz="4" w:space="0" w:color="auto"/>
              <w:right w:val="nil"/>
            </w:tcBorders>
            <w:vAlign w:val="center"/>
          </w:tcPr>
          <w:p w:rsidR="0042230C" w:rsidRPr="00824F84" w:rsidRDefault="00D3199E" w:rsidP="00D13479">
            <w:pPr>
              <w:snapToGrid w:val="0"/>
              <w:spacing w:line="320" w:lineRule="exact"/>
              <w:ind w:right="480"/>
              <w:jc w:val="right"/>
              <w:rPr>
                <w:rFonts w:eastAsia="標楷體"/>
                <w:color w:val="000000" w:themeColor="text1"/>
              </w:rPr>
            </w:pPr>
            <w:r w:rsidRPr="00824F84">
              <w:rPr>
                <w:rFonts w:eastAsia="標楷體" w:hint="eastAsia"/>
                <w:color w:val="000000" w:themeColor="text1"/>
              </w:rPr>
              <w:t>47.2</w:t>
            </w:r>
          </w:p>
        </w:tc>
      </w:tr>
    </w:tbl>
    <w:p w:rsidR="000672EE" w:rsidRPr="00824F84" w:rsidRDefault="000672EE" w:rsidP="000672EE">
      <w:pPr>
        <w:spacing w:line="300" w:lineRule="exact"/>
        <w:rPr>
          <w:rFonts w:eastAsia="標楷體"/>
          <w:color w:val="000000" w:themeColor="text1"/>
        </w:rPr>
      </w:pPr>
      <w:r w:rsidRPr="00824F84">
        <w:rPr>
          <w:rFonts w:eastAsia="標楷體"/>
          <w:color w:val="000000" w:themeColor="text1"/>
          <w:sz w:val="22"/>
          <w:szCs w:val="22"/>
        </w:rPr>
        <w:t>資料來源：財政部進出口貿易統計。</w:t>
      </w:r>
    </w:p>
    <w:p w:rsidR="000672EE" w:rsidRPr="00824F84" w:rsidRDefault="000672EE" w:rsidP="000672EE">
      <w:pPr>
        <w:snapToGrid w:val="0"/>
        <w:spacing w:beforeLines="50" w:before="180" w:line="300" w:lineRule="auto"/>
        <w:jc w:val="center"/>
        <w:rPr>
          <w:rFonts w:eastAsia="標楷體"/>
          <w:b/>
          <w:bCs/>
          <w:color w:val="000000" w:themeColor="text1"/>
          <w:sz w:val="28"/>
        </w:rPr>
      </w:pPr>
    </w:p>
    <w:p w:rsidR="000672EE" w:rsidRPr="00824F84" w:rsidRDefault="000672EE" w:rsidP="000672EE">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824F84">
        <w:rPr>
          <w:rFonts w:eastAsia="標楷體"/>
          <w:b/>
          <w:bCs/>
          <w:color w:val="000000" w:themeColor="text1"/>
          <w:kern w:val="0"/>
          <w:sz w:val="22"/>
          <w:szCs w:val="22"/>
        </w:rPr>
        <w:br w:type="page"/>
      </w:r>
      <w:r w:rsidRPr="00824F84">
        <w:rPr>
          <w:rFonts w:eastAsia="標楷體"/>
          <w:b/>
          <w:bCs/>
          <w:color w:val="000000" w:themeColor="text1"/>
          <w:kern w:val="0"/>
          <w:sz w:val="28"/>
          <w:szCs w:val="20"/>
        </w:rPr>
        <w:lastRenderedPageBreak/>
        <w:t>２、</w:t>
      </w:r>
      <w:r w:rsidRPr="00824F84">
        <w:rPr>
          <w:rFonts w:eastAsia="標楷體"/>
          <w:b/>
          <w:bCs/>
          <w:color w:val="000000" w:themeColor="text1"/>
          <w:kern w:val="0"/>
          <w:sz w:val="28"/>
          <w:szCs w:val="20"/>
        </w:rPr>
        <w:t>10</w:t>
      </w:r>
      <w:r w:rsidRPr="00824F84">
        <w:rPr>
          <w:rFonts w:eastAsia="標楷體" w:hint="eastAsia"/>
          <w:b/>
          <w:bCs/>
          <w:color w:val="000000" w:themeColor="text1"/>
          <w:kern w:val="0"/>
          <w:sz w:val="28"/>
          <w:szCs w:val="20"/>
        </w:rPr>
        <w:t>9</w:t>
      </w:r>
      <w:r w:rsidRPr="00824F84">
        <w:rPr>
          <w:rFonts w:eastAsia="標楷體"/>
          <w:b/>
          <w:bCs/>
          <w:color w:val="000000" w:themeColor="text1"/>
          <w:kern w:val="0"/>
          <w:sz w:val="28"/>
          <w:szCs w:val="20"/>
        </w:rPr>
        <w:t>年</w:t>
      </w:r>
      <w:r w:rsidR="003A07CF" w:rsidRPr="00824F84">
        <w:rPr>
          <w:rFonts w:eastAsia="標楷體" w:hint="eastAsia"/>
          <w:b/>
          <w:bCs/>
          <w:color w:val="000000" w:themeColor="text1"/>
          <w:kern w:val="0"/>
          <w:sz w:val="28"/>
          <w:szCs w:val="20"/>
        </w:rPr>
        <w:t>5</w:t>
      </w:r>
      <w:r w:rsidRPr="00824F84">
        <w:rPr>
          <w:rFonts w:eastAsia="標楷體"/>
          <w:b/>
          <w:bCs/>
          <w:color w:val="000000" w:themeColor="text1"/>
          <w:kern w:val="0"/>
          <w:sz w:val="28"/>
          <w:szCs w:val="20"/>
        </w:rPr>
        <w:t>月我對主要國家</w:t>
      </w:r>
      <w:r w:rsidRPr="00824F84">
        <w:rPr>
          <w:rFonts w:eastAsia="標楷體"/>
          <w:b/>
          <w:bCs/>
          <w:color w:val="000000" w:themeColor="text1"/>
          <w:kern w:val="0"/>
          <w:sz w:val="28"/>
          <w:szCs w:val="20"/>
        </w:rPr>
        <w:t>(</w:t>
      </w:r>
      <w:r w:rsidRPr="00824F84">
        <w:rPr>
          <w:rFonts w:eastAsia="標楷體"/>
          <w:b/>
          <w:bCs/>
          <w:color w:val="000000" w:themeColor="text1"/>
          <w:kern w:val="0"/>
          <w:sz w:val="28"/>
          <w:szCs w:val="20"/>
        </w:rPr>
        <w:t>地區</w:t>
      </w:r>
      <w:r w:rsidRPr="00824F84">
        <w:rPr>
          <w:rFonts w:eastAsia="標楷體"/>
          <w:b/>
          <w:bCs/>
          <w:color w:val="000000" w:themeColor="text1"/>
          <w:kern w:val="0"/>
          <w:sz w:val="28"/>
          <w:szCs w:val="20"/>
        </w:rPr>
        <w:t>)</w:t>
      </w:r>
      <w:r w:rsidRPr="00824F84">
        <w:rPr>
          <w:rFonts w:eastAsia="標楷體"/>
          <w:b/>
          <w:bCs/>
          <w:color w:val="000000" w:themeColor="text1"/>
          <w:sz w:val="28"/>
          <w:szCs w:val="22"/>
        </w:rPr>
        <w:t>出口增幅最多為</w:t>
      </w:r>
      <w:r w:rsidR="003A07CF" w:rsidRPr="00824F84">
        <w:rPr>
          <w:rFonts w:eastAsia="標楷體" w:hint="eastAsia"/>
          <w:b/>
          <w:bCs/>
          <w:color w:val="000000" w:themeColor="text1"/>
          <w:kern w:val="0"/>
          <w:sz w:val="28"/>
          <w:szCs w:val="20"/>
        </w:rPr>
        <w:t>中國大陸</w:t>
      </w:r>
      <w:r w:rsidR="003A07CF" w:rsidRPr="00824F84">
        <w:rPr>
          <w:rFonts w:eastAsia="標楷體" w:hint="eastAsia"/>
          <w:b/>
          <w:bCs/>
          <w:color w:val="000000" w:themeColor="text1"/>
          <w:kern w:val="0"/>
          <w:sz w:val="28"/>
          <w:szCs w:val="20"/>
        </w:rPr>
        <w:t>(</w:t>
      </w:r>
      <w:r w:rsidR="003A07CF" w:rsidRPr="00824F84">
        <w:rPr>
          <w:rFonts w:eastAsia="標楷體" w:hint="eastAsia"/>
          <w:b/>
          <w:bCs/>
          <w:color w:val="000000" w:themeColor="text1"/>
          <w:kern w:val="0"/>
          <w:sz w:val="28"/>
          <w:szCs w:val="20"/>
        </w:rPr>
        <w:t>含香港</w:t>
      </w:r>
      <w:r w:rsidR="003A07CF" w:rsidRPr="00824F84">
        <w:rPr>
          <w:rFonts w:eastAsia="標楷體" w:hint="eastAsia"/>
          <w:b/>
          <w:bCs/>
          <w:color w:val="000000" w:themeColor="text1"/>
          <w:kern w:val="0"/>
          <w:sz w:val="28"/>
          <w:szCs w:val="20"/>
        </w:rPr>
        <w:t>)</w:t>
      </w:r>
      <w:r w:rsidRPr="00824F84">
        <w:rPr>
          <w:rFonts w:eastAsia="標楷體"/>
          <w:b/>
          <w:bCs/>
          <w:color w:val="000000" w:themeColor="text1"/>
          <w:kern w:val="0"/>
          <w:sz w:val="28"/>
          <w:szCs w:val="20"/>
        </w:rPr>
        <w:t>，進口為</w:t>
      </w:r>
      <w:r w:rsidR="003A07CF" w:rsidRPr="00824F84">
        <w:rPr>
          <w:rFonts w:eastAsia="標楷體" w:hint="eastAsia"/>
          <w:b/>
          <w:bCs/>
          <w:color w:val="000000" w:themeColor="text1"/>
          <w:kern w:val="0"/>
          <w:sz w:val="28"/>
          <w:szCs w:val="20"/>
        </w:rPr>
        <w:t>越南</w:t>
      </w:r>
    </w:p>
    <w:p w:rsidR="000672EE" w:rsidRPr="00824F84" w:rsidRDefault="003A07CF" w:rsidP="000672EE">
      <w:pPr>
        <w:numPr>
          <w:ilvl w:val="0"/>
          <w:numId w:val="2"/>
        </w:numPr>
        <w:snapToGrid w:val="0"/>
        <w:spacing w:beforeLines="50" w:before="180" w:line="300" w:lineRule="auto"/>
        <w:jc w:val="both"/>
        <w:rPr>
          <w:rFonts w:eastAsia="標楷體"/>
          <w:bCs/>
          <w:color w:val="000000" w:themeColor="text1"/>
          <w:sz w:val="28"/>
          <w:szCs w:val="22"/>
        </w:rPr>
      </w:pPr>
      <w:r w:rsidRPr="00824F84">
        <w:rPr>
          <w:rFonts w:eastAsia="標楷體" w:hint="eastAsia"/>
          <w:bCs/>
          <w:color w:val="000000" w:themeColor="text1"/>
          <w:sz w:val="28"/>
          <w:szCs w:val="22"/>
        </w:rPr>
        <w:t>5</w:t>
      </w:r>
      <w:r w:rsidR="000672EE" w:rsidRPr="00824F84">
        <w:rPr>
          <w:rFonts w:eastAsia="標楷體"/>
          <w:bCs/>
          <w:color w:val="000000" w:themeColor="text1"/>
          <w:sz w:val="28"/>
          <w:szCs w:val="22"/>
        </w:rPr>
        <w:t>月我對主要國家</w:t>
      </w:r>
      <w:r w:rsidR="000672EE" w:rsidRPr="00824F84">
        <w:rPr>
          <w:rFonts w:eastAsia="標楷體"/>
          <w:bCs/>
          <w:color w:val="000000" w:themeColor="text1"/>
          <w:sz w:val="28"/>
          <w:szCs w:val="22"/>
        </w:rPr>
        <w:t>(</w:t>
      </w:r>
      <w:r w:rsidR="000672EE" w:rsidRPr="00824F84">
        <w:rPr>
          <w:rFonts w:eastAsia="標楷體"/>
          <w:bCs/>
          <w:color w:val="000000" w:themeColor="text1"/>
          <w:sz w:val="28"/>
          <w:szCs w:val="22"/>
        </w:rPr>
        <w:t>地區</w:t>
      </w:r>
      <w:r w:rsidR="000672EE" w:rsidRPr="00824F84">
        <w:rPr>
          <w:rFonts w:eastAsia="標楷體"/>
          <w:bCs/>
          <w:color w:val="000000" w:themeColor="text1"/>
          <w:sz w:val="28"/>
          <w:szCs w:val="22"/>
        </w:rPr>
        <w:t>)</w:t>
      </w:r>
      <w:r w:rsidR="000672EE" w:rsidRPr="00824F84">
        <w:rPr>
          <w:rFonts w:eastAsia="標楷體"/>
          <w:bCs/>
          <w:color w:val="000000" w:themeColor="text1"/>
          <w:sz w:val="28"/>
          <w:szCs w:val="22"/>
        </w:rPr>
        <w:t>出口增幅最多為</w:t>
      </w:r>
      <w:r w:rsidRPr="00824F84">
        <w:rPr>
          <w:rFonts w:eastAsia="標楷體" w:hint="eastAsia"/>
          <w:bCs/>
          <w:color w:val="000000" w:themeColor="text1"/>
          <w:sz w:val="28"/>
          <w:szCs w:val="22"/>
        </w:rPr>
        <w:t>中國大陸</w:t>
      </w:r>
      <w:r w:rsidRPr="00824F84">
        <w:rPr>
          <w:rFonts w:eastAsia="標楷體" w:hint="eastAsia"/>
          <w:bCs/>
          <w:color w:val="000000" w:themeColor="text1"/>
          <w:sz w:val="28"/>
          <w:szCs w:val="22"/>
        </w:rPr>
        <w:t>(</w:t>
      </w:r>
      <w:r w:rsidRPr="00824F84">
        <w:rPr>
          <w:rFonts w:eastAsia="標楷體" w:hint="eastAsia"/>
          <w:bCs/>
          <w:color w:val="000000" w:themeColor="text1"/>
          <w:sz w:val="28"/>
          <w:szCs w:val="22"/>
        </w:rPr>
        <w:t>含香港</w:t>
      </w:r>
      <w:r w:rsidRPr="00824F84">
        <w:rPr>
          <w:rFonts w:eastAsia="標楷體" w:hint="eastAsia"/>
          <w:bCs/>
          <w:color w:val="000000" w:themeColor="text1"/>
          <w:sz w:val="28"/>
          <w:szCs w:val="22"/>
        </w:rPr>
        <w:t>)</w:t>
      </w:r>
      <w:r w:rsidR="000672EE" w:rsidRPr="00824F84">
        <w:rPr>
          <w:rFonts w:eastAsia="標楷體"/>
          <w:bCs/>
          <w:color w:val="000000" w:themeColor="text1"/>
          <w:sz w:val="28"/>
          <w:szCs w:val="22"/>
        </w:rPr>
        <w:t>，為</w:t>
      </w:r>
      <w:r w:rsidRPr="00824F84">
        <w:rPr>
          <w:rFonts w:eastAsia="標楷體" w:hint="eastAsia"/>
          <w:bCs/>
          <w:color w:val="000000" w:themeColor="text1"/>
          <w:sz w:val="28"/>
          <w:szCs w:val="22"/>
        </w:rPr>
        <w:t>10.3</w:t>
      </w:r>
      <w:r w:rsidR="000672EE" w:rsidRPr="00824F84">
        <w:rPr>
          <w:rFonts w:eastAsia="標楷體"/>
          <w:bCs/>
          <w:color w:val="000000" w:themeColor="text1"/>
          <w:sz w:val="28"/>
          <w:szCs w:val="22"/>
        </w:rPr>
        <w:t>%</w:t>
      </w:r>
      <w:r w:rsidR="000672EE" w:rsidRPr="00824F84">
        <w:rPr>
          <w:rFonts w:eastAsia="標楷體"/>
          <w:bCs/>
          <w:color w:val="000000" w:themeColor="text1"/>
          <w:sz w:val="28"/>
          <w:szCs w:val="22"/>
        </w:rPr>
        <w:t>；進口增幅最多為</w:t>
      </w:r>
      <w:r w:rsidRPr="00824F84">
        <w:rPr>
          <w:rFonts w:eastAsia="標楷體" w:hint="eastAsia"/>
          <w:bCs/>
          <w:color w:val="000000" w:themeColor="text1"/>
          <w:sz w:val="28"/>
          <w:szCs w:val="22"/>
        </w:rPr>
        <w:t>越南</w:t>
      </w:r>
      <w:r w:rsidR="000672EE" w:rsidRPr="00824F84">
        <w:rPr>
          <w:rFonts w:eastAsia="標楷體"/>
          <w:bCs/>
          <w:color w:val="000000" w:themeColor="text1"/>
          <w:sz w:val="28"/>
          <w:szCs w:val="22"/>
        </w:rPr>
        <w:t>，為</w:t>
      </w:r>
      <w:r w:rsidRPr="00824F84">
        <w:rPr>
          <w:rFonts w:eastAsia="標楷體" w:hint="eastAsia"/>
          <w:bCs/>
          <w:color w:val="000000" w:themeColor="text1"/>
          <w:sz w:val="28"/>
          <w:szCs w:val="22"/>
        </w:rPr>
        <w:t>31.7</w:t>
      </w:r>
      <w:r w:rsidR="000672EE" w:rsidRPr="00824F84">
        <w:rPr>
          <w:rFonts w:eastAsia="標楷體"/>
          <w:bCs/>
          <w:color w:val="000000" w:themeColor="text1"/>
          <w:sz w:val="28"/>
          <w:szCs w:val="22"/>
        </w:rPr>
        <w:t>%</w:t>
      </w:r>
      <w:r w:rsidR="000672EE" w:rsidRPr="00824F84">
        <w:rPr>
          <w:rFonts w:eastAsia="標楷體"/>
          <w:bCs/>
          <w:color w:val="000000" w:themeColor="text1"/>
          <w:sz w:val="28"/>
          <w:szCs w:val="22"/>
        </w:rPr>
        <w:t>。</w:t>
      </w:r>
    </w:p>
    <w:p w:rsidR="000672EE" w:rsidRPr="00824F84" w:rsidRDefault="00EC6051" w:rsidP="000672EE">
      <w:pPr>
        <w:numPr>
          <w:ilvl w:val="0"/>
          <w:numId w:val="2"/>
        </w:numPr>
        <w:snapToGrid w:val="0"/>
        <w:spacing w:beforeLines="50" w:before="180" w:line="300" w:lineRule="auto"/>
        <w:jc w:val="both"/>
        <w:rPr>
          <w:rFonts w:eastAsia="標楷體"/>
          <w:bCs/>
          <w:color w:val="000000" w:themeColor="text1"/>
          <w:sz w:val="28"/>
          <w:szCs w:val="22"/>
        </w:rPr>
      </w:pPr>
      <w:r w:rsidRPr="00824F84">
        <w:rPr>
          <w:rFonts w:eastAsia="標楷體" w:hint="eastAsia"/>
          <w:bCs/>
          <w:color w:val="000000" w:themeColor="text1"/>
          <w:sz w:val="28"/>
          <w:szCs w:val="22"/>
        </w:rPr>
        <w:t>5</w:t>
      </w:r>
      <w:r w:rsidR="000672EE" w:rsidRPr="00824F84">
        <w:rPr>
          <w:rFonts w:eastAsia="標楷體"/>
          <w:bCs/>
          <w:color w:val="000000" w:themeColor="text1"/>
          <w:sz w:val="28"/>
          <w:szCs w:val="22"/>
        </w:rPr>
        <w:t>月我對主要貿易夥伴出口，</w:t>
      </w:r>
      <w:r w:rsidR="000672EE" w:rsidRPr="00824F84">
        <w:rPr>
          <w:rFonts w:eastAsia="標楷體" w:hint="eastAsia"/>
          <w:bCs/>
          <w:color w:val="000000" w:themeColor="text1"/>
          <w:sz w:val="28"/>
          <w:szCs w:val="22"/>
        </w:rPr>
        <w:t>中國大陸</w:t>
      </w:r>
      <w:r w:rsidR="000672EE" w:rsidRPr="00824F84">
        <w:rPr>
          <w:rFonts w:eastAsia="標楷體" w:hint="eastAsia"/>
          <w:bCs/>
          <w:color w:val="000000" w:themeColor="text1"/>
          <w:sz w:val="28"/>
          <w:szCs w:val="22"/>
        </w:rPr>
        <w:t>(</w:t>
      </w:r>
      <w:r w:rsidR="000672EE" w:rsidRPr="00824F84">
        <w:rPr>
          <w:rFonts w:eastAsia="標楷體" w:hint="eastAsia"/>
          <w:bCs/>
          <w:color w:val="000000" w:themeColor="text1"/>
          <w:sz w:val="28"/>
          <w:szCs w:val="22"/>
        </w:rPr>
        <w:t>含香港</w:t>
      </w:r>
      <w:r w:rsidR="000672EE" w:rsidRPr="00824F84">
        <w:rPr>
          <w:rFonts w:eastAsia="標楷體" w:hint="eastAsia"/>
          <w:bCs/>
          <w:color w:val="000000" w:themeColor="text1"/>
          <w:sz w:val="28"/>
          <w:szCs w:val="22"/>
        </w:rPr>
        <w:t>)</w:t>
      </w:r>
      <w:r w:rsidRPr="00824F84">
        <w:rPr>
          <w:rFonts w:eastAsia="標楷體" w:hint="eastAsia"/>
          <w:bCs/>
          <w:color w:val="000000" w:themeColor="text1"/>
          <w:sz w:val="28"/>
          <w:szCs w:val="22"/>
        </w:rPr>
        <w:t>、美國</w:t>
      </w:r>
      <w:r w:rsidR="000672EE" w:rsidRPr="00824F84">
        <w:rPr>
          <w:rFonts w:eastAsia="標楷體" w:hint="eastAsia"/>
          <w:bCs/>
          <w:color w:val="000000" w:themeColor="text1"/>
          <w:sz w:val="28"/>
          <w:szCs w:val="22"/>
        </w:rPr>
        <w:t>及</w:t>
      </w:r>
      <w:r w:rsidRPr="00824F84">
        <w:rPr>
          <w:rFonts w:eastAsia="標楷體" w:hint="eastAsia"/>
          <w:bCs/>
          <w:color w:val="000000" w:themeColor="text1"/>
          <w:sz w:val="28"/>
          <w:szCs w:val="22"/>
        </w:rPr>
        <w:t>日本</w:t>
      </w:r>
      <w:r w:rsidR="000672EE" w:rsidRPr="00824F84">
        <w:rPr>
          <w:rFonts w:eastAsia="標楷體" w:hint="eastAsia"/>
          <w:bCs/>
          <w:color w:val="000000" w:themeColor="text1"/>
          <w:sz w:val="28"/>
          <w:szCs w:val="22"/>
        </w:rPr>
        <w:t>分別</w:t>
      </w:r>
      <w:r w:rsidR="000672EE" w:rsidRPr="00824F84">
        <w:rPr>
          <w:rFonts w:eastAsia="標楷體"/>
          <w:bCs/>
          <w:color w:val="000000" w:themeColor="text1"/>
          <w:sz w:val="28"/>
          <w:szCs w:val="22"/>
        </w:rPr>
        <w:t>增加</w:t>
      </w:r>
      <w:r w:rsidRPr="00824F84">
        <w:rPr>
          <w:rFonts w:eastAsia="標楷體" w:hint="eastAsia"/>
          <w:bCs/>
          <w:color w:val="000000" w:themeColor="text1"/>
          <w:sz w:val="28"/>
          <w:szCs w:val="22"/>
        </w:rPr>
        <w:t>10.3</w:t>
      </w:r>
      <w:r w:rsidR="000672EE" w:rsidRPr="00824F84">
        <w:rPr>
          <w:rFonts w:eastAsia="標楷體"/>
          <w:bCs/>
          <w:color w:val="000000" w:themeColor="text1"/>
          <w:sz w:val="28"/>
          <w:szCs w:val="22"/>
        </w:rPr>
        <w:t>%</w:t>
      </w:r>
      <w:r w:rsidR="000672EE" w:rsidRPr="00824F84">
        <w:rPr>
          <w:rFonts w:eastAsia="標楷體" w:hint="eastAsia"/>
          <w:bCs/>
          <w:color w:val="000000" w:themeColor="text1"/>
          <w:sz w:val="28"/>
          <w:szCs w:val="22"/>
        </w:rPr>
        <w:t>、</w:t>
      </w:r>
      <w:r w:rsidR="009E452A">
        <w:rPr>
          <w:rFonts w:eastAsia="標楷體" w:hint="eastAsia"/>
          <w:bCs/>
          <w:color w:val="000000" w:themeColor="text1"/>
          <w:sz w:val="28"/>
          <w:szCs w:val="22"/>
        </w:rPr>
        <w:t>9.3</w:t>
      </w:r>
      <w:r w:rsidR="000672EE" w:rsidRPr="00824F84">
        <w:rPr>
          <w:rFonts w:eastAsia="標楷體" w:hint="eastAsia"/>
          <w:bCs/>
          <w:color w:val="000000" w:themeColor="text1"/>
          <w:sz w:val="28"/>
          <w:szCs w:val="22"/>
        </w:rPr>
        <w:t>%</w:t>
      </w:r>
      <w:r w:rsidR="000672EE" w:rsidRPr="00824F84">
        <w:rPr>
          <w:rFonts w:eastAsia="標楷體" w:hint="eastAsia"/>
          <w:bCs/>
          <w:color w:val="000000" w:themeColor="text1"/>
          <w:sz w:val="28"/>
          <w:szCs w:val="22"/>
        </w:rPr>
        <w:t>及</w:t>
      </w:r>
      <w:r w:rsidRPr="00824F84">
        <w:rPr>
          <w:rFonts w:eastAsia="標楷體" w:hint="eastAsia"/>
          <w:bCs/>
          <w:color w:val="000000" w:themeColor="text1"/>
          <w:sz w:val="28"/>
          <w:szCs w:val="22"/>
        </w:rPr>
        <w:t>7.5</w:t>
      </w:r>
      <w:r w:rsidR="000672EE" w:rsidRPr="00824F84">
        <w:rPr>
          <w:rFonts w:eastAsia="標楷體" w:hint="eastAsia"/>
          <w:bCs/>
          <w:color w:val="000000" w:themeColor="text1"/>
          <w:sz w:val="28"/>
          <w:szCs w:val="22"/>
        </w:rPr>
        <w:t>%</w:t>
      </w:r>
      <w:r w:rsidR="000672EE" w:rsidRPr="00824F84">
        <w:rPr>
          <w:rFonts w:eastAsia="標楷體" w:hint="eastAsia"/>
          <w:bCs/>
          <w:color w:val="000000" w:themeColor="text1"/>
          <w:sz w:val="28"/>
          <w:szCs w:val="22"/>
        </w:rPr>
        <w:t>，</w:t>
      </w:r>
      <w:r w:rsidRPr="00824F84">
        <w:rPr>
          <w:rFonts w:eastAsia="標楷體" w:hint="eastAsia"/>
          <w:bCs/>
          <w:color w:val="000000" w:themeColor="text1"/>
          <w:sz w:val="28"/>
          <w:szCs w:val="22"/>
        </w:rPr>
        <w:t>韓國</w:t>
      </w:r>
      <w:r w:rsidR="000672EE" w:rsidRPr="00824F84">
        <w:rPr>
          <w:rFonts w:eastAsia="標楷體" w:hint="eastAsia"/>
          <w:bCs/>
          <w:color w:val="000000" w:themeColor="text1"/>
          <w:sz w:val="28"/>
          <w:szCs w:val="22"/>
        </w:rPr>
        <w:t>及</w:t>
      </w:r>
      <w:r w:rsidRPr="00824F84">
        <w:rPr>
          <w:rFonts w:eastAsia="標楷體" w:hint="eastAsia"/>
          <w:bCs/>
          <w:color w:val="000000" w:themeColor="text1"/>
          <w:sz w:val="28"/>
          <w:szCs w:val="22"/>
        </w:rPr>
        <w:t>新加坡</w:t>
      </w:r>
      <w:r w:rsidR="000672EE" w:rsidRPr="00824F84">
        <w:rPr>
          <w:rFonts w:eastAsia="標楷體"/>
          <w:bCs/>
          <w:color w:val="000000" w:themeColor="text1"/>
          <w:sz w:val="28"/>
          <w:szCs w:val="22"/>
        </w:rPr>
        <w:t>分別</w:t>
      </w:r>
      <w:r w:rsidR="000672EE" w:rsidRPr="00824F84">
        <w:rPr>
          <w:rFonts w:eastAsia="標楷體" w:hint="eastAsia"/>
          <w:bCs/>
          <w:color w:val="000000" w:themeColor="text1"/>
          <w:sz w:val="28"/>
          <w:szCs w:val="22"/>
        </w:rPr>
        <w:t>減少</w:t>
      </w:r>
      <w:r w:rsidR="006C426B" w:rsidRPr="00824F84">
        <w:rPr>
          <w:rFonts w:eastAsia="標楷體" w:hint="eastAsia"/>
          <w:bCs/>
          <w:color w:val="000000" w:themeColor="text1"/>
          <w:sz w:val="28"/>
          <w:szCs w:val="22"/>
        </w:rPr>
        <w:t>9.2</w:t>
      </w:r>
      <w:r w:rsidR="000672EE" w:rsidRPr="00824F84">
        <w:rPr>
          <w:rFonts w:eastAsia="標楷體" w:hint="eastAsia"/>
          <w:bCs/>
          <w:color w:val="000000" w:themeColor="text1"/>
          <w:sz w:val="28"/>
          <w:szCs w:val="22"/>
        </w:rPr>
        <w:t>%</w:t>
      </w:r>
      <w:r w:rsidR="000672EE" w:rsidRPr="00824F84">
        <w:rPr>
          <w:rFonts w:eastAsia="標楷體" w:hint="eastAsia"/>
          <w:bCs/>
          <w:color w:val="000000" w:themeColor="text1"/>
          <w:sz w:val="28"/>
          <w:szCs w:val="22"/>
        </w:rPr>
        <w:t>及</w:t>
      </w:r>
      <w:r w:rsidR="006C426B" w:rsidRPr="00824F84">
        <w:rPr>
          <w:rFonts w:eastAsia="標楷體" w:hint="eastAsia"/>
          <w:bCs/>
          <w:color w:val="000000" w:themeColor="text1"/>
          <w:sz w:val="28"/>
          <w:szCs w:val="22"/>
        </w:rPr>
        <w:t>10.7</w:t>
      </w:r>
      <w:r w:rsidR="000672EE" w:rsidRPr="00824F84">
        <w:rPr>
          <w:rFonts w:eastAsia="標楷體" w:hint="eastAsia"/>
          <w:bCs/>
          <w:color w:val="000000" w:themeColor="text1"/>
          <w:sz w:val="28"/>
          <w:szCs w:val="22"/>
        </w:rPr>
        <w:t>%</w:t>
      </w:r>
      <w:r w:rsidR="000672EE" w:rsidRPr="00824F84">
        <w:rPr>
          <w:rFonts w:eastAsia="標楷體"/>
          <w:bCs/>
          <w:color w:val="000000" w:themeColor="text1"/>
          <w:sz w:val="28"/>
          <w:szCs w:val="22"/>
        </w:rPr>
        <w:t>；進口部分，</w:t>
      </w:r>
      <w:r w:rsidR="00785E4E" w:rsidRPr="00824F84">
        <w:rPr>
          <w:rFonts w:eastAsia="標楷體" w:hint="eastAsia"/>
          <w:bCs/>
          <w:color w:val="000000" w:themeColor="text1"/>
          <w:sz w:val="28"/>
          <w:szCs w:val="22"/>
        </w:rPr>
        <w:t>新加坡、</w:t>
      </w:r>
      <w:r w:rsidR="000672EE" w:rsidRPr="00824F84">
        <w:rPr>
          <w:rFonts w:eastAsia="標楷體" w:hint="eastAsia"/>
          <w:bCs/>
          <w:color w:val="000000" w:themeColor="text1"/>
          <w:sz w:val="28"/>
          <w:szCs w:val="22"/>
        </w:rPr>
        <w:t>中國大陸</w:t>
      </w:r>
      <w:r w:rsidR="000672EE" w:rsidRPr="00824F84">
        <w:rPr>
          <w:rFonts w:eastAsia="標楷體" w:hint="eastAsia"/>
          <w:bCs/>
          <w:color w:val="000000" w:themeColor="text1"/>
          <w:sz w:val="28"/>
          <w:szCs w:val="22"/>
        </w:rPr>
        <w:t>(</w:t>
      </w:r>
      <w:r w:rsidR="000672EE" w:rsidRPr="00824F84">
        <w:rPr>
          <w:rFonts w:eastAsia="標楷體" w:hint="eastAsia"/>
          <w:bCs/>
          <w:color w:val="000000" w:themeColor="text1"/>
          <w:sz w:val="28"/>
          <w:szCs w:val="22"/>
        </w:rPr>
        <w:t>含香港</w:t>
      </w:r>
      <w:r w:rsidR="000672EE" w:rsidRPr="00824F84">
        <w:rPr>
          <w:rFonts w:eastAsia="標楷體" w:hint="eastAsia"/>
          <w:bCs/>
          <w:color w:val="000000" w:themeColor="text1"/>
          <w:sz w:val="28"/>
          <w:szCs w:val="22"/>
        </w:rPr>
        <w:t>)</w:t>
      </w:r>
      <w:r w:rsidR="00785E4E" w:rsidRPr="00824F84">
        <w:rPr>
          <w:rFonts w:eastAsia="標楷體" w:hint="eastAsia"/>
          <w:bCs/>
          <w:color w:val="000000" w:themeColor="text1"/>
          <w:sz w:val="28"/>
          <w:szCs w:val="22"/>
        </w:rPr>
        <w:t>、日本</w:t>
      </w:r>
      <w:r w:rsidR="000672EE" w:rsidRPr="00824F84">
        <w:rPr>
          <w:rFonts w:eastAsia="標楷體" w:hint="eastAsia"/>
          <w:bCs/>
          <w:color w:val="000000" w:themeColor="text1"/>
          <w:sz w:val="28"/>
          <w:szCs w:val="22"/>
        </w:rPr>
        <w:t>及韓國</w:t>
      </w:r>
      <w:r w:rsidR="00785E4E" w:rsidRPr="00824F84">
        <w:rPr>
          <w:rFonts w:eastAsia="標楷體" w:hint="eastAsia"/>
          <w:bCs/>
          <w:color w:val="000000" w:themeColor="text1"/>
          <w:sz w:val="28"/>
          <w:szCs w:val="22"/>
        </w:rPr>
        <w:t>分別</w:t>
      </w:r>
      <w:r w:rsidR="000672EE" w:rsidRPr="00824F84">
        <w:rPr>
          <w:rFonts w:eastAsia="標楷體" w:hint="eastAsia"/>
          <w:bCs/>
          <w:color w:val="000000" w:themeColor="text1"/>
          <w:sz w:val="28"/>
          <w:szCs w:val="22"/>
        </w:rPr>
        <w:t>增加</w:t>
      </w:r>
      <w:r w:rsidR="00785E4E" w:rsidRPr="00824F84">
        <w:rPr>
          <w:rFonts w:eastAsia="標楷體" w:hint="eastAsia"/>
          <w:bCs/>
          <w:color w:val="000000" w:themeColor="text1"/>
          <w:sz w:val="28"/>
          <w:szCs w:val="22"/>
        </w:rPr>
        <w:t>27.8%</w:t>
      </w:r>
      <w:r w:rsidR="00785E4E" w:rsidRPr="00824F84">
        <w:rPr>
          <w:rFonts w:eastAsia="標楷體" w:hint="eastAsia"/>
          <w:bCs/>
          <w:color w:val="000000" w:themeColor="text1"/>
          <w:sz w:val="28"/>
          <w:szCs w:val="22"/>
        </w:rPr>
        <w:t>、</w:t>
      </w:r>
      <w:r w:rsidR="00785E4E" w:rsidRPr="00824F84">
        <w:rPr>
          <w:rFonts w:eastAsia="標楷體" w:hint="eastAsia"/>
          <w:bCs/>
          <w:color w:val="000000" w:themeColor="text1"/>
          <w:sz w:val="28"/>
          <w:szCs w:val="22"/>
        </w:rPr>
        <w:t>16.4%</w:t>
      </w:r>
      <w:r w:rsidR="00785E4E" w:rsidRPr="00824F84">
        <w:rPr>
          <w:rFonts w:eastAsia="標楷體" w:hint="eastAsia"/>
          <w:bCs/>
          <w:color w:val="000000" w:themeColor="text1"/>
          <w:sz w:val="28"/>
          <w:szCs w:val="22"/>
        </w:rPr>
        <w:t>、</w:t>
      </w:r>
      <w:r w:rsidR="00785E4E" w:rsidRPr="00824F84">
        <w:rPr>
          <w:rFonts w:eastAsia="標楷體" w:hint="eastAsia"/>
          <w:bCs/>
          <w:color w:val="000000" w:themeColor="text1"/>
          <w:sz w:val="28"/>
          <w:szCs w:val="22"/>
        </w:rPr>
        <w:t>10.3%</w:t>
      </w:r>
      <w:r w:rsidR="00785E4E" w:rsidRPr="00824F84">
        <w:rPr>
          <w:rFonts w:eastAsia="標楷體" w:hint="eastAsia"/>
          <w:bCs/>
          <w:color w:val="000000" w:themeColor="text1"/>
          <w:sz w:val="28"/>
          <w:szCs w:val="22"/>
        </w:rPr>
        <w:t>及</w:t>
      </w:r>
      <w:r w:rsidR="00785E4E" w:rsidRPr="00824F84">
        <w:rPr>
          <w:rFonts w:eastAsia="標楷體" w:hint="eastAsia"/>
          <w:bCs/>
          <w:color w:val="000000" w:themeColor="text1"/>
          <w:sz w:val="28"/>
          <w:szCs w:val="22"/>
        </w:rPr>
        <w:t>2.9%</w:t>
      </w:r>
      <w:r w:rsidR="000672EE" w:rsidRPr="00824F84">
        <w:rPr>
          <w:rFonts w:eastAsia="標楷體" w:hint="eastAsia"/>
          <w:bCs/>
          <w:color w:val="000000" w:themeColor="text1"/>
          <w:sz w:val="28"/>
          <w:szCs w:val="22"/>
        </w:rPr>
        <w:t>，美國則減少</w:t>
      </w:r>
      <w:r w:rsidR="00785E4E" w:rsidRPr="00824F84">
        <w:rPr>
          <w:rFonts w:eastAsia="標楷體" w:hint="eastAsia"/>
          <w:bCs/>
          <w:color w:val="000000" w:themeColor="text1"/>
          <w:sz w:val="28"/>
          <w:szCs w:val="22"/>
        </w:rPr>
        <w:t>13.4</w:t>
      </w:r>
      <w:r w:rsidR="000672EE" w:rsidRPr="00824F84">
        <w:rPr>
          <w:rFonts w:eastAsia="標楷體" w:hint="eastAsia"/>
          <w:bCs/>
          <w:color w:val="000000" w:themeColor="text1"/>
          <w:sz w:val="28"/>
          <w:szCs w:val="22"/>
        </w:rPr>
        <w:t>%</w:t>
      </w:r>
      <w:r w:rsidR="000672EE" w:rsidRPr="00824F84">
        <w:rPr>
          <w:rFonts w:eastAsia="標楷體"/>
          <w:bCs/>
          <w:color w:val="000000" w:themeColor="text1"/>
          <w:sz w:val="28"/>
          <w:szCs w:val="22"/>
        </w:rPr>
        <w:t>。</w:t>
      </w:r>
    </w:p>
    <w:p w:rsidR="000672EE" w:rsidRPr="00824F84" w:rsidRDefault="00520B0C" w:rsidP="000672EE">
      <w:pPr>
        <w:numPr>
          <w:ilvl w:val="0"/>
          <w:numId w:val="2"/>
        </w:numPr>
        <w:snapToGrid w:val="0"/>
        <w:spacing w:beforeLines="50" w:before="180" w:line="300" w:lineRule="auto"/>
        <w:jc w:val="both"/>
        <w:rPr>
          <w:rFonts w:eastAsia="標楷體"/>
          <w:bCs/>
          <w:color w:val="000000" w:themeColor="text1"/>
          <w:sz w:val="28"/>
          <w:szCs w:val="22"/>
        </w:rPr>
      </w:pPr>
      <w:r w:rsidRPr="00824F84">
        <w:rPr>
          <w:rFonts w:eastAsia="標楷體" w:hint="eastAsia"/>
          <w:bCs/>
          <w:color w:val="000000" w:themeColor="text1"/>
          <w:sz w:val="28"/>
          <w:szCs w:val="22"/>
        </w:rPr>
        <w:t>5</w:t>
      </w:r>
      <w:r w:rsidR="000672EE" w:rsidRPr="00824F84">
        <w:rPr>
          <w:rFonts w:eastAsia="標楷體"/>
          <w:bCs/>
          <w:color w:val="000000" w:themeColor="text1"/>
          <w:sz w:val="28"/>
          <w:szCs w:val="22"/>
        </w:rPr>
        <w:t>月以中國大陸</w:t>
      </w:r>
      <w:r w:rsidR="000672EE" w:rsidRPr="00824F84">
        <w:rPr>
          <w:rFonts w:eastAsia="標楷體"/>
          <w:bCs/>
          <w:color w:val="000000" w:themeColor="text1"/>
          <w:sz w:val="28"/>
          <w:szCs w:val="22"/>
        </w:rPr>
        <w:t>(</w:t>
      </w:r>
      <w:r w:rsidR="000672EE" w:rsidRPr="00824F84">
        <w:rPr>
          <w:rFonts w:eastAsia="標楷體"/>
          <w:bCs/>
          <w:color w:val="000000" w:themeColor="text1"/>
          <w:sz w:val="28"/>
          <w:szCs w:val="22"/>
        </w:rPr>
        <w:t>含香港</w:t>
      </w:r>
      <w:r w:rsidR="000672EE" w:rsidRPr="00824F84">
        <w:rPr>
          <w:rFonts w:eastAsia="標楷體"/>
          <w:bCs/>
          <w:color w:val="000000" w:themeColor="text1"/>
          <w:sz w:val="28"/>
          <w:szCs w:val="22"/>
        </w:rPr>
        <w:t>)</w:t>
      </w:r>
      <w:r w:rsidR="000672EE" w:rsidRPr="00824F84">
        <w:rPr>
          <w:rFonts w:eastAsia="標楷體"/>
          <w:bCs/>
          <w:color w:val="000000" w:themeColor="text1"/>
          <w:sz w:val="28"/>
          <w:szCs w:val="22"/>
        </w:rPr>
        <w:t>為我最大出口國</w:t>
      </w:r>
      <w:r w:rsidR="000672EE" w:rsidRPr="00824F84">
        <w:rPr>
          <w:rFonts w:eastAsia="標楷體"/>
          <w:bCs/>
          <w:color w:val="000000" w:themeColor="text1"/>
          <w:sz w:val="28"/>
          <w:szCs w:val="22"/>
        </w:rPr>
        <w:t>(</w:t>
      </w:r>
      <w:r w:rsidR="000672EE" w:rsidRPr="00824F84">
        <w:rPr>
          <w:rFonts w:eastAsia="標楷體"/>
          <w:bCs/>
          <w:color w:val="000000" w:themeColor="text1"/>
          <w:sz w:val="28"/>
          <w:szCs w:val="22"/>
        </w:rPr>
        <w:t>地區</w:t>
      </w:r>
      <w:r w:rsidR="000672EE" w:rsidRPr="00824F84">
        <w:rPr>
          <w:rFonts w:eastAsia="標楷體"/>
          <w:bCs/>
          <w:color w:val="000000" w:themeColor="text1"/>
          <w:sz w:val="28"/>
          <w:szCs w:val="22"/>
        </w:rPr>
        <w:t>)</w:t>
      </w:r>
      <w:r w:rsidR="000672EE" w:rsidRPr="00824F84">
        <w:rPr>
          <w:rFonts w:eastAsia="標楷體" w:hint="eastAsia"/>
          <w:bCs/>
          <w:color w:val="000000" w:themeColor="text1"/>
          <w:sz w:val="28"/>
          <w:szCs w:val="22"/>
        </w:rPr>
        <w:t>及進口國</w:t>
      </w:r>
      <w:r w:rsidR="000672EE" w:rsidRPr="00824F84">
        <w:rPr>
          <w:rFonts w:eastAsia="標楷體" w:hint="eastAsia"/>
          <w:bCs/>
          <w:color w:val="000000" w:themeColor="text1"/>
          <w:sz w:val="28"/>
          <w:szCs w:val="22"/>
        </w:rPr>
        <w:t>(</w:t>
      </w:r>
      <w:r w:rsidR="000672EE" w:rsidRPr="00824F84">
        <w:rPr>
          <w:rFonts w:eastAsia="標楷體" w:hint="eastAsia"/>
          <w:bCs/>
          <w:color w:val="000000" w:themeColor="text1"/>
          <w:sz w:val="28"/>
          <w:szCs w:val="22"/>
        </w:rPr>
        <w:t>地區</w:t>
      </w:r>
      <w:r w:rsidR="000672EE" w:rsidRPr="00824F84">
        <w:rPr>
          <w:rFonts w:eastAsia="標楷體" w:hint="eastAsia"/>
          <w:bCs/>
          <w:color w:val="000000" w:themeColor="text1"/>
          <w:sz w:val="28"/>
          <w:szCs w:val="22"/>
        </w:rPr>
        <w:t>)</w:t>
      </w:r>
      <w:r w:rsidR="000672EE" w:rsidRPr="00824F84">
        <w:rPr>
          <w:rFonts w:eastAsia="標楷體"/>
          <w:bCs/>
          <w:color w:val="000000" w:themeColor="text1"/>
          <w:sz w:val="28"/>
          <w:szCs w:val="22"/>
        </w:rPr>
        <w:t>，</w:t>
      </w:r>
      <w:r w:rsidR="007B766F" w:rsidRPr="00824F84">
        <w:rPr>
          <w:rFonts w:eastAsia="標楷體" w:hint="eastAsia"/>
          <w:bCs/>
          <w:color w:val="000000" w:themeColor="text1"/>
          <w:sz w:val="28"/>
          <w:szCs w:val="22"/>
        </w:rPr>
        <w:t>亦為</w:t>
      </w:r>
      <w:r w:rsidR="000672EE" w:rsidRPr="00824F84">
        <w:rPr>
          <w:rFonts w:eastAsia="標楷體"/>
          <w:bCs/>
          <w:color w:val="000000" w:themeColor="text1"/>
          <w:sz w:val="28"/>
          <w:szCs w:val="22"/>
        </w:rPr>
        <w:t>主要出超來源國</w:t>
      </w:r>
      <w:r w:rsidR="007B766F" w:rsidRPr="00824F84">
        <w:rPr>
          <w:rFonts w:eastAsia="標楷體" w:hint="eastAsia"/>
          <w:bCs/>
          <w:color w:val="000000" w:themeColor="text1"/>
          <w:sz w:val="28"/>
          <w:szCs w:val="22"/>
        </w:rPr>
        <w:t>(</w:t>
      </w:r>
      <w:r w:rsidR="007B766F" w:rsidRPr="00824F84">
        <w:rPr>
          <w:rFonts w:eastAsia="標楷體" w:hint="eastAsia"/>
          <w:bCs/>
          <w:color w:val="000000" w:themeColor="text1"/>
          <w:sz w:val="28"/>
          <w:szCs w:val="22"/>
        </w:rPr>
        <w:t>地區</w:t>
      </w:r>
      <w:r w:rsidR="007B766F" w:rsidRPr="00824F84">
        <w:rPr>
          <w:rFonts w:eastAsia="標楷體" w:hint="eastAsia"/>
          <w:bCs/>
          <w:color w:val="000000" w:themeColor="text1"/>
          <w:sz w:val="28"/>
          <w:szCs w:val="22"/>
        </w:rPr>
        <w:t>)</w:t>
      </w:r>
      <w:r w:rsidR="000672EE" w:rsidRPr="00824F84">
        <w:rPr>
          <w:rFonts w:eastAsia="標楷體"/>
          <w:bCs/>
          <w:color w:val="000000" w:themeColor="text1"/>
          <w:sz w:val="28"/>
          <w:szCs w:val="22"/>
        </w:rPr>
        <w:t>，出超</w:t>
      </w:r>
      <w:r w:rsidR="007B766F" w:rsidRPr="00824F84">
        <w:rPr>
          <w:rFonts w:eastAsia="標楷體" w:hint="eastAsia"/>
          <w:bCs/>
          <w:color w:val="000000" w:themeColor="text1"/>
          <w:sz w:val="28"/>
          <w:szCs w:val="22"/>
        </w:rPr>
        <w:t>66.0</w:t>
      </w:r>
      <w:r w:rsidR="000672EE" w:rsidRPr="00824F84">
        <w:rPr>
          <w:rFonts w:eastAsia="標楷體"/>
          <w:bCs/>
          <w:color w:val="000000" w:themeColor="text1"/>
          <w:sz w:val="28"/>
          <w:szCs w:val="22"/>
        </w:rPr>
        <w:t>億美元；主要入超來源國</w:t>
      </w:r>
      <w:r w:rsidR="000672EE" w:rsidRPr="00824F84">
        <w:rPr>
          <w:rFonts w:eastAsia="標楷體" w:hint="eastAsia"/>
          <w:bCs/>
          <w:color w:val="000000" w:themeColor="text1"/>
          <w:sz w:val="28"/>
          <w:szCs w:val="22"/>
        </w:rPr>
        <w:t>為</w:t>
      </w:r>
      <w:r w:rsidR="00565F2C" w:rsidRPr="00824F84">
        <w:rPr>
          <w:rFonts w:eastAsia="標楷體" w:hint="eastAsia"/>
          <w:bCs/>
          <w:color w:val="000000" w:themeColor="text1"/>
          <w:sz w:val="28"/>
          <w:szCs w:val="22"/>
        </w:rPr>
        <w:t>日本</w:t>
      </w:r>
      <w:r w:rsidR="000672EE" w:rsidRPr="00824F84">
        <w:rPr>
          <w:rFonts w:eastAsia="標楷體"/>
          <w:bCs/>
          <w:color w:val="000000" w:themeColor="text1"/>
          <w:sz w:val="28"/>
          <w:szCs w:val="22"/>
        </w:rPr>
        <w:t>，入超</w:t>
      </w:r>
      <w:r w:rsidR="00565F2C" w:rsidRPr="00824F84">
        <w:rPr>
          <w:rFonts w:eastAsia="標楷體" w:hint="eastAsia"/>
          <w:bCs/>
          <w:color w:val="000000" w:themeColor="text1"/>
          <w:sz w:val="28"/>
          <w:szCs w:val="22"/>
        </w:rPr>
        <w:t>14.1</w:t>
      </w:r>
      <w:r w:rsidR="000672EE" w:rsidRPr="00824F84">
        <w:rPr>
          <w:rFonts w:eastAsia="標楷體"/>
          <w:bCs/>
          <w:color w:val="000000" w:themeColor="text1"/>
          <w:sz w:val="28"/>
          <w:szCs w:val="22"/>
        </w:rPr>
        <w:t>億美元。</w:t>
      </w:r>
    </w:p>
    <w:p w:rsidR="000672EE" w:rsidRPr="00824F84" w:rsidRDefault="000672EE" w:rsidP="000672EE">
      <w:pPr>
        <w:snapToGrid w:val="0"/>
        <w:ind w:right="-153"/>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2-4-2  </w:t>
      </w:r>
      <w:r w:rsidRPr="00824F84">
        <w:rPr>
          <w:rFonts w:eastAsia="標楷體"/>
          <w:b/>
          <w:bCs/>
          <w:color w:val="000000" w:themeColor="text1"/>
          <w:sz w:val="28"/>
        </w:rPr>
        <w:t>主要貿易夥伴貿易概況</w:t>
      </w:r>
    </w:p>
    <w:p w:rsidR="000672EE" w:rsidRPr="00824F84" w:rsidRDefault="000672EE" w:rsidP="000672EE">
      <w:pPr>
        <w:snapToGrid w:val="0"/>
        <w:spacing w:line="300" w:lineRule="auto"/>
        <w:ind w:right="140"/>
        <w:jc w:val="right"/>
        <w:rPr>
          <w:rFonts w:eastAsia="標楷體"/>
          <w:color w:val="000000" w:themeColor="text1"/>
        </w:rPr>
      </w:pPr>
      <w:r w:rsidRPr="00824F84">
        <w:rPr>
          <w:rFonts w:eastAsia="標楷體"/>
          <w:color w:val="000000" w:themeColor="text1"/>
        </w:rPr>
        <w:t>單位：百萬美元；</w:t>
      </w:r>
      <w:r w:rsidRPr="00824F84">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824F84" w:rsidRPr="00824F84" w:rsidTr="00D13479">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0672EE" w:rsidRPr="00824F84" w:rsidRDefault="000672EE" w:rsidP="00D13479">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0672EE" w:rsidRPr="00824F84" w:rsidRDefault="000672EE" w:rsidP="00D13479">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0672EE" w:rsidRPr="00824F84" w:rsidRDefault="000672EE" w:rsidP="00D13479">
            <w:pPr>
              <w:snapToGrid w:val="0"/>
              <w:spacing w:line="0" w:lineRule="atLeast"/>
              <w:ind w:left="28" w:right="-40"/>
              <w:jc w:val="center"/>
              <w:rPr>
                <w:rFonts w:eastAsia="標楷體"/>
                <w:color w:val="000000" w:themeColor="text1"/>
              </w:rPr>
            </w:pPr>
            <w:r w:rsidRPr="00824F84">
              <w:rPr>
                <w:rFonts w:eastAsia="標楷體"/>
                <w:color w:val="000000" w:themeColor="text1"/>
              </w:rPr>
              <w:t>中國大陸</w:t>
            </w:r>
          </w:p>
          <w:p w:rsidR="000672EE" w:rsidRPr="00824F84" w:rsidRDefault="000672EE" w:rsidP="00D13479">
            <w:pPr>
              <w:snapToGrid w:val="0"/>
              <w:spacing w:line="0" w:lineRule="atLeast"/>
              <w:ind w:left="28" w:right="-40"/>
              <w:jc w:val="center"/>
              <w:rPr>
                <w:rFonts w:eastAsia="標楷體"/>
                <w:color w:val="000000" w:themeColor="text1"/>
              </w:rPr>
            </w:pPr>
            <w:r w:rsidRPr="00824F84">
              <w:rPr>
                <w:rFonts w:eastAsia="標楷體"/>
                <w:color w:val="000000" w:themeColor="text1"/>
              </w:rPr>
              <w:t>(</w:t>
            </w:r>
            <w:r w:rsidRPr="00824F84">
              <w:rPr>
                <w:rFonts w:eastAsia="標楷體"/>
                <w:color w:val="000000" w:themeColor="text1"/>
              </w:rPr>
              <w:t>含香港</w:t>
            </w:r>
            <w:r w:rsidRPr="00824F84">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0672EE" w:rsidRPr="00824F84" w:rsidRDefault="000672EE" w:rsidP="00D13479">
            <w:pPr>
              <w:snapToGrid w:val="0"/>
              <w:spacing w:line="0" w:lineRule="atLeast"/>
              <w:ind w:left="28" w:right="-40"/>
              <w:jc w:val="center"/>
              <w:rPr>
                <w:rFonts w:eastAsia="標楷體"/>
                <w:color w:val="000000" w:themeColor="text1"/>
              </w:rPr>
            </w:pPr>
            <w:r w:rsidRPr="00824F84">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0672EE" w:rsidRPr="00824F84" w:rsidRDefault="000672EE" w:rsidP="00D13479">
            <w:pPr>
              <w:snapToGrid w:val="0"/>
              <w:spacing w:line="0" w:lineRule="atLeast"/>
              <w:ind w:left="28" w:right="-40"/>
              <w:jc w:val="center"/>
              <w:rPr>
                <w:rFonts w:eastAsia="標楷體"/>
                <w:color w:val="000000" w:themeColor="text1"/>
              </w:rPr>
            </w:pPr>
            <w:r w:rsidRPr="00824F84">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0672EE" w:rsidRPr="00824F84" w:rsidRDefault="000672EE" w:rsidP="00D13479">
            <w:pPr>
              <w:snapToGrid w:val="0"/>
              <w:spacing w:line="0" w:lineRule="atLeast"/>
              <w:ind w:left="28" w:right="-40"/>
              <w:jc w:val="center"/>
              <w:rPr>
                <w:rFonts w:eastAsia="標楷體"/>
                <w:color w:val="000000" w:themeColor="text1"/>
              </w:rPr>
            </w:pPr>
            <w:r w:rsidRPr="00824F84">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0672EE" w:rsidRPr="00824F84" w:rsidRDefault="000672EE" w:rsidP="00D13479">
            <w:pPr>
              <w:snapToGrid w:val="0"/>
              <w:spacing w:line="0" w:lineRule="atLeast"/>
              <w:ind w:left="28" w:right="-40"/>
              <w:jc w:val="center"/>
              <w:rPr>
                <w:rFonts w:eastAsia="標楷體"/>
                <w:color w:val="000000" w:themeColor="text1"/>
              </w:rPr>
            </w:pPr>
            <w:r w:rsidRPr="00824F84">
              <w:rPr>
                <w:rFonts w:eastAsia="標楷體"/>
                <w:color w:val="000000" w:themeColor="text1"/>
              </w:rPr>
              <w:t>韓國</w:t>
            </w:r>
          </w:p>
        </w:tc>
      </w:tr>
      <w:tr w:rsidR="00824F84" w:rsidRPr="00824F84" w:rsidTr="00D13479">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0672EE" w:rsidRPr="00824F84" w:rsidRDefault="000672EE" w:rsidP="00D13479">
            <w:pPr>
              <w:snapToGrid w:val="0"/>
              <w:spacing w:line="320" w:lineRule="exact"/>
              <w:ind w:left="113" w:right="113"/>
              <w:jc w:val="center"/>
              <w:rPr>
                <w:rFonts w:eastAsia="標楷體"/>
                <w:color w:val="000000" w:themeColor="text1"/>
              </w:rPr>
            </w:pPr>
            <w:r w:rsidRPr="00824F84">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0672EE" w:rsidRPr="00824F84" w:rsidRDefault="000672EE" w:rsidP="00FC2DC6">
            <w:pPr>
              <w:spacing w:line="400" w:lineRule="exact"/>
              <w:ind w:left="28" w:right="-40"/>
              <w:contextualSpacing/>
              <w:jc w:val="center"/>
              <w:rPr>
                <w:rFonts w:eastAsia="標楷體"/>
                <w:color w:val="000000" w:themeColor="text1"/>
              </w:rPr>
            </w:pPr>
            <w:r w:rsidRPr="00824F84">
              <w:rPr>
                <w:rFonts w:eastAsia="標楷體"/>
                <w:color w:val="000000" w:themeColor="text1"/>
              </w:rPr>
              <w:t>10</w:t>
            </w:r>
            <w:r w:rsidRPr="00824F84">
              <w:rPr>
                <w:rFonts w:eastAsia="標楷體" w:hint="eastAsia"/>
                <w:color w:val="000000" w:themeColor="text1"/>
              </w:rPr>
              <w:t>9</w:t>
            </w:r>
            <w:r w:rsidRPr="00824F84">
              <w:rPr>
                <w:rFonts w:eastAsia="標楷體"/>
                <w:color w:val="000000" w:themeColor="text1"/>
              </w:rPr>
              <w:t>年</w:t>
            </w:r>
            <w:r w:rsidR="00FC2DC6" w:rsidRPr="00824F84">
              <w:rPr>
                <w:rFonts w:eastAsia="標楷體" w:hint="eastAsia"/>
                <w:color w:val="000000" w:themeColor="text1"/>
              </w:rPr>
              <w:t>5</w:t>
            </w:r>
            <w:r w:rsidRPr="00824F84">
              <w:rPr>
                <w:rFonts w:eastAsia="標楷體" w:hint="eastAsia"/>
                <w:color w:val="000000" w:themeColor="text1"/>
              </w:rPr>
              <w:t>月</w:t>
            </w:r>
            <w:r w:rsidRPr="00824F84">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12,120</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4,272</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2,025</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1,496</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1,086</w:t>
            </w:r>
          </w:p>
        </w:tc>
      </w:tr>
      <w:tr w:rsidR="00824F84" w:rsidRPr="00824F84" w:rsidTr="00D13479">
        <w:trPr>
          <w:cantSplit/>
          <w:trHeight w:val="432"/>
          <w:jc w:val="center"/>
        </w:trPr>
        <w:tc>
          <w:tcPr>
            <w:tcW w:w="467" w:type="dxa"/>
            <w:vMerge/>
            <w:tcBorders>
              <w:left w:val="nil"/>
              <w:right w:val="single" w:sz="4" w:space="0" w:color="auto"/>
            </w:tcBorders>
            <w:vAlign w:val="center"/>
          </w:tcPr>
          <w:p w:rsidR="000672EE" w:rsidRPr="00824F84" w:rsidRDefault="000672EE" w:rsidP="00D1347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672EE" w:rsidRPr="00824F84" w:rsidRDefault="000672EE"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 xml:space="preserve">          </w:t>
            </w:r>
            <w:r w:rsidRPr="00824F84">
              <w:rPr>
                <w:rFonts w:eastAsia="標楷體"/>
                <w:color w:val="000000" w:themeColor="text1"/>
              </w:rPr>
              <w:t>比重</w:t>
            </w:r>
          </w:p>
        </w:tc>
        <w:tc>
          <w:tcPr>
            <w:tcW w:w="1386" w:type="dxa"/>
            <w:tcBorders>
              <w:top w:val="nil"/>
              <w:left w:val="single" w:sz="4" w:space="0" w:color="auto"/>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44.9</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15.8</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7.5</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5.5</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4.0</w:t>
            </w:r>
          </w:p>
        </w:tc>
      </w:tr>
      <w:tr w:rsidR="00824F84" w:rsidRPr="00824F84" w:rsidTr="00D13479">
        <w:trPr>
          <w:cantSplit/>
          <w:trHeight w:val="432"/>
          <w:jc w:val="center"/>
        </w:trPr>
        <w:tc>
          <w:tcPr>
            <w:tcW w:w="467" w:type="dxa"/>
            <w:vMerge/>
            <w:tcBorders>
              <w:left w:val="nil"/>
              <w:right w:val="single" w:sz="4" w:space="0" w:color="auto"/>
            </w:tcBorders>
            <w:vAlign w:val="center"/>
          </w:tcPr>
          <w:p w:rsidR="000672EE" w:rsidRPr="00824F84" w:rsidRDefault="000672EE" w:rsidP="00D1347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672EE" w:rsidRPr="00824F84" w:rsidRDefault="000672EE"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 xml:space="preserve">        </w:t>
            </w:r>
            <w:r w:rsidRPr="00824F84">
              <w:rPr>
                <w:rFonts w:eastAsia="標楷體" w:hint="eastAsia"/>
                <w:color w:val="000000" w:themeColor="text1"/>
              </w:rPr>
              <w:t>年增</w:t>
            </w:r>
            <w:r w:rsidRPr="00824F84">
              <w:rPr>
                <w:rFonts w:eastAsia="標楷體"/>
                <w:color w:val="000000" w:themeColor="text1"/>
              </w:rPr>
              <w:t>率</w:t>
            </w:r>
          </w:p>
        </w:tc>
        <w:tc>
          <w:tcPr>
            <w:tcW w:w="1386" w:type="dxa"/>
            <w:tcBorders>
              <w:top w:val="nil"/>
              <w:left w:val="single" w:sz="4" w:space="0" w:color="auto"/>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10.3</w:t>
            </w:r>
          </w:p>
        </w:tc>
        <w:tc>
          <w:tcPr>
            <w:tcW w:w="1047"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9.3</w:t>
            </w:r>
          </w:p>
        </w:tc>
        <w:tc>
          <w:tcPr>
            <w:tcW w:w="1046"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7.5</w:t>
            </w:r>
          </w:p>
        </w:tc>
        <w:tc>
          <w:tcPr>
            <w:tcW w:w="1047"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-10.7</w:t>
            </w:r>
          </w:p>
        </w:tc>
        <w:tc>
          <w:tcPr>
            <w:tcW w:w="1046"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-9.2</w:t>
            </w:r>
          </w:p>
        </w:tc>
      </w:tr>
      <w:tr w:rsidR="00824F84" w:rsidRPr="00824F84" w:rsidTr="00D13479">
        <w:trPr>
          <w:cantSplit/>
          <w:trHeight w:val="432"/>
          <w:jc w:val="center"/>
        </w:trPr>
        <w:tc>
          <w:tcPr>
            <w:tcW w:w="467" w:type="dxa"/>
            <w:vMerge/>
            <w:tcBorders>
              <w:left w:val="nil"/>
              <w:right w:val="single" w:sz="4" w:space="0" w:color="auto"/>
            </w:tcBorders>
            <w:vAlign w:val="center"/>
          </w:tcPr>
          <w:p w:rsidR="000672EE" w:rsidRPr="00824F84" w:rsidRDefault="000672EE" w:rsidP="00D1347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672EE" w:rsidRPr="00824F84" w:rsidRDefault="000672EE" w:rsidP="00FC2DC6">
            <w:pPr>
              <w:spacing w:line="400" w:lineRule="exact"/>
              <w:ind w:left="28" w:right="-40"/>
              <w:contextualSpacing/>
              <w:jc w:val="center"/>
              <w:rPr>
                <w:rFonts w:eastAsia="標楷體"/>
                <w:color w:val="000000" w:themeColor="text1"/>
              </w:rPr>
            </w:pPr>
            <w:r w:rsidRPr="00824F84">
              <w:rPr>
                <w:rFonts w:eastAsia="標楷體"/>
                <w:color w:val="000000" w:themeColor="text1"/>
              </w:rPr>
              <w:t>10</w:t>
            </w:r>
            <w:r w:rsidRPr="00824F84">
              <w:rPr>
                <w:rFonts w:eastAsia="標楷體" w:hint="eastAsia"/>
                <w:color w:val="000000" w:themeColor="text1"/>
              </w:rPr>
              <w:t>9</w:t>
            </w:r>
            <w:r w:rsidRPr="00824F84">
              <w:rPr>
                <w:rFonts w:eastAsia="標楷體" w:hint="eastAsia"/>
                <w:color w:val="000000" w:themeColor="text1"/>
              </w:rPr>
              <w:t>年</w:t>
            </w:r>
            <w:r w:rsidRPr="00824F84">
              <w:rPr>
                <w:rFonts w:eastAsia="標楷體"/>
                <w:color w:val="000000" w:themeColor="text1"/>
              </w:rPr>
              <w:t>1</w:t>
            </w:r>
            <w:r w:rsidRPr="00824F84">
              <w:rPr>
                <w:rFonts w:eastAsia="標楷體" w:hint="eastAsia"/>
                <w:color w:val="000000" w:themeColor="text1"/>
              </w:rPr>
              <w:t>至</w:t>
            </w:r>
            <w:r w:rsidR="00FC2DC6" w:rsidRPr="00824F84">
              <w:rPr>
                <w:rFonts w:eastAsia="標楷體" w:hint="eastAsia"/>
                <w:color w:val="000000" w:themeColor="text1"/>
              </w:rPr>
              <w:t>5</w:t>
            </w:r>
            <w:r w:rsidRPr="00824F84">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54,326</w:t>
            </w:r>
          </w:p>
        </w:tc>
        <w:tc>
          <w:tcPr>
            <w:tcW w:w="1047"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18,929</w:t>
            </w:r>
          </w:p>
        </w:tc>
        <w:tc>
          <w:tcPr>
            <w:tcW w:w="1046"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9,906</w:t>
            </w:r>
          </w:p>
        </w:tc>
        <w:tc>
          <w:tcPr>
            <w:tcW w:w="1047"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7,459</w:t>
            </w:r>
          </w:p>
        </w:tc>
        <w:tc>
          <w:tcPr>
            <w:tcW w:w="1046"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5,969</w:t>
            </w:r>
          </w:p>
        </w:tc>
      </w:tr>
      <w:tr w:rsidR="00824F84" w:rsidRPr="00824F84" w:rsidTr="00D13479">
        <w:trPr>
          <w:cantSplit/>
          <w:trHeight w:val="432"/>
          <w:jc w:val="center"/>
        </w:trPr>
        <w:tc>
          <w:tcPr>
            <w:tcW w:w="467" w:type="dxa"/>
            <w:vMerge/>
            <w:tcBorders>
              <w:left w:val="nil"/>
              <w:right w:val="single" w:sz="4" w:space="0" w:color="auto"/>
            </w:tcBorders>
            <w:vAlign w:val="center"/>
          </w:tcPr>
          <w:p w:rsidR="000672EE" w:rsidRPr="00824F84" w:rsidRDefault="000672EE" w:rsidP="00D1347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672EE" w:rsidRPr="00824F84" w:rsidRDefault="000672EE"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 xml:space="preserve">          </w:t>
            </w:r>
            <w:r w:rsidRPr="00824F84">
              <w:rPr>
                <w:rFonts w:eastAsia="標楷體"/>
                <w:color w:val="000000" w:themeColor="text1"/>
              </w:rPr>
              <w:t>比重</w:t>
            </w:r>
          </w:p>
        </w:tc>
        <w:tc>
          <w:tcPr>
            <w:tcW w:w="1386" w:type="dxa"/>
            <w:tcBorders>
              <w:top w:val="nil"/>
              <w:left w:val="single" w:sz="4" w:space="0" w:color="auto"/>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41.5</w:t>
            </w:r>
          </w:p>
        </w:tc>
        <w:tc>
          <w:tcPr>
            <w:tcW w:w="1047"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14.5</w:t>
            </w:r>
          </w:p>
        </w:tc>
        <w:tc>
          <w:tcPr>
            <w:tcW w:w="1046"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7.6</w:t>
            </w:r>
          </w:p>
        </w:tc>
        <w:tc>
          <w:tcPr>
            <w:tcW w:w="1047"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5.7</w:t>
            </w:r>
          </w:p>
        </w:tc>
        <w:tc>
          <w:tcPr>
            <w:tcW w:w="1046"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4.6</w:t>
            </w:r>
          </w:p>
        </w:tc>
      </w:tr>
      <w:tr w:rsidR="00824F84" w:rsidRPr="00824F84" w:rsidTr="00D13479">
        <w:trPr>
          <w:cantSplit/>
          <w:trHeight w:val="432"/>
          <w:jc w:val="center"/>
        </w:trPr>
        <w:tc>
          <w:tcPr>
            <w:tcW w:w="467" w:type="dxa"/>
            <w:vMerge/>
            <w:tcBorders>
              <w:left w:val="nil"/>
              <w:right w:val="single" w:sz="4" w:space="0" w:color="auto"/>
            </w:tcBorders>
            <w:vAlign w:val="center"/>
          </w:tcPr>
          <w:p w:rsidR="000672EE" w:rsidRPr="00824F84" w:rsidRDefault="000672EE" w:rsidP="00D1347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672EE" w:rsidRPr="00824F84" w:rsidRDefault="000672EE"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 xml:space="preserve">        </w:t>
            </w:r>
            <w:r w:rsidRPr="00824F84">
              <w:rPr>
                <w:rFonts w:eastAsia="標楷體" w:hint="eastAsia"/>
                <w:color w:val="000000" w:themeColor="text1"/>
              </w:rPr>
              <w:t>年增</w:t>
            </w:r>
            <w:r w:rsidRPr="00824F84">
              <w:rPr>
                <w:rFonts w:eastAsia="標楷體"/>
                <w:color w:val="000000" w:themeColor="text1"/>
              </w:rPr>
              <w:t>率</w:t>
            </w:r>
          </w:p>
        </w:tc>
        <w:tc>
          <w:tcPr>
            <w:tcW w:w="1386" w:type="dxa"/>
            <w:tcBorders>
              <w:top w:val="nil"/>
              <w:left w:val="single" w:sz="4" w:space="0" w:color="auto"/>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8.9</w:t>
            </w:r>
          </w:p>
        </w:tc>
        <w:tc>
          <w:tcPr>
            <w:tcW w:w="1047"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4.7</w:t>
            </w:r>
          </w:p>
        </w:tc>
        <w:tc>
          <w:tcPr>
            <w:tcW w:w="1046"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6.7</w:t>
            </w:r>
          </w:p>
        </w:tc>
        <w:tc>
          <w:tcPr>
            <w:tcW w:w="1047"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7.7</w:t>
            </w:r>
          </w:p>
        </w:tc>
        <w:tc>
          <w:tcPr>
            <w:tcW w:w="1046"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-12.6</w:t>
            </w:r>
          </w:p>
        </w:tc>
      </w:tr>
      <w:tr w:rsidR="00824F84" w:rsidRPr="00824F84" w:rsidTr="00D13479">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0672EE" w:rsidRPr="00824F84" w:rsidRDefault="000672EE" w:rsidP="00D13479">
            <w:pPr>
              <w:snapToGrid w:val="0"/>
              <w:spacing w:line="320" w:lineRule="exact"/>
              <w:jc w:val="center"/>
              <w:rPr>
                <w:rFonts w:eastAsia="標楷體"/>
                <w:bCs/>
                <w:color w:val="000000" w:themeColor="text1"/>
              </w:rPr>
            </w:pPr>
            <w:r w:rsidRPr="00824F84">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0672EE" w:rsidRPr="00824F84" w:rsidRDefault="000672EE" w:rsidP="00FC2DC6">
            <w:pPr>
              <w:spacing w:line="400" w:lineRule="exact"/>
              <w:ind w:left="28" w:right="-40"/>
              <w:contextualSpacing/>
              <w:jc w:val="center"/>
              <w:rPr>
                <w:rFonts w:eastAsia="標楷體"/>
                <w:color w:val="000000" w:themeColor="text1"/>
              </w:rPr>
            </w:pPr>
            <w:r w:rsidRPr="00824F84">
              <w:rPr>
                <w:rFonts w:eastAsia="標楷體"/>
                <w:color w:val="000000" w:themeColor="text1"/>
              </w:rPr>
              <w:t>10</w:t>
            </w:r>
            <w:r w:rsidRPr="00824F84">
              <w:rPr>
                <w:rFonts w:eastAsia="標楷體" w:hint="eastAsia"/>
                <w:color w:val="000000" w:themeColor="text1"/>
              </w:rPr>
              <w:t>9</w:t>
            </w:r>
            <w:r w:rsidRPr="00824F84">
              <w:rPr>
                <w:rFonts w:eastAsia="標楷體"/>
                <w:color w:val="000000" w:themeColor="text1"/>
              </w:rPr>
              <w:t>年</w:t>
            </w:r>
            <w:r w:rsidR="00FC2DC6" w:rsidRPr="00824F84">
              <w:rPr>
                <w:rFonts w:eastAsia="標楷體" w:hint="eastAsia"/>
                <w:color w:val="000000" w:themeColor="text1"/>
              </w:rPr>
              <w:t>5</w:t>
            </w:r>
            <w:r w:rsidRPr="00824F84">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5,517</w:t>
            </w:r>
          </w:p>
        </w:tc>
        <w:tc>
          <w:tcPr>
            <w:tcW w:w="1047" w:type="dxa"/>
            <w:tcBorders>
              <w:top w:val="double" w:sz="4" w:space="0" w:color="auto"/>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2,437</w:t>
            </w:r>
          </w:p>
        </w:tc>
        <w:tc>
          <w:tcPr>
            <w:tcW w:w="1046" w:type="dxa"/>
            <w:tcBorders>
              <w:top w:val="double" w:sz="4" w:space="0" w:color="auto"/>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3,436</w:t>
            </w:r>
          </w:p>
        </w:tc>
        <w:tc>
          <w:tcPr>
            <w:tcW w:w="1047" w:type="dxa"/>
            <w:tcBorders>
              <w:top w:val="double" w:sz="4" w:space="0" w:color="auto"/>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621</w:t>
            </w:r>
          </w:p>
        </w:tc>
        <w:tc>
          <w:tcPr>
            <w:tcW w:w="1046" w:type="dxa"/>
            <w:tcBorders>
              <w:top w:val="double" w:sz="4" w:space="0" w:color="auto"/>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1,520</w:t>
            </w:r>
          </w:p>
        </w:tc>
      </w:tr>
      <w:tr w:rsidR="00824F84" w:rsidRPr="00824F84" w:rsidTr="00D13479">
        <w:trPr>
          <w:cantSplit/>
          <w:trHeight w:val="432"/>
          <w:jc w:val="center"/>
        </w:trPr>
        <w:tc>
          <w:tcPr>
            <w:tcW w:w="467" w:type="dxa"/>
            <w:vMerge/>
            <w:tcBorders>
              <w:left w:val="nil"/>
              <w:right w:val="single" w:sz="4" w:space="0" w:color="auto"/>
            </w:tcBorders>
            <w:textDirection w:val="tbRlV"/>
            <w:vAlign w:val="center"/>
          </w:tcPr>
          <w:p w:rsidR="000672EE" w:rsidRPr="00824F84" w:rsidRDefault="000672EE" w:rsidP="00D13479">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672EE" w:rsidRPr="00824F84" w:rsidRDefault="000672EE"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 xml:space="preserve">          </w:t>
            </w:r>
            <w:r w:rsidRPr="00824F84">
              <w:rPr>
                <w:rFonts w:eastAsia="標楷體"/>
                <w:color w:val="000000" w:themeColor="text1"/>
              </w:rPr>
              <w:t>比重</w:t>
            </w:r>
          </w:p>
        </w:tc>
        <w:tc>
          <w:tcPr>
            <w:tcW w:w="1386" w:type="dxa"/>
            <w:tcBorders>
              <w:top w:val="nil"/>
              <w:left w:val="single" w:sz="4" w:space="0" w:color="auto"/>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24.8</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10.9</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15.4</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2.8</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6.8</w:t>
            </w:r>
          </w:p>
        </w:tc>
      </w:tr>
      <w:tr w:rsidR="00824F84" w:rsidRPr="00824F84" w:rsidTr="00D13479">
        <w:trPr>
          <w:cantSplit/>
          <w:trHeight w:val="432"/>
          <w:jc w:val="center"/>
        </w:trPr>
        <w:tc>
          <w:tcPr>
            <w:tcW w:w="467" w:type="dxa"/>
            <w:vMerge/>
            <w:tcBorders>
              <w:left w:val="nil"/>
              <w:right w:val="single" w:sz="4" w:space="0" w:color="auto"/>
            </w:tcBorders>
            <w:vAlign w:val="center"/>
          </w:tcPr>
          <w:p w:rsidR="000672EE" w:rsidRPr="00824F84" w:rsidRDefault="000672EE" w:rsidP="00D1347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672EE" w:rsidRPr="00824F84" w:rsidRDefault="000672EE"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 xml:space="preserve">        </w:t>
            </w:r>
            <w:r w:rsidRPr="00824F84">
              <w:rPr>
                <w:rFonts w:eastAsia="標楷體" w:hint="eastAsia"/>
                <w:color w:val="000000" w:themeColor="text1"/>
              </w:rPr>
              <w:t>年增</w:t>
            </w:r>
            <w:r w:rsidRPr="00824F84">
              <w:rPr>
                <w:rFonts w:eastAsia="標楷體"/>
                <w:color w:val="000000" w:themeColor="text1"/>
              </w:rPr>
              <w:t>率</w:t>
            </w:r>
          </w:p>
        </w:tc>
        <w:tc>
          <w:tcPr>
            <w:tcW w:w="1386" w:type="dxa"/>
            <w:tcBorders>
              <w:top w:val="nil"/>
              <w:left w:val="single" w:sz="4" w:space="0" w:color="auto"/>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16.4</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-13.4</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10.3</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27.8</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2.9</w:t>
            </w:r>
          </w:p>
        </w:tc>
      </w:tr>
      <w:tr w:rsidR="00824F84" w:rsidRPr="00824F84" w:rsidTr="00D13479">
        <w:trPr>
          <w:cantSplit/>
          <w:trHeight w:val="432"/>
          <w:jc w:val="center"/>
        </w:trPr>
        <w:tc>
          <w:tcPr>
            <w:tcW w:w="467" w:type="dxa"/>
            <w:vMerge/>
            <w:tcBorders>
              <w:left w:val="nil"/>
              <w:right w:val="single" w:sz="4" w:space="0" w:color="auto"/>
            </w:tcBorders>
            <w:vAlign w:val="center"/>
          </w:tcPr>
          <w:p w:rsidR="000672EE" w:rsidRPr="00824F84" w:rsidRDefault="000672EE" w:rsidP="00D1347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672EE" w:rsidRPr="00824F84" w:rsidRDefault="000672EE" w:rsidP="00FC2DC6">
            <w:pPr>
              <w:spacing w:line="400" w:lineRule="exact"/>
              <w:ind w:left="28" w:right="-40"/>
              <w:contextualSpacing/>
              <w:jc w:val="center"/>
              <w:rPr>
                <w:rFonts w:eastAsia="標楷體"/>
                <w:color w:val="000000" w:themeColor="text1"/>
              </w:rPr>
            </w:pPr>
            <w:r w:rsidRPr="00824F84">
              <w:rPr>
                <w:rFonts w:eastAsia="標楷體"/>
                <w:color w:val="000000" w:themeColor="text1"/>
              </w:rPr>
              <w:t>10</w:t>
            </w:r>
            <w:r w:rsidRPr="00824F84">
              <w:rPr>
                <w:rFonts w:eastAsia="標楷體" w:hint="eastAsia"/>
                <w:color w:val="000000" w:themeColor="text1"/>
              </w:rPr>
              <w:t>9</w:t>
            </w:r>
            <w:r w:rsidRPr="00824F84">
              <w:rPr>
                <w:rFonts w:eastAsia="標楷體" w:hint="eastAsia"/>
                <w:color w:val="000000" w:themeColor="text1"/>
              </w:rPr>
              <w:t>年</w:t>
            </w:r>
            <w:r w:rsidRPr="00824F84">
              <w:rPr>
                <w:rFonts w:eastAsia="標楷體"/>
                <w:color w:val="000000" w:themeColor="text1"/>
              </w:rPr>
              <w:t>1</w:t>
            </w:r>
            <w:r w:rsidRPr="00824F84">
              <w:rPr>
                <w:rFonts w:eastAsia="標楷體" w:hint="eastAsia"/>
                <w:color w:val="000000" w:themeColor="text1"/>
              </w:rPr>
              <w:t>至</w:t>
            </w:r>
            <w:r w:rsidR="00FC2DC6" w:rsidRPr="00824F84">
              <w:rPr>
                <w:rFonts w:eastAsia="標楷體" w:hint="eastAsia"/>
                <w:color w:val="000000" w:themeColor="text1"/>
              </w:rPr>
              <w:t>5</w:t>
            </w:r>
            <w:r w:rsidRPr="00824F84">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0672EE" w:rsidRPr="00824F84" w:rsidRDefault="00B85A53" w:rsidP="00B85A53">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24,637</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13,698</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18,327</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3,676</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7,463</w:t>
            </w:r>
          </w:p>
        </w:tc>
      </w:tr>
      <w:tr w:rsidR="00824F84" w:rsidRPr="00824F84" w:rsidTr="00D13479">
        <w:trPr>
          <w:cantSplit/>
          <w:trHeight w:val="432"/>
          <w:jc w:val="center"/>
        </w:trPr>
        <w:tc>
          <w:tcPr>
            <w:tcW w:w="467" w:type="dxa"/>
            <w:vMerge/>
            <w:tcBorders>
              <w:left w:val="nil"/>
              <w:right w:val="single" w:sz="4" w:space="0" w:color="auto"/>
            </w:tcBorders>
            <w:vAlign w:val="center"/>
          </w:tcPr>
          <w:p w:rsidR="000672EE" w:rsidRPr="00824F84" w:rsidRDefault="000672EE" w:rsidP="00D1347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672EE" w:rsidRPr="00824F84" w:rsidRDefault="000672EE"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 xml:space="preserve">          </w:t>
            </w:r>
            <w:r w:rsidRPr="00824F84">
              <w:rPr>
                <w:rFonts w:eastAsia="標楷體"/>
                <w:color w:val="000000" w:themeColor="text1"/>
              </w:rPr>
              <w:t>比重</w:t>
            </w:r>
          </w:p>
        </w:tc>
        <w:tc>
          <w:tcPr>
            <w:tcW w:w="1386" w:type="dxa"/>
            <w:tcBorders>
              <w:top w:val="nil"/>
              <w:left w:val="single" w:sz="4" w:space="0" w:color="auto"/>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21.5</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12.0</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16.0</w:t>
            </w:r>
          </w:p>
        </w:tc>
        <w:tc>
          <w:tcPr>
            <w:tcW w:w="1047"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3.2</w:t>
            </w:r>
          </w:p>
        </w:tc>
        <w:tc>
          <w:tcPr>
            <w:tcW w:w="1046" w:type="dxa"/>
            <w:tcBorders>
              <w:top w:val="nil"/>
              <w:left w:val="nil"/>
              <w:bottom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6.5</w:t>
            </w:r>
          </w:p>
        </w:tc>
      </w:tr>
      <w:tr w:rsidR="00824F84" w:rsidRPr="00824F84" w:rsidTr="00D13479">
        <w:trPr>
          <w:cantSplit/>
          <w:trHeight w:val="432"/>
          <w:jc w:val="center"/>
        </w:trPr>
        <w:tc>
          <w:tcPr>
            <w:tcW w:w="467" w:type="dxa"/>
            <w:vMerge/>
            <w:tcBorders>
              <w:left w:val="nil"/>
              <w:right w:val="single" w:sz="4" w:space="0" w:color="auto"/>
            </w:tcBorders>
            <w:vAlign w:val="center"/>
          </w:tcPr>
          <w:p w:rsidR="000672EE" w:rsidRPr="00824F84" w:rsidRDefault="000672EE" w:rsidP="00D13479">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0672EE" w:rsidRPr="00824F84" w:rsidRDefault="000672EE"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 xml:space="preserve">        </w:t>
            </w:r>
            <w:r w:rsidRPr="00824F84">
              <w:rPr>
                <w:rFonts w:eastAsia="標楷體" w:hint="eastAsia"/>
                <w:color w:val="000000" w:themeColor="text1"/>
              </w:rPr>
              <w:t>年增</w:t>
            </w:r>
            <w:r w:rsidRPr="00824F84">
              <w:rPr>
                <w:rFonts w:eastAsia="標楷體"/>
                <w:color w:val="000000" w:themeColor="text1"/>
              </w:rPr>
              <w:t>率</w:t>
            </w:r>
          </w:p>
        </w:tc>
        <w:tc>
          <w:tcPr>
            <w:tcW w:w="1386" w:type="dxa"/>
            <w:tcBorders>
              <w:top w:val="nil"/>
              <w:left w:val="single" w:sz="4" w:space="0" w:color="auto"/>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7.7</w:t>
            </w:r>
          </w:p>
        </w:tc>
        <w:tc>
          <w:tcPr>
            <w:tcW w:w="1047"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-3.0</w:t>
            </w:r>
          </w:p>
        </w:tc>
        <w:tc>
          <w:tcPr>
            <w:tcW w:w="1046"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6.1</w:t>
            </w:r>
          </w:p>
        </w:tc>
        <w:tc>
          <w:tcPr>
            <w:tcW w:w="1047"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17.8</w:t>
            </w:r>
          </w:p>
        </w:tc>
        <w:tc>
          <w:tcPr>
            <w:tcW w:w="1046" w:type="dxa"/>
            <w:tcBorders>
              <w:top w:val="nil"/>
              <w:left w:val="nil"/>
              <w:right w:val="nil"/>
            </w:tcBorders>
            <w:vAlign w:val="center"/>
          </w:tcPr>
          <w:p w:rsidR="000672EE" w:rsidRPr="00824F84" w:rsidRDefault="00B85A53" w:rsidP="00D13479">
            <w:pPr>
              <w:spacing w:line="400" w:lineRule="exact"/>
              <w:ind w:left="28" w:right="-40"/>
              <w:contextualSpacing/>
              <w:jc w:val="center"/>
              <w:rPr>
                <w:rFonts w:eastAsia="標楷體"/>
                <w:color w:val="000000" w:themeColor="text1"/>
              </w:rPr>
            </w:pPr>
            <w:r w:rsidRPr="00824F84">
              <w:rPr>
                <w:rFonts w:eastAsia="標楷體" w:hint="eastAsia"/>
                <w:color w:val="000000" w:themeColor="text1"/>
              </w:rPr>
              <w:t>11.6</w:t>
            </w:r>
          </w:p>
        </w:tc>
      </w:tr>
    </w:tbl>
    <w:p w:rsidR="000672EE" w:rsidRPr="00824F84" w:rsidRDefault="000672EE" w:rsidP="000672EE">
      <w:pPr>
        <w:widowControl/>
        <w:snapToGrid w:val="0"/>
        <w:spacing w:beforeLines="50" w:before="180" w:line="300" w:lineRule="auto"/>
        <w:ind w:left="463" w:hangingChars="193" w:hanging="463"/>
        <w:jc w:val="both"/>
        <w:rPr>
          <w:rFonts w:eastAsia="標楷體"/>
          <w:color w:val="000000" w:themeColor="text1"/>
        </w:rPr>
      </w:pPr>
      <w:r w:rsidRPr="00824F84">
        <w:rPr>
          <w:rFonts w:eastAsia="標楷體"/>
          <w:color w:val="000000" w:themeColor="text1"/>
        </w:rPr>
        <w:t>資料來源：財政部。</w:t>
      </w:r>
    </w:p>
    <w:p w:rsidR="000672EE" w:rsidRPr="00824F84" w:rsidRDefault="000672EE" w:rsidP="000672E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24F84">
        <w:rPr>
          <w:rFonts w:eastAsia="標楷體"/>
          <w:color w:val="000000" w:themeColor="text1"/>
          <w:kern w:val="0"/>
          <w:sz w:val="28"/>
          <w:szCs w:val="20"/>
        </w:rPr>
        <w:br w:type="page"/>
      </w:r>
      <w:r w:rsidRPr="00824F84">
        <w:rPr>
          <w:rFonts w:eastAsia="標楷體"/>
          <w:b/>
          <w:bCs/>
          <w:color w:val="000000" w:themeColor="text1"/>
          <w:kern w:val="0"/>
          <w:sz w:val="28"/>
          <w:szCs w:val="20"/>
        </w:rPr>
        <w:lastRenderedPageBreak/>
        <w:t>３、</w:t>
      </w:r>
      <w:r w:rsidRPr="00824F84">
        <w:rPr>
          <w:rFonts w:eastAsia="標楷體"/>
          <w:b/>
          <w:bCs/>
          <w:color w:val="000000" w:themeColor="text1"/>
          <w:kern w:val="0"/>
          <w:sz w:val="28"/>
          <w:szCs w:val="20"/>
        </w:rPr>
        <w:t>10</w:t>
      </w:r>
      <w:r w:rsidRPr="00824F84">
        <w:rPr>
          <w:rFonts w:eastAsia="標楷體" w:hint="eastAsia"/>
          <w:b/>
          <w:bCs/>
          <w:color w:val="000000" w:themeColor="text1"/>
          <w:kern w:val="0"/>
          <w:sz w:val="28"/>
          <w:szCs w:val="20"/>
        </w:rPr>
        <w:t>9</w:t>
      </w:r>
      <w:r w:rsidRPr="00824F84">
        <w:rPr>
          <w:rFonts w:eastAsia="標楷體"/>
          <w:b/>
          <w:bCs/>
          <w:color w:val="000000" w:themeColor="text1"/>
          <w:kern w:val="0"/>
          <w:sz w:val="28"/>
          <w:szCs w:val="20"/>
        </w:rPr>
        <w:t>年</w:t>
      </w:r>
      <w:r w:rsidR="00697584" w:rsidRPr="00824F84">
        <w:rPr>
          <w:rFonts w:eastAsia="標楷體" w:hint="eastAsia"/>
          <w:b/>
          <w:bCs/>
          <w:color w:val="000000" w:themeColor="text1"/>
          <w:kern w:val="0"/>
          <w:sz w:val="28"/>
          <w:szCs w:val="20"/>
        </w:rPr>
        <w:t>5</w:t>
      </w:r>
      <w:r w:rsidRPr="00824F84">
        <w:rPr>
          <w:rFonts w:eastAsia="標楷體" w:hint="eastAsia"/>
          <w:b/>
          <w:bCs/>
          <w:color w:val="000000" w:themeColor="text1"/>
          <w:kern w:val="0"/>
          <w:sz w:val="28"/>
          <w:szCs w:val="20"/>
        </w:rPr>
        <w:t>月</w:t>
      </w:r>
      <w:r w:rsidRPr="00824F84">
        <w:rPr>
          <w:rFonts w:eastAsia="標楷體"/>
          <w:b/>
          <w:bCs/>
          <w:color w:val="000000" w:themeColor="text1"/>
          <w:kern w:val="0"/>
          <w:sz w:val="28"/>
          <w:szCs w:val="20"/>
        </w:rPr>
        <w:t>最大出口及進口主要</w:t>
      </w:r>
      <w:proofErr w:type="gramStart"/>
      <w:r w:rsidRPr="00824F84">
        <w:rPr>
          <w:rFonts w:eastAsia="標楷體"/>
          <w:b/>
          <w:bCs/>
          <w:color w:val="000000" w:themeColor="text1"/>
          <w:kern w:val="0"/>
          <w:sz w:val="28"/>
          <w:szCs w:val="20"/>
        </w:rPr>
        <w:t>貨品均為電子</w:t>
      </w:r>
      <w:proofErr w:type="gramEnd"/>
      <w:r w:rsidRPr="00824F84">
        <w:rPr>
          <w:rFonts w:eastAsia="標楷體"/>
          <w:b/>
          <w:bCs/>
          <w:color w:val="000000" w:themeColor="text1"/>
          <w:kern w:val="0"/>
          <w:sz w:val="28"/>
          <w:szCs w:val="20"/>
        </w:rPr>
        <w:t>零組件，</w:t>
      </w:r>
      <w:r w:rsidRPr="00824F84">
        <w:rPr>
          <w:rFonts w:eastAsia="標楷體" w:hint="eastAsia"/>
          <w:b/>
          <w:bCs/>
          <w:color w:val="000000" w:themeColor="text1"/>
          <w:kern w:val="0"/>
          <w:sz w:val="28"/>
          <w:szCs w:val="20"/>
        </w:rPr>
        <w:t>分別增加</w:t>
      </w:r>
      <w:r w:rsidR="00697584" w:rsidRPr="00824F84">
        <w:rPr>
          <w:rFonts w:eastAsia="標楷體" w:hint="eastAsia"/>
          <w:b/>
          <w:bCs/>
          <w:color w:val="000000" w:themeColor="text1"/>
          <w:kern w:val="0"/>
          <w:sz w:val="28"/>
          <w:szCs w:val="20"/>
        </w:rPr>
        <w:t>13.2</w:t>
      </w:r>
      <w:r w:rsidRPr="00824F84">
        <w:rPr>
          <w:rFonts w:eastAsia="標楷體" w:hint="eastAsia"/>
          <w:b/>
          <w:bCs/>
          <w:color w:val="000000" w:themeColor="text1"/>
          <w:kern w:val="0"/>
          <w:sz w:val="28"/>
          <w:szCs w:val="20"/>
        </w:rPr>
        <w:t>%</w:t>
      </w:r>
      <w:r w:rsidRPr="00824F84">
        <w:rPr>
          <w:rFonts w:eastAsia="標楷體" w:hint="eastAsia"/>
          <w:b/>
          <w:bCs/>
          <w:color w:val="000000" w:themeColor="text1"/>
          <w:kern w:val="0"/>
          <w:sz w:val="28"/>
          <w:szCs w:val="20"/>
        </w:rPr>
        <w:t>及</w:t>
      </w:r>
      <w:r w:rsidR="00697584" w:rsidRPr="00824F84">
        <w:rPr>
          <w:rFonts w:eastAsia="標楷體" w:hint="eastAsia"/>
          <w:b/>
          <w:bCs/>
          <w:color w:val="000000" w:themeColor="text1"/>
          <w:kern w:val="0"/>
          <w:sz w:val="28"/>
          <w:szCs w:val="20"/>
        </w:rPr>
        <w:t>20.7</w:t>
      </w:r>
      <w:r w:rsidRPr="00824F84">
        <w:rPr>
          <w:rFonts w:eastAsia="標楷體"/>
          <w:b/>
          <w:bCs/>
          <w:color w:val="000000" w:themeColor="text1"/>
          <w:kern w:val="0"/>
          <w:sz w:val="28"/>
          <w:szCs w:val="20"/>
        </w:rPr>
        <w:t>%</w:t>
      </w:r>
    </w:p>
    <w:p w:rsidR="000672EE" w:rsidRPr="00824F84" w:rsidRDefault="00B43969" w:rsidP="000672EE">
      <w:pPr>
        <w:numPr>
          <w:ilvl w:val="0"/>
          <w:numId w:val="6"/>
        </w:numPr>
        <w:snapToGrid w:val="0"/>
        <w:spacing w:beforeLines="50" w:before="180" w:line="300" w:lineRule="auto"/>
        <w:jc w:val="both"/>
        <w:rPr>
          <w:rFonts w:eastAsia="標楷體"/>
          <w:color w:val="000000" w:themeColor="text1"/>
          <w:kern w:val="0"/>
          <w:sz w:val="28"/>
          <w:szCs w:val="22"/>
        </w:rPr>
      </w:pPr>
      <w:r w:rsidRPr="00824F84">
        <w:rPr>
          <w:rFonts w:eastAsia="標楷體" w:hint="eastAsia"/>
          <w:color w:val="000000" w:themeColor="text1"/>
          <w:kern w:val="0"/>
          <w:sz w:val="28"/>
          <w:szCs w:val="22"/>
        </w:rPr>
        <w:t>5</w:t>
      </w:r>
      <w:r w:rsidR="000672EE" w:rsidRPr="00824F84">
        <w:rPr>
          <w:rFonts w:eastAsia="標楷體"/>
          <w:color w:val="000000" w:themeColor="text1"/>
          <w:kern w:val="0"/>
          <w:sz w:val="28"/>
          <w:szCs w:val="22"/>
        </w:rPr>
        <w:t>月出口前</w:t>
      </w:r>
      <w:r w:rsidR="000672EE" w:rsidRPr="00824F84">
        <w:rPr>
          <w:rFonts w:eastAsia="標楷體"/>
          <w:color w:val="000000" w:themeColor="text1"/>
          <w:kern w:val="0"/>
          <w:sz w:val="28"/>
          <w:szCs w:val="22"/>
        </w:rPr>
        <w:t>3</w:t>
      </w:r>
      <w:r w:rsidR="000672EE" w:rsidRPr="00824F84">
        <w:rPr>
          <w:rFonts w:eastAsia="標楷體"/>
          <w:color w:val="000000" w:themeColor="text1"/>
          <w:kern w:val="0"/>
          <w:sz w:val="28"/>
          <w:szCs w:val="22"/>
        </w:rPr>
        <w:t>大貨品依序為：電子零組件</w:t>
      </w:r>
      <w:r w:rsidR="000672EE" w:rsidRPr="00824F84">
        <w:rPr>
          <w:rFonts w:eastAsia="標楷體" w:hint="eastAsia"/>
          <w:color w:val="000000" w:themeColor="text1"/>
          <w:kern w:val="0"/>
          <w:sz w:val="28"/>
          <w:szCs w:val="22"/>
        </w:rPr>
        <w:t>1</w:t>
      </w:r>
      <w:r w:rsidR="001578F4" w:rsidRPr="00824F84">
        <w:rPr>
          <w:rFonts w:eastAsia="標楷體" w:hint="eastAsia"/>
          <w:color w:val="000000" w:themeColor="text1"/>
          <w:kern w:val="0"/>
          <w:sz w:val="28"/>
          <w:szCs w:val="22"/>
        </w:rPr>
        <w:t>02.4</w:t>
      </w:r>
      <w:r w:rsidR="000672EE" w:rsidRPr="00824F84">
        <w:rPr>
          <w:rFonts w:eastAsia="標楷體"/>
          <w:color w:val="000000" w:themeColor="text1"/>
          <w:kern w:val="0"/>
          <w:sz w:val="28"/>
          <w:szCs w:val="22"/>
        </w:rPr>
        <w:t>億美元，占出口總值</w:t>
      </w:r>
      <w:r w:rsidR="001578F4" w:rsidRPr="00824F84">
        <w:rPr>
          <w:rFonts w:eastAsia="標楷體" w:hint="eastAsia"/>
          <w:color w:val="000000" w:themeColor="text1"/>
          <w:kern w:val="0"/>
          <w:sz w:val="28"/>
          <w:szCs w:val="22"/>
        </w:rPr>
        <w:t>37.9</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，較上年同月增加</w:t>
      </w:r>
      <w:r w:rsidR="001578F4" w:rsidRPr="00824F84">
        <w:rPr>
          <w:rFonts w:eastAsia="標楷體" w:hint="eastAsia"/>
          <w:color w:val="000000" w:themeColor="text1"/>
          <w:kern w:val="0"/>
          <w:sz w:val="28"/>
          <w:szCs w:val="22"/>
        </w:rPr>
        <w:t>13.2</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；資通與視聽產品</w:t>
      </w:r>
      <w:r w:rsidR="001578F4" w:rsidRPr="00824F84">
        <w:rPr>
          <w:rFonts w:eastAsia="標楷體" w:hint="eastAsia"/>
          <w:color w:val="000000" w:themeColor="text1"/>
          <w:kern w:val="0"/>
          <w:sz w:val="28"/>
          <w:szCs w:val="22"/>
        </w:rPr>
        <w:t>39.5</w:t>
      </w:r>
      <w:r w:rsidR="000672EE" w:rsidRPr="00824F84">
        <w:rPr>
          <w:rFonts w:eastAsia="標楷體"/>
          <w:color w:val="000000" w:themeColor="text1"/>
          <w:kern w:val="0"/>
          <w:sz w:val="28"/>
          <w:szCs w:val="22"/>
        </w:rPr>
        <w:t>億美元，比重</w:t>
      </w:r>
      <w:r w:rsidR="001578F4" w:rsidRPr="00824F84">
        <w:rPr>
          <w:rFonts w:eastAsia="標楷體" w:hint="eastAsia"/>
          <w:color w:val="000000" w:themeColor="text1"/>
          <w:kern w:val="0"/>
          <w:sz w:val="28"/>
          <w:szCs w:val="22"/>
        </w:rPr>
        <w:t>14.6</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，增加</w:t>
      </w:r>
      <w:r w:rsidR="001578F4" w:rsidRPr="00824F84">
        <w:rPr>
          <w:rFonts w:eastAsia="標楷體" w:hint="eastAsia"/>
          <w:color w:val="000000" w:themeColor="text1"/>
          <w:kern w:val="0"/>
          <w:sz w:val="28"/>
          <w:szCs w:val="22"/>
        </w:rPr>
        <w:t>10.9</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；基本金屬及其製品</w:t>
      </w:r>
      <w:r w:rsidR="001578F4" w:rsidRPr="00824F84">
        <w:rPr>
          <w:rFonts w:eastAsia="標楷體" w:hint="eastAsia"/>
          <w:color w:val="000000" w:themeColor="text1"/>
          <w:kern w:val="0"/>
          <w:sz w:val="28"/>
          <w:szCs w:val="22"/>
        </w:rPr>
        <w:t>20.5</w:t>
      </w:r>
      <w:r w:rsidR="000672EE" w:rsidRPr="00824F84">
        <w:rPr>
          <w:rFonts w:eastAsia="標楷體"/>
          <w:color w:val="000000" w:themeColor="text1"/>
          <w:kern w:val="0"/>
          <w:sz w:val="28"/>
          <w:szCs w:val="22"/>
        </w:rPr>
        <w:t>億美元，比重</w:t>
      </w:r>
      <w:r w:rsidR="000672EE" w:rsidRPr="00824F84">
        <w:rPr>
          <w:rFonts w:eastAsia="標楷體" w:hint="eastAsia"/>
          <w:color w:val="000000" w:themeColor="text1"/>
          <w:kern w:val="0"/>
          <w:sz w:val="28"/>
          <w:szCs w:val="22"/>
        </w:rPr>
        <w:t>7.</w:t>
      </w:r>
      <w:r w:rsidR="001578F4" w:rsidRPr="00824F84">
        <w:rPr>
          <w:rFonts w:eastAsia="標楷體" w:hint="eastAsia"/>
          <w:color w:val="000000" w:themeColor="text1"/>
          <w:kern w:val="0"/>
          <w:sz w:val="28"/>
          <w:szCs w:val="22"/>
        </w:rPr>
        <w:t>6</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w:t>
      </w:r>
      <w:r w:rsidR="000672EE" w:rsidRPr="00824F84">
        <w:rPr>
          <w:rFonts w:eastAsia="標楷體" w:hint="eastAsia"/>
          <w:color w:val="000000" w:themeColor="text1"/>
          <w:kern w:val="0"/>
          <w:sz w:val="28"/>
          <w:szCs w:val="22"/>
        </w:rPr>
        <w:t>減少</w:t>
      </w:r>
      <w:r w:rsidR="001578F4" w:rsidRPr="00824F84">
        <w:rPr>
          <w:rFonts w:eastAsia="標楷體" w:hint="eastAsia"/>
          <w:color w:val="000000" w:themeColor="text1"/>
          <w:kern w:val="0"/>
          <w:sz w:val="28"/>
          <w:szCs w:val="22"/>
        </w:rPr>
        <w:t>15.2</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w:t>
      </w:r>
    </w:p>
    <w:p w:rsidR="000672EE" w:rsidRPr="00824F84" w:rsidRDefault="00753167" w:rsidP="000672EE">
      <w:pPr>
        <w:numPr>
          <w:ilvl w:val="0"/>
          <w:numId w:val="6"/>
        </w:numPr>
        <w:snapToGrid w:val="0"/>
        <w:spacing w:beforeLines="50" w:before="180" w:line="300" w:lineRule="auto"/>
        <w:jc w:val="both"/>
        <w:rPr>
          <w:rFonts w:eastAsia="標楷體"/>
          <w:color w:val="000000" w:themeColor="text1"/>
          <w:kern w:val="0"/>
          <w:sz w:val="28"/>
          <w:szCs w:val="22"/>
        </w:rPr>
      </w:pPr>
      <w:r w:rsidRPr="00824F84">
        <w:rPr>
          <w:rFonts w:eastAsia="標楷體" w:hint="eastAsia"/>
          <w:color w:val="000000" w:themeColor="text1"/>
          <w:kern w:val="0"/>
          <w:sz w:val="28"/>
          <w:szCs w:val="22"/>
        </w:rPr>
        <w:t>5</w:t>
      </w:r>
      <w:r w:rsidR="000672EE" w:rsidRPr="00824F84">
        <w:rPr>
          <w:rFonts w:eastAsia="標楷體"/>
          <w:color w:val="000000" w:themeColor="text1"/>
          <w:kern w:val="0"/>
          <w:sz w:val="28"/>
          <w:szCs w:val="22"/>
        </w:rPr>
        <w:t>月進口前</w:t>
      </w:r>
      <w:r w:rsidR="000672EE" w:rsidRPr="00824F84">
        <w:rPr>
          <w:rFonts w:eastAsia="標楷體"/>
          <w:color w:val="000000" w:themeColor="text1"/>
          <w:kern w:val="0"/>
          <w:sz w:val="28"/>
          <w:szCs w:val="22"/>
        </w:rPr>
        <w:t>3</w:t>
      </w:r>
      <w:r w:rsidR="000672EE" w:rsidRPr="00824F84">
        <w:rPr>
          <w:rFonts w:eastAsia="標楷體"/>
          <w:color w:val="000000" w:themeColor="text1"/>
          <w:kern w:val="0"/>
          <w:sz w:val="28"/>
          <w:szCs w:val="22"/>
        </w:rPr>
        <w:t>大貨品依序為：電子零組件</w:t>
      </w:r>
      <w:r w:rsidR="000672EE" w:rsidRPr="00824F84">
        <w:rPr>
          <w:rFonts w:eastAsia="標楷體" w:hint="eastAsia"/>
          <w:color w:val="000000" w:themeColor="text1"/>
          <w:kern w:val="0"/>
          <w:sz w:val="28"/>
          <w:szCs w:val="22"/>
        </w:rPr>
        <w:t>54.</w:t>
      </w:r>
      <w:r w:rsidRPr="00824F84">
        <w:rPr>
          <w:rFonts w:eastAsia="標楷體" w:hint="eastAsia"/>
          <w:color w:val="000000" w:themeColor="text1"/>
          <w:kern w:val="0"/>
          <w:sz w:val="28"/>
          <w:szCs w:val="22"/>
        </w:rPr>
        <w:t>8</w:t>
      </w:r>
      <w:r w:rsidR="000672EE" w:rsidRPr="00824F84">
        <w:rPr>
          <w:rFonts w:eastAsia="標楷體"/>
          <w:color w:val="000000" w:themeColor="text1"/>
          <w:kern w:val="0"/>
          <w:sz w:val="28"/>
          <w:szCs w:val="22"/>
        </w:rPr>
        <w:t>億美元，占進口總值</w:t>
      </w:r>
      <w:r w:rsidR="000672EE" w:rsidRPr="00824F84">
        <w:rPr>
          <w:rFonts w:eastAsia="標楷體" w:hint="eastAsia"/>
          <w:color w:val="000000" w:themeColor="text1"/>
          <w:kern w:val="0"/>
          <w:sz w:val="28"/>
          <w:szCs w:val="22"/>
        </w:rPr>
        <w:t>2</w:t>
      </w:r>
      <w:r w:rsidRPr="00824F84">
        <w:rPr>
          <w:rFonts w:eastAsia="標楷體" w:hint="eastAsia"/>
          <w:color w:val="000000" w:themeColor="text1"/>
          <w:kern w:val="0"/>
          <w:sz w:val="28"/>
          <w:szCs w:val="22"/>
        </w:rPr>
        <w:t>4.6</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，較上年同月增加</w:t>
      </w:r>
      <w:r w:rsidRPr="00824F84">
        <w:rPr>
          <w:rFonts w:eastAsia="標楷體" w:hint="eastAsia"/>
          <w:color w:val="000000" w:themeColor="text1"/>
          <w:kern w:val="0"/>
          <w:sz w:val="28"/>
          <w:szCs w:val="22"/>
        </w:rPr>
        <w:t>20.7</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w:t>
      </w:r>
      <w:r w:rsidR="000672EE" w:rsidRPr="00824F84">
        <w:rPr>
          <w:rFonts w:eastAsia="標楷體" w:hint="eastAsia"/>
          <w:color w:val="000000" w:themeColor="text1"/>
          <w:kern w:val="0"/>
          <w:sz w:val="28"/>
          <w:szCs w:val="22"/>
        </w:rPr>
        <w:t>礦產品</w:t>
      </w:r>
      <w:r w:rsidRPr="00824F84">
        <w:rPr>
          <w:rFonts w:eastAsia="標楷體" w:hint="eastAsia"/>
          <w:color w:val="000000" w:themeColor="text1"/>
          <w:kern w:val="0"/>
          <w:sz w:val="28"/>
          <w:szCs w:val="22"/>
        </w:rPr>
        <w:t>25.2</w:t>
      </w:r>
      <w:r w:rsidR="000672EE" w:rsidRPr="00824F84">
        <w:rPr>
          <w:rFonts w:eastAsia="標楷體"/>
          <w:color w:val="000000" w:themeColor="text1"/>
          <w:kern w:val="0"/>
          <w:sz w:val="28"/>
          <w:szCs w:val="22"/>
        </w:rPr>
        <w:t>億美元，比重</w:t>
      </w:r>
      <w:r w:rsidRPr="00824F84">
        <w:rPr>
          <w:rFonts w:eastAsia="標楷體" w:hint="eastAsia"/>
          <w:color w:val="000000" w:themeColor="text1"/>
          <w:kern w:val="0"/>
          <w:sz w:val="28"/>
          <w:szCs w:val="22"/>
        </w:rPr>
        <w:t>11.3</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w:t>
      </w:r>
      <w:r w:rsidR="000672EE" w:rsidRPr="00824F84">
        <w:rPr>
          <w:rFonts w:eastAsia="標楷體" w:hint="eastAsia"/>
          <w:color w:val="000000" w:themeColor="text1"/>
          <w:kern w:val="0"/>
          <w:sz w:val="28"/>
          <w:szCs w:val="22"/>
        </w:rPr>
        <w:t>減少</w:t>
      </w:r>
      <w:r w:rsidRPr="00824F84">
        <w:rPr>
          <w:rFonts w:eastAsia="標楷體" w:hint="eastAsia"/>
          <w:color w:val="000000" w:themeColor="text1"/>
          <w:kern w:val="0"/>
          <w:sz w:val="28"/>
          <w:szCs w:val="22"/>
        </w:rPr>
        <w:t>44.0</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w:t>
      </w:r>
      <w:r w:rsidR="000672EE" w:rsidRPr="00824F84">
        <w:rPr>
          <w:rFonts w:eastAsia="標楷體" w:hint="eastAsia"/>
          <w:color w:val="000000" w:themeColor="text1"/>
          <w:kern w:val="0"/>
          <w:sz w:val="28"/>
          <w:szCs w:val="22"/>
        </w:rPr>
        <w:t>機械</w:t>
      </w:r>
      <w:r w:rsidRPr="00824F84">
        <w:rPr>
          <w:rFonts w:eastAsia="標楷體" w:hint="eastAsia"/>
          <w:color w:val="000000" w:themeColor="text1"/>
          <w:kern w:val="0"/>
          <w:sz w:val="28"/>
          <w:szCs w:val="22"/>
        </w:rPr>
        <w:t>21.5</w:t>
      </w:r>
      <w:r w:rsidR="000672EE" w:rsidRPr="00824F84">
        <w:rPr>
          <w:rFonts w:eastAsia="標楷體"/>
          <w:color w:val="000000" w:themeColor="text1"/>
          <w:kern w:val="0"/>
          <w:sz w:val="28"/>
          <w:szCs w:val="22"/>
        </w:rPr>
        <w:t>億美元，比重</w:t>
      </w:r>
      <w:r w:rsidRPr="00824F84">
        <w:rPr>
          <w:rFonts w:eastAsia="標楷體" w:hint="eastAsia"/>
          <w:color w:val="000000" w:themeColor="text1"/>
          <w:kern w:val="0"/>
          <w:sz w:val="28"/>
          <w:szCs w:val="22"/>
        </w:rPr>
        <w:t>9.7</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w:t>
      </w:r>
      <w:r w:rsidR="000672EE" w:rsidRPr="00824F84">
        <w:rPr>
          <w:rFonts w:eastAsia="標楷體" w:hint="eastAsia"/>
          <w:color w:val="000000" w:themeColor="text1"/>
          <w:kern w:val="0"/>
          <w:sz w:val="28"/>
          <w:szCs w:val="22"/>
        </w:rPr>
        <w:t>增加</w:t>
      </w:r>
      <w:r w:rsidRPr="00824F84">
        <w:rPr>
          <w:rFonts w:eastAsia="標楷體" w:hint="eastAsia"/>
          <w:color w:val="000000" w:themeColor="text1"/>
          <w:kern w:val="0"/>
          <w:sz w:val="28"/>
          <w:szCs w:val="22"/>
        </w:rPr>
        <w:t>1.9</w:t>
      </w:r>
      <w:r w:rsidR="000672EE" w:rsidRPr="00824F84">
        <w:rPr>
          <w:rFonts w:eastAsia="標楷體"/>
          <w:color w:val="000000" w:themeColor="text1"/>
          <w:kern w:val="0"/>
          <w:sz w:val="28"/>
          <w:szCs w:val="22"/>
        </w:rPr>
        <w:t>%</w:t>
      </w:r>
      <w:r w:rsidR="000672EE" w:rsidRPr="00824F84">
        <w:rPr>
          <w:rFonts w:eastAsia="標楷體"/>
          <w:color w:val="000000" w:themeColor="text1"/>
          <w:kern w:val="0"/>
          <w:sz w:val="28"/>
          <w:szCs w:val="22"/>
        </w:rPr>
        <w:t>。</w:t>
      </w:r>
    </w:p>
    <w:p w:rsidR="000672EE" w:rsidRPr="00824F84" w:rsidRDefault="000672EE" w:rsidP="000672EE">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0672EE" w:rsidRPr="00824F84" w:rsidRDefault="000672EE" w:rsidP="000672EE">
      <w:pPr>
        <w:snapToGrid w:val="0"/>
        <w:spacing w:before="100" w:beforeAutospacing="1" w:line="400" w:lineRule="exact"/>
        <w:ind w:right="-153"/>
        <w:jc w:val="center"/>
        <w:rPr>
          <w:rFonts w:eastAsia="標楷體"/>
          <w:color w:val="000000" w:themeColor="text1"/>
        </w:rPr>
      </w:pPr>
      <w:r w:rsidRPr="00824F84">
        <w:rPr>
          <w:rFonts w:eastAsia="標楷體"/>
          <w:b/>
          <w:bCs/>
          <w:color w:val="000000" w:themeColor="text1"/>
          <w:sz w:val="28"/>
        </w:rPr>
        <w:t>表</w:t>
      </w:r>
      <w:r w:rsidRPr="00824F84">
        <w:rPr>
          <w:rFonts w:eastAsia="標楷體"/>
          <w:b/>
          <w:bCs/>
          <w:color w:val="000000" w:themeColor="text1"/>
          <w:sz w:val="28"/>
        </w:rPr>
        <w:t>2-4-3</w:t>
      </w:r>
      <w:r w:rsidRPr="00824F84">
        <w:rPr>
          <w:rFonts w:eastAsia="標楷體"/>
          <w:b/>
          <w:bCs/>
          <w:color w:val="000000" w:themeColor="text1"/>
          <w:sz w:val="28"/>
        </w:rPr>
        <w:t xml:space="preserve">　　</w:t>
      </w:r>
      <w:r w:rsidRPr="00824F84">
        <w:rPr>
          <w:rFonts w:eastAsia="標楷體"/>
          <w:b/>
          <w:bCs/>
          <w:color w:val="000000" w:themeColor="text1"/>
          <w:sz w:val="28"/>
        </w:rPr>
        <w:t>10</w:t>
      </w:r>
      <w:r w:rsidRPr="00824F84">
        <w:rPr>
          <w:rFonts w:eastAsia="標楷體" w:hint="eastAsia"/>
          <w:b/>
          <w:bCs/>
          <w:color w:val="000000" w:themeColor="text1"/>
          <w:sz w:val="28"/>
        </w:rPr>
        <w:t>9</w:t>
      </w:r>
      <w:r w:rsidRPr="00824F84">
        <w:rPr>
          <w:rFonts w:eastAsia="標楷體"/>
          <w:b/>
          <w:bCs/>
          <w:color w:val="000000" w:themeColor="text1"/>
          <w:sz w:val="28"/>
        </w:rPr>
        <w:t>年</w:t>
      </w:r>
      <w:r w:rsidR="008162FB" w:rsidRPr="00824F84">
        <w:rPr>
          <w:rFonts w:eastAsia="標楷體" w:hint="eastAsia"/>
          <w:b/>
          <w:bCs/>
          <w:color w:val="000000" w:themeColor="text1"/>
          <w:sz w:val="28"/>
        </w:rPr>
        <w:t>5</w:t>
      </w:r>
      <w:r w:rsidRPr="00824F84">
        <w:rPr>
          <w:rFonts w:eastAsia="標楷體"/>
          <w:b/>
          <w:bCs/>
          <w:color w:val="000000" w:themeColor="text1"/>
          <w:sz w:val="28"/>
        </w:rPr>
        <w:t>月重要出進口產品結構</w:t>
      </w:r>
    </w:p>
    <w:p w:rsidR="000672EE" w:rsidRPr="00824F84" w:rsidRDefault="000672EE" w:rsidP="000672EE">
      <w:pPr>
        <w:snapToGrid w:val="0"/>
        <w:spacing w:line="300" w:lineRule="auto"/>
        <w:ind w:right="-510"/>
        <w:jc w:val="right"/>
        <w:rPr>
          <w:rFonts w:eastAsia="標楷體"/>
          <w:color w:val="000000" w:themeColor="text1"/>
        </w:rPr>
      </w:pPr>
      <w:r w:rsidRPr="00824F84">
        <w:rPr>
          <w:rFonts w:eastAsia="標楷體"/>
          <w:color w:val="000000" w:themeColor="text1"/>
        </w:rPr>
        <w:t>單位：百萬美元；</w:t>
      </w:r>
      <w:r w:rsidRPr="00824F84">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824F84" w:rsidRPr="00824F84" w:rsidTr="00D13479">
        <w:trPr>
          <w:trHeight w:val="458"/>
        </w:trPr>
        <w:tc>
          <w:tcPr>
            <w:tcW w:w="1985" w:type="dxa"/>
            <w:tcBorders>
              <w:top w:val="single" w:sz="4" w:space="0" w:color="auto"/>
              <w:left w:val="nil"/>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年增率</w:t>
            </w:r>
          </w:p>
        </w:tc>
      </w:tr>
      <w:tr w:rsidR="00824F84" w:rsidRPr="00824F84" w:rsidTr="00485C23">
        <w:trPr>
          <w:trHeight w:val="580"/>
        </w:trPr>
        <w:tc>
          <w:tcPr>
            <w:tcW w:w="1985" w:type="dxa"/>
            <w:tcBorders>
              <w:top w:val="single" w:sz="4" w:space="0" w:color="auto"/>
              <w:left w:val="nil"/>
              <w:bottom w:val="nil"/>
              <w:right w:val="single" w:sz="4" w:space="0" w:color="auto"/>
            </w:tcBorders>
            <w:vAlign w:val="center"/>
            <w:hideMark/>
          </w:tcPr>
          <w:p w:rsidR="000672EE" w:rsidRPr="00824F84" w:rsidRDefault="000672EE" w:rsidP="00D13479">
            <w:pPr>
              <w:topLinePunct/>
              <w:jc w:val="both"/>
              <w:rPr>
                <w:rFonts w:eastAsia="標楷體"/>
                <w:bCs/>
                <w:color w:val="000000" w:themeColor="text1"/>
                <w:szCs w:val="20"/>
              </w:rPr>
            </w:pPr>
            <w:r w:rsidRPr="00824F84">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10,240</w:t>
            </w:r>
          </w:p>
        </w:tc>
        <w:tc>
          <w:tcPr>
            <w:tcW w:w="709" w:type="dxa"/>
            <w:tcBorders>
              <w:top w:val="single" w:sz="4" w:space="0" w:color="auto"/>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37.9</w:t>
            </w:r>
          </w:p>
        </w:tc>
        <w:tc>
          <w:tcPr>
            <w:tcW w:w="992" w:type="dxa"/>
            <w:tcBorders>
              <w:top w:val="single" w:sz="4" w:space="0" w:color="auto"/>
              <w:left w:val="nil"/>
              <w:bottom w:val="nil"/>
              <w:right w:val="doub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13.2</w:t>
            </w:r>
          </w:p>
        </w:tc>
        <w:tc>
          <w:tcPr>
            <w:tcW w:w="2127" w:type="dxa"/>
            <w:tcBorders>
              <w:top w:val="single" w:sz="4" w:space="0" w:color="auto"/>
              <w:left w:val="double" w:sz="4" w:space="0" w:color="auto"/>
              <w:bottom w:val="nil"/>
              <w:right w:val="single" w:sz="4" w:space="0" w:color="auto"/>
            </w:tcBorders>
            <w:vAlign w:val="center"/>
            <w:hideMark/>
          </w:tcPr>
          <w:p w:rsidR="000672EE" w:rsidRPr="00824F84" w:rsidRDefault="000672EE" w:rsidP="00D13479">
            <w:pPr>
              <w:topLinePunct/>
              <w:rPr>
                <w:rFonts w:eastAsia="標楷體"/>
                <w:bCs/>
                <w:color w:val="000000" w:themeColor="text1"/>
                <w:kern w:val="0"/>
                <w:szCs w:val="20"/>
              </w:rPr>
            </w:pPr>
            <w:r w:rsidRPr="00824F84">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5,483</w:t>
            </w:r>
          </w:p>
        </w:tc>
        <w:tc>
          <w:tcPr>
            <w:tcW w:w="730" w:type="dxa"/>
            <w:tcBorders>
              <w:top w:val="single" w:sz="4" w:space="0" w:color="auto"/>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24.6</w:t>
            </w:r>
          </w:p>
        </w:tc>
        <w:tc>
          <w:tcPr>
            <w:tcW w:w="807" w:type="dxa"/>
            <w:tcBorders>
              <w:top w:val="single" w:sz="4" w:space="0" w:color="auto"/>
              <w:left w:val="nil"/>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20.7</w:t>
            </w:r>
          </w:p>
        </w:tc>
      </w:tr>
      <w:tr w:rsidR="00824F84" w:rsidRPr="00824F84" w:rsidTr="00485C23">
        <w:trPr>
          <w:trHeight w:val="580"/>
        </w:trPr>
        <w:tc>
          <w:tcPr>
            <w:tcW w:w="1985" w:type="dxa"/>
            <w:tcBorders>
              <w:top w:val="nil"/>
              <w:left w:val="nil"/>
              <w:bottom w:val="nil"/>
              <w:right w:val="single" w:sz="4" w:space="0" w:color="auto"/>
            </w:tcBorders>
            <w:vAlign w:val="center"/>
            <w:hideMark/>
          </w:tcPr>
          <w:p w:rsidR="000672EE" w:rsidRPr="00824F84" w:rsidRDefault="000672EE" w:rsidP="00D13479">
            <w:pPr>
              <w:topLinePunct/>
              <w:jc w:val="both"/>
              <w:rPr>
                <w:rFonts w:eastAsia="標楷體"/>
                <w:bCs/>
                <w:color w:val="000000" w:themeColor="text1"/>
                <w:szCs w:val="20"/>
              </w:rPr>
            </w:pPr>
            <w:r w:rsidRPr="00824F84">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3,954</w:t>
            </w:r>
          </w:p>
        </w:tc>
        <w:tc>
          <w:tcPr>
            <w:tcW w:w="709" w:type="dxa"/>
            <w:tcBorders>
              <w:top w:val="nil"/>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14.6</w:t>
            </w:r>
          </w:p>
        </w:tc>
        <w:tc>
          <w:tcPr>
            <w:tcW w:w="992" w:type="dxa"/>
            <w:tcBorders>
              <w:top w:val="nil"/>
              <w:left w:val="nil"/>
              <w:bottom w:val="nil"/>
              <w:right w:val="doub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10.9</w:t>
            </w:r>
          </w:p>
        </w:tc>
        <w:tc>
          <w:tcPr>
            <w:tcW w:w="2127" w:type="dxa"/>
            <w:tcBorders>
              <w:top w:val="nil"/>
              <w:left w:val="double" w:sz="4" w:space="0" w:color="auto"/>
              <w:bottom w:val="nil"/>
              <w:right w:val="single" w:sz="4" w:space="0" w:color="auto"/>
            </w:tcBorders>
            <w:vAlign w:val="center"/>
            <w:hideMark/>
          </w:tcPr>
          <w:p w:rsidR="000672EE" w:rsidRPr="00824F84" w:rsidRDefault="000672EE" w:rsidP="00D13479">
            <w:pPr>
              <w:topLinePunct/>
              <w:rPr>
                <w:rFonts w:eastAsia="標楷體"/>
                <w:bCs/>
                <w:color w:val="000000" w:themeColor="text1"/>
                <w:szCs w:val="20"/>
              </w:rPr>
            </w:pPr>
            <w:r w:rsidRPr="00824F84">
              <w:rPr>
                <w:rFonts w:eastAsia="標楷體"/>
                <w:bCs/>
                <w:color w:val="000000" w:themeColor="text1"/>
                <w:szCs w:val="20"/>
              </w:rPr>
              <w:t>礦產品</w:t>
            </w:r>
          </w:p>
        </w:tc>
        <w:tc>
          <w:tcPr>
            <w:tcW w:w="872" w:type="dxa"/>
            <w:tcBorders>
              <w:top w:val="nil"/>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2,519</w:t>
            </w:r>
          </w:p>
        </w:tc>
        <w:tc>
          <w:tcPr>
            <w:tcW w:w="730" w:type="dxa"/>
            <w:tcBorders>
              <w:top w:val="nil"/>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11.3</w:t>
            </w:r>
          </w:p>
        </w:tc>
        <w:tc>
          <w:tcPr>
            <w:tcW w:w="807" w:type="dxa"/>
            <w:tcBorders>
              <w:top w:val="nil"/>
              <w:left w:val="nil"/>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-44.0</w:t>
            </w:r>
          </w:p>
        </w:tc>
      </w:tr>
      <w:tr w:rsidR="00824F84" w:rsidRPr="00824F84" w:rsidTr="00485C23">
        <w:trPr>
          <w:trHeight w:val="580"/>
        </w:trPr>
        <w:tc>
          <w:tcPr>
            <w:tcW w:w="1985" w:type="dxa"/>
            <w:tcBorders>
              <w:top w:val="nil"/>
              <w:left w:val="nil"/>
              <w:bottom w:val="nil"/>
              <w:right w:val="single" w:sz="4" w:space="0" w:color="auto"/>
            </w:tcBorders>
            <w:vAlign w:val="center"/>
            <w:hideMark/>
          </w:tcPr>
          <w:p w:rsidR="000672EE" w:rsidRPr="00824F84" w:rsidRDefault="000672EE" w:rsidP="00D13479">
            <w:pPr>
              <w:topLinePunct/>
              <w:jc w:val="both"/>
              <w:rPr>
                <w:rFonts w:eastAsia="標楷體"/>
                <w:bCs/>
                <w:color w:val="000000" w:themeColor="text1"/>
                <w:szCs w:val="20"/>
              </w:rPr>
            </w:pPr>
            <w:r w:rsidRPr="00824F84">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2,047</w:t>
            </w:r>
          </w:p>
        </w:tc>
        <w:tc>
          <w:tcPr>
            <w:tcW w:w="709" w:type="dxa"/>
            <w:tcBorders>
              <w:top w:val="nil"/>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7.6</w:t>
            </w:r>
          </w:p>
        </w:tc>
        <w:tc>
          <w:tcPr>
            <w:tcW w:w="992" w:type="dxa"/>
            <w:tcBorders>
              <w:top w:val="nil"/>
              <w:left w:val="nil"/>
              <w:bottom w:val="nil"/>
              <w:right w:val="doub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-15.2</w:t>
            </w:r>
          </w:p>
        </w:tc>
        <w:tc>
          <w:tcPr>
            <w:tcW w:w="2127" w:type="dxa"/>
            <w:tcBorders>
              <w:top w:val="nil"/>
              <w:left w:val="double" w:sz="4" w:space="0" w:color="auto"/>
              <w:bottom w:val="nil"/>
              <w:right w:val="single" w:sz="4" w:space="0" w:color="auto"/>
            </w:tcBorders>
            <w:vAlign w:val="center"/>
            <w:hideMark/>
          </w:tcPr>
          <w:p w:rsidR="000672EE" w:rsidRPr="00824F84" w:rsidRDefault="000672EE" w:rsidP="00D13479">
            <w:pPr>
              <w:topLinePunct/>
              <w:rPr>
                <w:rFonts w:eastAsia="標楷體"/>
                <w:bCs/>
                <w:color w:val="000000" w:themeColor="text1"/>
                <w:szCs w:val="20"/>
              </w:rPr>
            </w:pPr>
            <w:r w:rsidRPr="00824F84">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2,153</w:t>
            </w:r>
          </w:p>
        </w:tc>
        <w:tc>
          <w:tcPr>
            <w:tcW w:w="730" w:type="dxa"/>
            <w:tcBorders>
              <w:top w:val="nil"/>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9.7</w:t>
            </w:r>
          </w:p>
        </w:tc>
        <w:tc>
          <w:tcPr>
            <w:tcW w:w="807" w:type="dxa"/>
            <w:tcBorders>
              <w:top w:val="nil"/>
              <w:left w:val="nil"/>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1.9</w:t>
            </w:r>
          </w:p>
        </w:tc>
      </w:tr>
      <w:tr w:rsidR="00824F84" w:rsidRPr="00824F84" w:rsidTr="00485C23">
        <w:trPr>
          <w:trHeight w:val="580"/>
        </w:trPr>
        <w:tc>
          <w:tcPr>
            <w:tcW w:w="1985" w:type="dxa"/>
            <w:tcBorders>
              <w:top w:val="nil"/>
              <w:left w:val="nil"/>
              <w:bottom w:val="nil"/>
              <w:right w:val="single" w:sz="4" w:space="0" w:color="auto"/>
            </w:tcBorders>
            <w:vAlign w:val="center"/>
          </w:tcPr>
          <w:p w:rsidR="000672EE" w:rsidRPr="00824F84" w:rsidRDefault="000672EE" w:rsidP="00D13479">
            <w:pPr>
              <w:topLinePunct/>
              <w:jc w:val="both"/>
              <w:rPr>
                <w:rFonts w:eastAsia="標楷體"/>
                <w:bCs/>
                <w:color w:val="000000" w:themeColor="text1"/>
                <w:szCs w:val="20"/>
              </w:rPr>
            </w:pPr>
            <w:r w:rsidRPr="00824F84">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1,940</w:t>
            </w:r>
          </w:p>
        </w:tc>
        <w:tc>
          <w:tcPr>
            <w:tcW w:w="709" w:type="dxa"/>
            <w:tcBorders>
              <w:top w:val="nil"/>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7.2</w:t>
            </w:r>
          </w:p>
        </w:tc>
        <w:tc>
          <w:tcPr>
            <w:tcW w:w="992" w:type="dxa"/>
            <w:tcBorders>
              <w:top w:val="nil"/>
              <w:left w:val="nil"/>
              <w:bottom w:val="nil"/>
              <w:right w:val="doub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-6.1</w:t>
            </w:r>
          </w:p>
        </w:tc>
        <w:tc>
          <w:tcPr>
            <w:tcW w:w="2127" w:type="dxa"/>
            <w:tcBorders>
              <w:top w:val="nil"/>
              <w:left w:val="double" w:sz="4" w:space="0" w:color="auto"/>
              <w:bottom w:val="nil"/>
              <w:right w:val="single" w:sz="4" w:space="0" w:color="auto"/>
            </w:tcBorders>
            <w:vAlign w:val="center"/>
            <w:hideMark/>
          </w:tcPr>
          <w:p w:rsidR="000672EE" w:rsidRPr="00824F84" w:rsidRDefault="000672EE" w:rsidP="00D13479">
            <w:pPr>
              <w:topLinePunct/>
              <w:rPr>
                <w:rFonts w:eastAsia="標楷體"/>
                <w:bCs/>
                <w:color w:val="000000" w:themeColor="text1"/>
                <w:szCs w:val="20"/>
              </w:rPr>
            </w:pPr>
            <w:r w:rsidRPr="00824F84">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2,118</w:t>
            </w:r>
          </w:p>
        </w:tc>
        <w:tc>
          <w:tcPr>
            <w:tcW w:w="730" w:type="dxa"/>
            <w:tcBorders>
              <w:top w:val="nil"/>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9.5</w:t>
            </w:r>
          </w:p>
        </w:tc>
        <w:tc>
          <w:tcPr>
            <w:tcW w:w="807" w:type="dxa"/>
            <w:tcBorders>
              <w:top w:val="nil"/>
              <w:left w:val="nil"/>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-7.9</w:t>
            </w:r>
          </w:p>
        </w:tc>
      </w:tr>
      <w:tr w:rsidR="00824F84" w:rsidRPr="00824F84" w:rsidTr="00D13479">
        <w:trPr>
          <w:trHeight w:val="580"/>
        </w:trPr>
        <w:tc>
          <w:tcPr>
            <w:tcW w:w="1985" w:type="dxa"/>
            <w:tcBorders>
              <w:top w:val="nil"/>
              <w:left w:val="nil"/>
              <w:bottom w:val="nil"/>
              <w:right w:val="single" w:sz="4" w:space="0" w:color="auto"/>
            </w:tcBorders>
            <w:vAlign w:val="center"/>
          </w:tcPr>
          <w:p w:rsidR="000672EE" w:rsidRPr="00824F84" w:rsidRDefault="000672EE" w:rsidP="00D13479">
            <w:pPr>
              <w:topLinePunct/>
              <w:jc w:val="both"/>
              <w:rPr>
                <w:rFonts w:eastAsia="標楷體"/>
                <w:bCs/>
                <w:color w:val="000000" w:themeColor="text1"/>
                <w:szCs w:val="20"/>
              </w:rPr>
            </w:pPr>
            <w:proofErr w:type="gramStart"/>
            <w:r w:rsidRPr="00824F84">
              <w:rPr>
                <w:rFonts w:eastAsia="標楷體" w:hint="eastAsia"/>
                <w:bCs/>
                <w:color w:val="000000" w:themeColor="text1"/>
                <w:szCs w:val="20"/>
              </w:rPr>
              <w:t>塑</w:t>
            </w:r>
            <w:proofErr w:type="gramEnd"/>
            <w:r w:rsidRPr="00824F84">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1,606</w:t>
            </w:r>
          </w:p>
        </w:tc>
        <w:tc>
          <w:tcPr>
            <w:tcW w:w="709" w:type="dxa"/>
            <w:tcBorders>
              <w:top w:val="nil"/>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5.9</w:t>
            </w:r>
          </w:p>
        </w:tc>
        <w:tc>
          <w:tcPr>
            <w:tcW w:w="992" w:type="dxa"/>
            <w:tcBorders>
              <w:top w:val="nil"/>
              <w:left w:val="nil"/>
              <w:bottom w:val="nil"/>
              <w:right w:val="doub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-19.9</w:t>
            </w:r>
          </w:p>
        </w:tc>
        <w:tc>
          <w:tcPr>
            <w:tcW w:w="2127" w:type="dxa"/>
            <w:tcBorders>
              <w:top w:val="nil"/>
              <w:left w:val="double" w:sz="4" w:space="0" w:color="auto"/>
              <w:bottom w:val="nil"/>
              <w:right w:val="single" w:sz="4" w:space="0" w:color="auto"/>
            </w:tcBorders>
            <w:vAlign w:val="center"/>
          </w:tcPr>
          <w:p w:rsidR="000672EE" w:rsidRPr="00824F84" w:rsidRDefault="000672EE" w:rsidP="00D13479">
            <w:pPr>
              <w:topLinePunct/>
              <w:spacing w:line="320" w:lineRule="exact"/>
              <w:jc w:val="both"/>
              <w:rPr>
                <w:rFonts w:eastAsia="標楷體"/>
                <w:bCs/>
                <w:color w:val="000000" w:themeColor="text1"/>
                <w:szCs w:val="20"/>
              </w:rPr>
            </w:pPr>
            <w:r w:rsidRPr="00824F84">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1,801</w:t>
            </w:r>
          </w:p>
        </w:tc>
        <w:tc>
          <w:tcPr>
            <w:tcW w:w="730" w:type="dxa"/>
            <w:tcBorders>
              <w:top w:val="nil"/>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8.1</w:t>
            </w:r>
          </w:p>
        </w:tc>
        <w:tc>
          <w:tcPr>
            <w:tcW w:w="807" w:type="dxa"/>
            <w:tcBorders>
              <w:top w:val="nil"/>
              <w:left w:val="nil"/>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39.6</w:t>
            </w:r>
          </w:p>
        </w:tc>
      </w:tr>
      <w:tr w:rsidR="00824F84" w:rsidRPr="00824F84" w:rsidTr="00D13479">
        <w:trPr>
          <w:trHeight w:val="580"/>
        </w:trPr>
        <w:tc>
          <w:tcPr>
            <w:tcW w:w="1985" w:type="dxa"/>
            <w:tcBorders>
              <w:top w:val="nil"/>
              <w:left w:val="nil"/>
              <w:bottom w:val="nil"/>
              <w:right w:val="single" w:sz="4" w:space="0" w:color="auto"/>
            </w:tcBorders>
            <w:vAlign w:val="center"/>
          </w:tcPr>
          <w:p w:rsidR="000672EE" w:rsidRPr="00824F84" w:rsidRDefault="000672EE" w:rsidP="00D13479">
            <w:pPr>
              <w:topLinePunct/>
              <w:spacing w:line="320" w:lineRule="exact"/>
              <w:jc w:val="both"/>
              <w:rPr>
                <w:rFonts w:eastAsia="標楷體"/>
                <w:bCs/>
                <w:color w:val="000000" w:themeColor="text1"/>
                <w:szCs w:val="20"/>
              </w:rPr>
            </w:pPr>
            <w:r w:rsidRPr="00824F84">
              <w:rPr>
                <w:rFonts w:eastAsia="標楷體" w:hint="eastAsia"/>
                <w:bCs/>
                <w:color w:val="000000" w:themeColor="text1"/>
                <w:szCs w:val="20"/>
              </w:rPr>
              <w:t>光學及精密器具；鐘錶；樂器</w:t>
            </w:r>
          </w:p>
        </w:tc>
        <w:tc>
          <w:tcPr>
            <w:tcW w:w="850" w:type="dxa"/>
            <w:tcBorders>
              <w:top w:val="nil"/>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1,449</w:t>
            </w:r>
          </w:p>
        </w:tc>
        <w:tc>
          <w:tcPr>
            <w:tcW w:w="709" w:type="dxa"/>
            <w:tcBorders>
              <w:top w:val="nil"/>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5.4</w:t>
            </w:r>
          </w:p>
        </w:tc>
        <w:tc>
          <w:tcPr>
            <w:tcW w:w="992" w:type="dxa"/>
            <w:tcBorders>
              <w:top w:val="nil"/>
              <w:left w:val="nil"/>
              <w:bottom w:val="nil"/>
              <w:right w:val="doub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7.9</w:t>
            </w:r>
          </w:p>
        </w:tc>
        <w:tc>
          <w:tcPr>
            <w:tcW w:w="2127" w:type="dxa"/>
            <w:tcBorders>
              <w:top w:val="nil"/>
              <w:left w:val="double" w:sz="4" w:space="0" w:color="auto"/>
              <w:bottom w:val="nil"/>
              <w:right w:val="single" w:sz="4" w:space="0" w:color="auto"/>
            </w:tcBorders>
            <w:vAlign w:val="center"/>
          </w:tcPr>
          <w:p w:rsidR="000672EE" w:rsidRPr="00824F84" w:rsidRDefault="000672EE" w:rsidP="00D13479">
            <w:pPr>
              <w:topLinePunct/>
              <w:spacing w:line="320" w:lineRule="exact"/>
              <w:jc w:val="both"/>
              <w:rPr>
                <w:rFonts w:eastAsia="標楷體"/>
                <w:bCs/>
                <w:color w:val="000000" w:themeColor="text1"/>
                <w:szCs w:val="20"/>
              </w:rPr>
            </w:pPr>
            <w:r w:rsidRPr="00824F84">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1,521</w:t>
            </w:r>
          </w:p>
        </w:tc>
        <w:tc>
          <w:tcPr>
            <w:tcW w:w="730" w:type="dxa"/>
            <w:tcBorders>
              <w:top w:val="nil"/>
              <w:left w:val="single" w:sz="4" w:space="0" w:color="auto"/>
              <w:bottom w:val="nil"/>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6.8</w:t>
            </w:r>
          </w:p>
        </w:tc>
        <w:tc>
          <w:tcPr>
            <w:tcW w:w="807" w:type="dxa"/>
            <w:tcBorders>
              <w:top w:val="nil"/>
              <w:left w:val="nil"/>
              <w:bottom w:val="nil"/>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-12.1</w:t>
            </w:r>
          </w:p>
        </w:tc>
      </w:tr>
      <w:tr w:rsidR="00824F84" w:rsidRPr="00824F84" w:rsidTr="00D13479">
        <w:trPr>
          <w:trHeight w:val="580"/>
        </w:trPr>
        <w:tc>
          <w:tcPr>
            <w:tcW w:w="1985" w:type="dxa"/>
            <w:tcBorders>
              <w:top w:val="nil"/>
              <w:left w:val="nil"/>
              <w:bottom w:val="single" w:sz="4" w:space="0" w:color="auto"/>
              <w:right w:val="single" w:sz="4" w:space="0" w:color="auto"/>
            </w:tcBorders>
            <w:vAlign w:val="center"/>
          </w:tcPr>
          <w:p w:rsidR="000672EE" w:rsidRPr="00824F84" w:rsidRDefault="000672EE" w:rsidP="00D13479">
            <w:pPr>
              <w:topLinePunct/>
              <w:rPr>
                <w:rFonts w:eastAsia="標楷體"/>
                <w:bCs/>
                <w:color w:val="000000" w:themeColor="text1"/>
                <w:szCs w:val="20"/>
              </w:rPr>
            </w:pPr>
            <w:r w:rsidRPr="00824F84">
              <w:rPr>
                <w:rFonts w:eastAsia="標楷體"/>
                <w:bCs/>
                <w:color w:val="000000" w:themeColor="text1"/>
                <w:szCs w:val="20"/>
              </w:rPr>
              <w:t>化學品</w:t>
            </w:r>
          </w:p>
        </w:tc>
        <w:tc>
          <w:tcPr>
            <w:tcW w:w="850" w:type="dxa"/>
            <w:tcBorders>
              <w:top w:val="nil"/>
              <w:left w:val="single" w:sz="4" w:space="0" w:color="auto"/>
              <w:bottom w:val="single" w:sz="4" w:space="0" w:color="auto"/>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1,298</w:t>
            </w:r>
          </w:p>
        </w:tc>
        <w:tc>
          <w:tcPr>
            <w:tcW w:w="709" w:type="dxa"/>
            <w:tcBorders>
              <w:top w:val="nil"/>
              <w:left w:val="single" w:sz="4" w:space="0" w:color="auto"/>
              <w:bottom w:val="single" w:sz="4" w:space="0" w:color="auto"/>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4.8</w:t>
            </w:r>
          </w:p>
        </w:tc>
        <w:tc>
          <w:tcPr>
            <w:tcW w:w="992" w:type="dxa"/>
            <w:tcBorders>
              <w:top w:val="nil"/>
              <w:left w:val="single" w:sz="4" w:space="0" w:color="auto"/>
              <w:bottom w:val="single" w:sz="4" w:space="0" w:color="auto"/>
              <w:right w:val="doub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-15.6</w:t>
            </w:r>
          </w:p>
        </w:tc>
        <w:tc>
          <w:tcPr>
            <w:tcW w:w="2127" w:type="dxa"/>
            <w:tcBorders>
              <w:top w:val="nil"/>
              <w:left w:val="double" w:sz="4" w:space="0" w:color="auto"/>
              <w:bottom w:val="single" w:sz="4" w:space="0" w:color="auto"/>
              <w:right w:val="single" w:sz="4" w:space="0" w:color="auto"/>
            </w:tcBorders>
            <w:vAlign w:val="center"/>
          </w:tcPr>
          <w:p w:rsidR="000672EE" w:rsidRPr="00824F84" w:rsidRDefault="000672EE" w:rsidP="00D13479">
            <w:pPr>
              <w:topLinePunct/>
              <w:spacing w:line="320" w:lineRule="exact"/>
              <w:jc w:val="both"/>
              <w:rPr>
                <w:rFonts w:eastAsia="標楷體"/>
                <w:bCs/>
                <w:color w:val="000000" w:themeColor="text1"/>
                <w:szCs w:val="20"/>
              </w:rPr>
            </w:pPr>
            <w:r w:rsidRPr="00824F84">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1,194</w:t>
            </w:r>
          </w:p>
        </w:tc>
        <w:tc>
          <w:tcPr>
            <w:tcW w:w="730" w:type="dxa"/>
            <w:tcBorders>
              <w:top w:val="nil"/>
              <w:left w:val="single" w:sz="4" w:space="0" w:color="auto"/>
              <w:bottom w:val="single" w:sz="4" w:space="0" w:color="auto"/>
              <w:right w:val="single" w:sz="4" w:space="0" w:color="auto"/>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5.4</w:t>
            </w:r>
          </w:p>
        </w:tc>
        <w:tc>
          <w:tcPr>
            <w:tcW w:w="807" w:type="dxa"/>
            <w:tcBorders>
              <w:top w:val="nil"/>
              <w:left w:val="single" w:sz="4" w:space="0" w:color="auto"/>
              <w:bottom w:val="single" w:sz="4" w:space="0" w:color="auto"/>
              <w:right w:val="nil"/>
            </w:tcBorders>
            <w:vAlign w:val="center"/>
          </w:tcPr>
          <w:p w:rsidR="000672EE" w:rsidRPr="00824F84" w:rsidRDefault="00485C23" w:rsidP="00D13479">
            <w:pPr>
              <w:jc w:val="center"/>
              <w:rPr>
                <w:rFonts w:eastAsia="細明體"/>
                <w:color w:val="000000" w:themeColor="text1"/>
              </w:rPr>
            </w:pPr>
            <w:r w:rsidRPr="00824F84">
              <w:rPr>
                <w:rFonts w:eastAsia="細明體" w:hint="eastAsia"/>
                <w:color w:val="000000" w:themeColor="text1"/>
              </w:rPr>
              <w:t>24.7</w:t>
            </w:r>
          </w:p>
        </w:tc>
      </w:tr>
    </w:tbl>
    <w:p w:rsidR="00255045" w:rsidRPr="00824F84" w:rsidRDefault="000672EE" w:rsidP="00255045">
      <w:pPr>
        <w:widowControl/>
        <w:tabs>
          <w:tab w:val="left" w:pos="540"/>
        </w:tabs>
        <w:snapToGrid w:val="0"/>
        <w:spacing w:beforeLines="50" w:before="180" w:line="300" w:lineRule="auto"/>
        <w:ind w:left="485" w:hangingChars="202" w:hanging="485"/>
        <w:jc w:val="both"/>
        <w:rPr>
          <w:rFonts w:eastAsia="標楷體"/>
          <w:color w:val="000000" w:themeColor="text1"/>
        </w:rPr>
      </w:pPr>
      <w:r w:rsidRPr="00824F84">
        <w:rPr>
          <w:rFonts w:eastAsia="標楷體"/>
          <w:color w:val="000000" w:themeColor="text1"/>
        </w:rPr>
        <w:t>資料來源：財政部。</w:t>
      </w:r>
    </w:p>
    <w:p w:rsidR="003314A3" w:rsidRPr="00824F84" w:rsidRDefault="003314A3" w:rsidP="00255045">
      <w:pPr>
        <w:widowControl/>
        <w:snapToGrid w:val="0"/>
        <w:spacing w:beforeLines="50" w:before="180" w:line="300" w:lineRule="auto"/>
        <w:ind w:left="540" w:hangingChars="193" w:hanging="540"/>
        <w:jc w:val="both"/>
        <w:rPr>
          <w:rFonts w:eastAsia="標楷體"/>
          <w:color w:val="000000" w:themeColor="text1"/>
          <w:kern w:val="0"/>
          <w:sz w:val="22"/>
          <w:szCs w:val="22"/>
        </w:rPr>
      </w:pPr>
      <w:r w:rsidRPr="00824F84">
        <w:rPr>
          <w:rFonts w:eastAsia="標楷體"/>
          <w:color w:val="000000" w:themeColor="text1"/>
          <w:kern w:val="0"/>
          <w:sz w:val="28"/>
          <w:szCs w:val="20"/>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9" w:name="_Toc349916585"/>
      <w:bookmarkStart w:id="100" w:name="_Toc401923798"/>
      <w:bookmarkStart w:id="101" w:name="_Toc402171715"/>
      <w:bookmarkStart w:id="102" w:name="_Toc36455806"/>
      <w:r w:rsidRPr="00824F84">
        <w:rPr>
          <w:rFonts w:eastAsia="標楷體"/>
          <w:b/>
          <w:bCs/>
          <w:color w:val="000000" w:themeColor="text1"/>
          <w:sz w:val="32"/>
          <w:szCs w:val="32"/>
        </w:rPr>
        <w:lastRenderedPageBreak/>
        <w:t>（五）外銷訂單</w:t>
      </w:r>
      <w:bookmarkEnd w:id="99"/>
      <w:bookmarkEnd w:id="100"/>
      <w:bookmarkEnd w:id="101"/>
      <w:bookmarkEnd w:id="102"/>
    </w:p>
    <w:p w:rsidR="000672EE" w:rsidRPr="00824F84" w:rsidRDefault="000672EE" w:rsidP="000672EE">
      <w:pPr>
        <w:widowControl/>
        <w:tabs>
          <w:tab w:val="left" w:pos="540"/>
        </w:tabs>
        <w:snapToGrid w:val="0"/>
        <w:spacing w:line="300" w:lineRule="auto"/>
        <w:jc w:val="both"/>
        <w:rPr>
          <w:rFonts w:eastAsia="標楷體"/>
          <w:b/>
          <w:bCs/>
          <w:color w:val="000000" w:themeColor="text1"/>
          <w:kern w:val="0"/>
          <w:sz w:val="28"/>
          <w:szCs w:val="20"/>
        </w:rPr>
      </w:pPr>
      <w:bookmarkStart w:id="103" w:name="_Toc525744853"/>
      <w:bookmarkStart w:id="104" w:name="_Toc368324032"/>
      <w:bookmarkStart w:id="105" w:name="_Toc402171720"/>
      <w:bookmarkStart w:id="106" w:name="_Toc337122138"/>
      <w:bookmarkStart w:id="107" w:name="_Toc349916590"/>
      <w:bookmarkStart w:id="108" w:name="_Toc401923803"/>
      <w:bookmarkEnd w:id="92"/>
      <w:bookmarkEnd w:id="93"/>
      <w:r w:rsidRPr="00824F84">
        <w:rPr>
          <w:rFonts w:eastAsia="標楷體"/>
          <w:b/>
          <w:bCs/>
          <w:color w:val="000000" w:themeColor="text1"/>
          <w:kern w:val="0"/>
          <w:sz w:val="28"/>
          <w:szCs w:val="20"/>
        </w:rPr>
        <w:t>１、</w:t>
      </w:r>
      <w:r w:rsidRPr="00824F84">
        <w:rPr>
          <w:rFonts w:eastAsia="標楷體"/>
          <w:b/>
          <w:bCs/>
          <w:color w:val="000000" w:themeColor="text1"/>
          <w:kern w:val="0"/>
          <w:sz w:val="28"/>
          <w:szCs w:val="20"/>
        </w:rPr>
        <w:t>10</w:t>
      </w:r>
      <w:r w:rsidRPr="00824F84">
        <w:rPr>
          <w:rFonts w:eastAsia="標楷體" w:hint="eastAsia"/>
          <w:b/>
          <w:bCs/>
          <w:color w:val="000000" w:themeColor="text1"/>
          <w:kern w:val="0"/>
          <w:sz w:val="28"/>
          <w:szCs w:val="20"/>
        </w:rPr>
        <w:t>9</w:t>
      </w:r>
      <w:r w:rsidRPr="00824F84">
        <w:rPr>
          <w:rFonts w:eastAsia="標楷體"/>
          <w:b/>
          <w:bCs/>
          <w:color w:val="000000" w:themeColor="text1"/>
          <w:kern w:val="0"/>
          <w:sz w:val="28"/>
          <w:szCs w:val="20"/>
        </w:rPr>
        <w:t>年</w:t>
      </w:r>
      <w:r w:rsidR="0019619D" w:rsidRPr="00824F84">
        <w:rPr>
          <w:rFonts w:eastAsia="標楷體" w:hint="eastAsia"/>
          <w:b/>
          <w:bCs/>
          <w:color w:val="000000" w:themeColor="text1"/>
          <w:kern w:val="0"/>
          <w:sz w:val="28"/>
          <w:szCs w:val="20"/>
        </w:rPr>
        <w:t>5</w:t>
      </w:r>
      <w:r w:rsidRPr="00824F84">
        <w:rPr>
          <w:rFonts w:eastAsia="標楷體"/>
          <w:b/>
          <w:bCs/>
          <w:color w:val="000000" w:themeColor="text1"/>
          <w:kern w:val="0"/>
          <w:sz w:val="28"/>
          <w:szCs w:val="20"/>
        </w:rPr>
        <w:t>月外銷訂單</w:t>
      </w:r>
      <w:r w:rsidR="0019619D" w:rsidRPr="00824F84">
        <w:rPr>
          <w:rFonts w:eastAsia="標楷體" w:hint="eastAsia"/>
          <w:b/>
          <w:bCs/>
          <w:color w:val="000000" w:themeColor="text1"/>
          <w:kern w:val="0"/>
          <w:sz w:val="28"/>
          <w:szCs w:val="20"/>
        </w:rPr>
        <w:t>388.9</w:t>
      </w:r>
      <w:r w:rsidRPr="00824F84">
        <w:rPr>
          <w:rFonts w:eastAsia="標楷體"/>
          <w:b/>
          <w:bCs/>
          <w:color w:val="000000" w:themeColor="text1"/>
          <w:kern w:val="0"/>
          <w:sz w:val="28"/>
          <w:szCs w:val="20"/>
        </w:rPr>
        <w:t>億美元，</w:t>
      </w:r>
      <w:r w:rsidRPr="00824F84">
        <w:rPr>
          <w:rFonts w:eastAsia="標楷體" w:hint="eastAsia"/>
          <w:b/>
          <w:bCs/>
          <w:color w:val="000000" w:themeColor="text1"/>
          <w:kern w:val="0"/>
          <w:sz w:val="28"/>
          <w:szCs w:val="20"/>
        </w:rPr>
        <w:t>增加</w:t>
      </w:r>
      <w:r w:rsidR="0019619D" w:rsidRPr="00824F84">
        <w:rPr>
          <w:rFonts w:eastAsia="標楷體" w:hint="eastAsia"/>
          <w:b/>
          <w:bCs/>
          <w:color w:val="000000" w:themeColor="text1"/>
          <w:kern w:val="0"/>
          <w:sz w:val="28"/>
          <w:szCs w:val="20"/>
        </w:rPr>
        <w:t>0.4</w:t>
      </w:r>
      <w:r w:rsidRPr="00824F84">
        <w:rPr>
          <w:rFonts w:eastAsia="標楷體" w:hint="eastAsia"/>
          <w:b/>
          <w:bCs/>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10</w:t>
      </w:r>
      <w:r w:rsidRPr="00824F84">
        <w:rPr>
          <w:rFonts w:eastAsia="標楷體" w:hint="eastAsia"/>
          <w:color w:val="000000" w:themeColor="text1"/>
          <w:kern w:val="0"/>
          <w:sz w:val="28"/>
          <w:szCs w:val="28"/>
        </w:rPr>
        <w:t>9</w:t>
      </w:r>
      <w:r w:rsidRPr="00824F84">
        <w:rPr>
          <w:rFonts w:eastAsia="標楷體"/>
          <w:color w:val="000000" w:themeColor="text1"/>
          <w:kern w:val="0"/>
          <w:sz w:val="28"/>
          <w:szCs w:val="28"/>
        </w:rPr>
        <w:t>年</w:t>
      </w:r>
      <w:r w:rsidR="0019619D" w:rsidRPr="00824F84">
        <w:rPr>
          <w:rFonts w:eastAsia="標楷體" w:hint="eastAsia"/>
          <w:color w:val="000000" w:themeColor="text1"/>
          <w:kern w:val="0"/>
          <w:sz w:val="28"/>
          <w:szCs w:val="28"/>
        </w:rPr>
        <w:t>5</w:t>
      </w:r>
      <w:r w:rsidRPr="00824F84">
        <w:rPr>
          <w:rFonts w:eastAsia="標楷體"/>
          <w:color w:val="000000" w:themeColor="text1"/>
          <w:kern w:val="0"/>
          <w:sz w:val="28"/>
          <w:szCs w:val="28"/>
        </w:rPr>
        <w:t>月外銷訂單金額</w:t>
      </w:r>
      <w:r w:rsidR="0019619D" w:rsidRPr="00824F84">
        <w:rPr>
          <w:rFonts w:eastAsia="標楷體" w:hint="eastAsia"/>
          <w:color w:val="000000" w:themeColor="text1"/>
          <w:kern w:val="0"/>
          <w:sz w:val="28"/>
          <w:szCs w:val="28"/>
        </w:rPr>
        <w:t>388.9</w:t>
      </w:r>
      <w:r w:rsidRPr="00824F84">
        <w:rPr>
          <w:rFonts w:eastAsia="標楷體"/>
          <w:color w:val="000000" w:themeColor="text1"/>
          <w:kern w:val="0"/>
          <w:sz w:val="28"/>
          <w:szCs w:val="28"/>
        </w:rPr>
        <w:t>億美元，較上年同月</w:t>
      </w:r>
      <w:r w:rsidRPr="00824F84">
        <w:rPr>
          <w:rFonts w:eastAsia="標楷體" w:hint="eastAsia"/>
          <w:color w:val="000000" w:themeColor="text1"/>
          <w:kern w:val="0"/>
          <w:sz w:val="28"/>
          <w:szCs w:val="28"/>
        </w:rPr>
        <w:t>增加</w:t>
      </w:r>
      <w:r w:rsidR="0019619D" w:rsidRPr="00824F84">
        <w:rPr>
          <w:rFonts w:eastAsia="標楷體" w:hint="eastAsia"/>
          <w:color w:val="000000" w:themeColor="text1"/>
          <w:kern w:val="0"/>
          <w:sz w:val="28"/>
          <w:szCs w:val="28"/>
        </w:rPr>
        <w:t>1.7</w:t>
      </w:r>
      <w:r w:rsidRPr="00824F84">
        <w:rPr>
          <w:rFonts w:eastAsia="標楷體"/>
          <w:color w:val="000000" w:themeColor="text1"/>
          <w:kern w:val="0"/>
          <w:sz w:val="28"/>
          <w:szCs w:val="28"/>
        </w:rPr>
        <w:t>億美元，</w:t>
      </w:r>
      <w:r w:rsidRPr="00824F84">
        <w:rPr>
          <w:rFonts w:eastAsia="標楷體" w:hint="eastAsia"/>
          <w:color w:val="000000" w:themeColor="text1"/>
          <w:kern w:val="0"/>
          <w:sz w:val="28"/>
          <w:szCs w:val="28"/>
        </w:rPr>
        <w:t>增加</w:t>
      </w:r>
      <w:r w:rsidR="0019619D" w:rsidRPr="00824F84">
        <w:rPr>
          <w:rFonts w:eastAsia="標楷體" w:hint="eastAsia"/>
          <w:color w:val="000000" w:themeColor="text1"/>
          <w:kern w:val="0"/>
          <w:sz w:val="28"/>
          <w:szCs w:val="28"/>
        </w:rPr>
        <w:t>0.4</w:t>
      </w:r>
      <w:r w:rsidRPr="00824F84">
        <w:rPr>
          <w:rFonts w:eastAsia="標楷體"/>
          <w:color w:val="000000" w:themeColor="text1"/>
          <w:kern w:val="0"/>
          <w:sz w:val="28"/>
          <w:szCs w:val="28"/>
        </w:rPr>
        <w:t>%</w:t>
      </w:r>
      <w:r w:rsidRPr="00824F84">
        <w:rPr>
          <w:rFonts w:eastAsia="標楷體"/>
          <w:color w:val="000000" w:themeColor="text1"/>
          <w:kern w:val="0"/>
          <w:sz w:val="28"/>
          <w:szCs w:val="28"/>
        </w:rPr>
        <w:t>。</w:t>
      </w:r>
      <w:r w:rsidRPr="00824F84">
        <w:rPr>
          <w:rFonts w:eastAsia="標楷體" w:hint="eastAsia"/>
          <w:color w:val="000000" w:themeColor="text1"/>
          <w:kern w:val="0"/>
          <w:sz w:val="28"/>
          <w:szCs w:val="20"/>
        </w:rPr>
        <w:t>累計</w:t>
      </w:r>
      <w:r w:rsidRPr="00824F84">
        <w:rPr>
          <w:rFonts w:eastAsia="標楷體" w:hint="eastAsia"/>
          <w:color w:val="000000" w:themeColor="text1"/>
          <w:kern w:val="0"/>
          <w:sz w:val="28"/>
          <w:szCs w:val="20"/>
        </w:rPr>
        <w:t>1</w:t>
      </w:r>
      <w:r w:rsidRPr="00824F84">
        <w:rPr>
          <w:rFonts w:eastAsia="標楷體" w:hint="eastAsia"/>
          <w:color w:val="000000" w:themeColor="text1"/>
          <w:kern w:val="0"/>
          <w:sz w:val="28"/>
          <w:szCs w:val="20"/>
        </w:rPr>
        <w:t>至</w:t>
      </w:r>
      <w:r w:rsidR="0019619D" w:rsidRPr="00824F84">
        <w:rPr>
          <w:rFonts w:eastAsia="標楷體" w:hint="eastAsia"/>
          <w:color w:val="000000" w:themeColor="text1"/>
          <w:kern w:val="0"/>
          <w:sz w:val="28"/>
          <w:szCs w:val="20"/>
        </w:rPr>
        <w:t>5</w:t>
      </w:r>
      <w:r w:rsidRPr="00824F84">
        <w:rPr>
          <w:rFonts w:eastAsia="標楷體" w:hint="eastAsia"/>
          <w:color w:val="000000" w:themeColor="text1"/>
          <w:kern w:val="0"/>
          <w:sz w:val="28"/>
          <w:szCs w:val="20"/>
        </w:rPr>
        <w:t>月外銷訂單金額</w:t>
      </w:r>
      <w:r w:rsidRPr="00824F84">
        <w:rPr>
          <w:rFonts w:eastAsia="標楷體" w:hint="eastAsia"/>
          <w:color w:val="000000" w:themeColor="text1"/>
          <w:kern w:val="0"/>
          <w:sz w:val="28"/>
          <w:szCs w:val="20"/>
        </w:rPr>
        <w:t>1,</w:t>
      </w:r>
      <w:r w:rsidR="0019619D" w:rsidRPr="00824F84">
        <w:rPr>
          <w:rFonts w:eastAsia="標楷體" w:hint="eastAsia"/>
          <w:color w:val="000000" w:themeColor="text1"/>
          <w:kern w:val="0"/>
          <w:sz w:val="28"/>
          <w:szCs w:val="20"/>
        </w:rPr>
        <w:t>816.6</w:t>
      </w:r>
      <w:r w:rsidRPr="00824F84">
        <w:rPr>
          <w:rFonts w:eastAsia="標楷體" w:hint="eastAsia"/>
          <w:color w:val="000000" w:themeColor="text1"/>
          <w:kern w:val="0"/>
          <w:sz w:val="28"/>
          <w:szCs w:val="20"/>
        </w:rPr>
        <w:t>億美元，較上年同期減少</w:t>
      </w:r>
      <w:r w:rsidR="0019619D" w:rsidRPr="00824F84">
        <w:rPr>
          <w:rFonts w:eastAsia="標楷體" w:hint="eastAsia"/>
          <w:color w:val="000000" w:themeColor="text1"/>
          <w:kern w:val="0"/>
          <w:sz w:val="28"/>
          <w:szCs w:val="20"/>
        </w:rPr>
        <w:t>27.0</w:t>
      </w:r>
      <w:r w:rsidR="008662F2" w:rsidRPr="00824F84">
        <w:rPr>
          <w:rFonts w:eastAsia="標楷體" w:hint="eastAsia"/>
          <w:color w:val="000000" w:themeColor="text1"/>
          <w:kern w:val="0"/>
          <w:sz w:val="28"/>
          <w:szCs w:val="20"/>
        </w:rPr>
        <w:t>億</w:t>
      </w:r>
      <w:r w:rsidRPr="00824F84">
        <w:rPr>
          <w:rFonts w:eastAsia="標楷體" w:hint="eastAsia"/>
          <w:color w:val="000000" w:themeColor="text1"/>
          <w:kern w:val="0"/>
          <w:sz w:val="28"/>
          <w:szCs w:val="20"/>
        </w:rPr>
        <w:t>美元，</w:t>
      </w:r>
      <w:r w:rsidRPr="00824F84">
        <w:rPr>
          <w:rFonts w:eastAsia="標楷體"/>
          <w:color w:val="000000" w:themeColor="text1"/>
          <w:kern w:val="0"/>
          <w:sz w:val="28"/>
          <w:szCs w:val="20"/>
        </w:rPr>
        <w:t>減少</w:t>
      </w:r>
      <w:r w:rsidR="0019619D" w:rsidRPr="00824F84">
        <w:rPr>
          <w:rFonts w:eastAsia="標楷體" w:hint="eastAsia"/>
          <w:color w:val="000000" w:themeColor="text1"/>
          <w:kern w:val="0"/>
          <w:sz w:val="28"/>
          <w:szCs w:val="20"/>
        </w:rPr>
        <w:t>1.5</w:t>
      </w:r>
      <w:r w:rsidRPr="00824F84">
        <w:rPr>
          <w:rFonts w:eastAsia="標楷體" w:hint="eastAsia"/>
          <w:color w:val="000000" w:themeColor="text1"/>
          <w:kern w:val="0"/>
          <w:sz w:val="28"/>
          <w:szCs w:val="20"/>
        </w:rPr>
        <w:t>%</w:t>
      </w:r>
      <w:r w:rsidRPr="00824F84">
        <w:rPr>
          <w:rFonts w:eastAsia="標楷體" w:hint="eastAsia"/>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672EE" w:rsidRPr="00824F84" w:rsidRDefault="000672EE" w:rsidP="000672EE">
      <w:pPr>
        <w:spacing w:afterLines="50" w:after="180" w:line="420" w:lineRule="exact"/>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2-5-1</w:t>
      </w:r>
      <w:r w:rsidRPr="00824F84">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24F84" w:rsidRPr="00824F84" w:rsidTr="00D13479">
        <w:trPr>
          <w:trHeight w:val="370"/>
          <w:jc w:val="center"/>
        </w:trPr>
        <w:tc>
          <w:tcPr>
            <w:tcW w:w="1760" w:type="dxa"/>
            <w:tcBorders>
              <w:top w:val="single" w:sz="4" w:space="0" w:color="auto"/>
              <w:left w:val="nil"/>
              <w:bottom w:val="single" w:sz="4" w:space="0" w:color="auto"/>
              <w:right w:val="single" w:sz="4" w:space="0" w:color="auto"/>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金額</w:t>
            </w:r>
            <w:r w:rsidRPr="00824F84">
              <w:rPr>
                <w:rFonts w:eastAsia="標楷體"/>
                <w:color w:val="000000" w:themeColor="text1"/>
              </w:rPr>
              <w:t>(</w:t>
            </w:r>
            <w:r w:rsidRPr="00824F84">
              <w:rPr>
                <w:rFonts w:eastAsia="標楷體"/>
                <w:color w:val="000000" w:themeColor="text1"/>
              </w:rPr>
              <w:t>億美元</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年增率</w:t>
            </w:r>
            <w:r w:rsidRPr="00824F84">
              <w:rPr>
                <w:rFonts w:eastAsia="標楷體"/>
                <w:color w:val="000000" w:themeColor="text1"/>
              </w:rPr>
              <w:t>(%)</w:t>
            </w:r>
          </w:p>
        </w:tc>
      </w:tr>
      <w:tr w:rsidR="00824F84" w:rsidRPr="00824F84" w:rsidTr="00D13479">
        <w:trPr>
          <w:trHeight w:val="341"/>
          <w:jc w:val="center"/>
        </w:trPr>
        <w:tc>
          <w:tcPr>
            <w:tcW w:w="1760" w:type="dxa"/>
            <w:tcBorders>
              <w:top w:val="nil"/>
              <w:left w:val="nil"/>
              <w:bottom w:val="nil"/>
              <w:right w:val="single" w:sz="4" w:space="0" w:color="auto"/>
            </w:tcBorders>
            <w:hideMark/>
          </w:tcPr>
          <w:p w:rsidR="000672EE" w:rsidRPr="00824F84" w:rsidRDefault="000672EE" w:rsidP="00D13479">
            <w:pPr>
              <w:snapToGrid w:val="0"/>
              <w:spacing w:line="360" w:lineRule="exact"/>
              <w:rPr>
                <w:rFonts w:eastAsia="標楷體"/>
                <w:color w:val="000000" w:themeColor="text1"/>
              </w:rPr>
            </w:pPr>
            <w:r w:rsidRPr="00824F84">
              <w:rPr>
                <w:rFonts w:eastAsia="標楷體"/>
                <w:b/>
                <w:color w:val="000000" w:themeColor="text1"/>
              </w:rPr>
              <w:t xml:space="preserve"> 104</w:t>
            </w:r>
            <w:r w:rsidRPr="00824F84">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0672EE" w:rsidRPr="00824F84" w:rsidRDefault="000672EE" w:rsidP="00D13479">
            <w:pPr>
              <w:snapToGrid w:val="0"/>
              <w:spacing w:line="360" w:lineRule="exact"/>
              <w:ind w:rightChars="379" w:right="910"/>
              <w:jc w:val="right"/>
              <w:rPr>
                <w:rFonts w:eastAsia="標楷體"/>
                <w:b/>
                <w:color w:val="000000" w:themeColor="text1"/>
              </w:rPr>
            </w:pPr>
            <w:r w:rsidRPr="00824F84">
              <w:rPr>
                <w:rFonts w:eastAsia="標楷體"/>
                <w:b/>
                <w:color w:val="000000" w:themeColor="text1"/>
              </w:rPr>
              <w:t>4,518.1</w:t>
            </w:r>
          </w:p>
        </w:tc>
        <w:tc>
          <w:tcPr>
            <w:tcW w:w="2909" w:type="dxa"/>
            <w:tcBorders>
              <w:top w:val="nil"/>
              <w:left w:val="single" w:sz="4" w:space="0" w:color="auto"/>
              <w:bottom w:val="nil"/>
              <w:right w:val="nil"/>
            </w:tcBorders>
            <w:hideMark/>
          </w:tcPr>
          <w:p w:rsidR="000672EE" w:rsidRPr="00824F84" w:rsidRDefault="000672EE" w:rsidP="00D13479">
            <w:pPr>
              <w:snapToGrid w:val="0"/>
              <w:spacing w:line="360" w:lineRule="exact"/>
              <w:ind w:rightChars="397" w:right="953"/>
              <w:jc w:val="right"/>
              <w:rPr>
                <w:rFonts w:eastAsia="標楷體"/>
                <w:b/>
                <w:color w:val="000000" w:themeColor="text1"/>
              </w:rPr>
            </w:pPr>
            <w:r w:rsidRPr="00824F84">
              <w:rPr>
                <w:rFonts w:eastAsia="標楷體"/>
                <w:b/>
                <w:color w:val="000000" w:themeColor="text1"/>
              </w:rPr>
              <w:t>-4.4</w:t>
            </w:r>
          </w:p>
        </w:tc>
      </w:tr>
      <w:tr w:rsidR="00824F84" w:rsidRPr="00824F84" w:rsidTr="00D13479">
        <w:trPr>
          <w:trHeight w:val="341"/>
          <w:jc w:val="center"/>
        </w:trPr>
        <w:tc>
          <w:tcPr>
            <w:tcW w:w="1760" w:type="dxa"/>
            <w:tcBorders>
              <w:top w:val="nil"/>
              <w:left w:val="nil"/>
              <w:bottom w:val="nil"/>
              <w:right w:val="single" w:sz="4" w:space="0" w:color="auto"/>
            </w:tcBorders>
            <w:hideMark/>
          </w:tcPr>
          <w:p w:rsidR="000672EE" w:rsidRPr="00824F84" w:rsidRDefault="000672EE" w:rsidP="00D13479">
            <w:pPr>
              <w:snapToGrid w:val="0"/>
              <w:spacing w:line="360" w:lineRule="exact"/>
              <w:rPr>
                <w:rFonts w:eastAsia="標楷體"/>
                <w:b/>
                <w:color w:val="000000" w:themeColor="text1"/>
              </w:rPr>
            </w:pPr>
            <w:r w:rsidRPr="00824F84">
              <w:rPr>
                <w:rFonts w:eastAsia="標楷體"/>
                <w:b/>
                <w:color w:val="000000" w:themeColor="text1"/>
              </w:rPr>
              <w:t xml:space="preserve"> 105</w:t>
            </w:r>
            <w:r w:rsidRPr="00824F84">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0672EE" w:rsidRPr="00824F84" w:rsidRDefault="000672EE" w:rsidP="00D13479">
            <w:pPr>
              <w:snapToGrid w:val="0"/>
              <w:spacing w:line="360" w:lineRule="exact"/>
              <w:ind w:rightChars="379" w:right="910"/>
              <w:jc w:val="right"/>
              <w:rPr>
                <w:rFonts w:eastAsia="標楷體"/>
                <w:b/>
                <w:color w:val="000000" w:themeColor="text1"/>
              </w:rPr>
            </w:pPr>
            <w:r w:rsidRPr="00824F84">
              <w:rPr>
                <w:rFonts w:eastAsia="標楷體"/>
                <w:b/>
                <w:color w:val="000000" w:themeColor="text1"/>
              </w:rPr>
              <w:t>4,445.4</w:t>
            </w:r>
          </w:p>
        </w:tc>
        <w:tc>
          <w:tcPr>
            <w:tcW w:w="2909" w:type="dxa"/>
            <w:tcBorders>
              <w:top w:val="nil"/>
              <w:left w:val="single" w:sz="4" w:space="0" w:color="auto"/>
              <w:bottom w:val="nil"/>
              <w:right w:val="nil"/>
            </w:tcBorders>
            <w:hideMark/>
          </w:tcPr>
          <w:p w:rsidR="000672EE" w:rsidRPr="00824F84" w:rsidRDefault="000672EE" w:rsidP="00D13479">
            <w:pPr>
              <w:snapToGrid w:val="0"/>
              <w:spacing w:line="360" w:lineRule="exact"/>
              <w:ind w:rightChars="379" w:right="910"/>
              <w:jc w:val="right"/>
              <w:rPr>
                <w:rFonts w:eastAsia="標楷體"/>
                <w:b/>
                <w:color w:val="000000" w:themeColor="text1"/>
              </w:rPr>
            </w:pPr>
            <w:r w:rsidRPr="00824F84">
              <w:rPr>
                <w:rFonts w:eastAsia="標楷體"/>
                <w:b/>
                <w:color w:val="000000" w:themeColor="text1"/>
              </w:rPr>
              <w:t>-1.6</w:t>
            </w:r>
          </w:p>
        </w:tc>
      </w:tr>
      <w:tr w:rsidR="00824F84" w:rsidRPr="00824F84" w:rsidTr="00D13479">
        <w:trPr>
          <w:trHeight w:val="341"/>
          <w:jc w:val="center"/>
        </w:trPr>
        <w:tc>
          <w:tcPr>
            <w:tcW w:w="1760" w:type="dxa"/>
            <w:tcBorders>
              <w:top w:val="nil"/>
              <w:left w:val="nil"/>
              <w:bottom w:val="nil"/>
              <w:right w:val="single" w:sz="4" w:space="0" w:color="auto"/>
            </w:tcBorders>
            <w:hideMark/>
          </w:tcPr>
          <w:p w:rsidR="000672EE" w:rsidRPr="00824F84" w:rsidRDefault="000672EE" w:rsidP="00D13479">
            <w:pPr>
              <w:snapToGrid w:val="0"/>
              <w:spacing w:line="360" w:lineRule="exact"/>
              <w:ind w:firstLineChars="50" w:firstLine="120"/>
              <w:rPr>
                <w:rFonts w:eastAsia="標楷體"/>
                <w:color w:val="000000" w:themeColor="text1"/>
              </w:rPr>
            </w:pPr>
            <w:r w:rsidRPr="00824F84">
              <w:rPr>
                <w:rFonts w:eastAsia="標楷體"/>
                <w:b/>
                <w:color w:val="000000" w:themeColor="text1"/>
              </w:rPr>
              <w:t>106</w:t>
            </w:r>
            <w:r w:rsidRPr="00824F84">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0672EE" w:rsidRPr="00824F84" w:rsidRDefault="000672EE" w:rsidP="00D13479">
            <w:pPr>
              <w:snapToGrid w:val="0"/>
              <w:spacing w:line="360" w:lineRule="exact"/>
              <w:ind w:rightChars="379" w:right="910"/>
              <w:jc w:val="right"/>
              <w:rPr>
                <w:rFonts w:eastAsia="標楷體"/>
                <w:b/>
                <w:color w:val="000000" w:themeColor="text1"/>
              </w:rPr>
            </w:pPr>
            <w:r w:rsidRPr="00824F84">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0672EE" w:rsidRPr="00824F84" w:rsidRDefault="000672EE" w:rsidP="00D13479">
            <w:pPr>
              <w:snapToGrid w:val="0"/>
              <w:spacing w:line="360" w:lineRule="exact"/>
              <w:ind w:rightChars="397" w:right="953"/>
              <w:jc w:val="right"/>
              <w:rPr>
                <w:rFonts w:eastAsia="標楷體"/>
                <w:b/>
                <w:color w:val="000000" w:themeColor="text1"/>
              </w:rPr>
            </w:pPr>
            <w:r w:rsidRPr="00824F84">
              <w:rPr>
                <w:rFonts w:eastAsia="標楷體"/>
                <w:b/>
                <w:color w:val="000000" w:themeColor="text1"/>
              </w:rPr>
              <w:t>10.9</w:t>
            </w:r>
          </w:p>
        </w:tc>
      </w:tr>
      <w:tr w:rsidR="00824F84" w:rsidRPr="00824F84" w:rsidTr="00D13479">
        <w:trPr>
          <w:trHeight w:val="356"/>
          <w:jc w:val="center"/>
        </w:trPr>
        <w:tc>
          <w:tcPr>
            <w:tcW w:w="1760" w:type="dxa"/>
            <w:tcBorders>
              <w:top w:val="nil"/>
              <w:left w:val="nil"/>
              <w:bottom w:val="nil"/>
              <w:right w:val="single" w:sz="4" w:space="0" w:color="auto"/>
            </w:tcBorders>
            <w:hideMark/>
          </w:tcPr>
          <w:p w:rsidR="000672EE" w:rsidRPr="00824F84" w:rsidRDefault="000672EE" w:rsidP="00D13479">
            <w:pPr>
              <w:snapToGrid w:val="0"/>
              <w:spacing w:line="360" w:lineRule="exact"/>
              <w:ind w:firstLineChars="50" w:firstLine="120"/>
              <w:rPr>
                <w:rFonts w:eastAsia="標楷體"/>
                <w:color w:val="000000" w:themeColor="text1"/>
              </w:rPr>
            </w:pPr>
            <w:r w:rsidRPr="00824F84">
              <w:rPr>
                <w:rFonts w:eastAsia="標楷體"/>
                <w:b/>
                <w:color w:val="000000" w:themeColor="text1"/>
              </w:rPr>
              <w:t>107</w:t>
            </w:r>
            <w:r w:rsidRPr="00824F84">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0672EE" w:rsidRPr="00824F84" w:rsidRDefault="000672EE" w:rsidP="00D13479">
            <w:pPr>
              <w:snapToGrid w:val="0"/>
              <w:spacing w:line="360" w:lineRule="exact"/>
              <w:ind w:rightChars="379" w:right="910"/>
              <w:jc w:val="right"/>
              <w:rPr>
                <w:rFonts w:eastAsia="標楷體"/>
                <w:b/>
                <w:color w:val="000000" w:themeColor="text1"/>
              </w:rPr>
            </w:pPr>
            <w:r w:rsidRPr="00824F84">
              <w:rPr>
                <w:rFonts w:eastAsia="標楷體"/>
                <w:b/>
                <w:color w:val="000000" w:themeColor="text1"/>
              </w:rPr>
              <w:t>5,118.2</w:t>
            </w:r>
          </w:p>
        </w:tc>
        <w:tc>
          <w:tcPr>
            <w:tcW w:w="2909" w:type="dxa"/>
            <w:tcBorders>
              <w:top w:val="nil"/>
              <w:left w:val="single" w:sz="4" w:space="0" w:color="auto"/>
              <w:bottom w:val="nil"/>
              <w:right w:val="nil"/>
            </w:tcBorders>
            <w:hideMark/>
          </w:tcPr>
          <w:p w:rsidR="000672EE" w:rsidRPr="00824F84" w:rsidRDefault="000672EE" w:rsidP="00D13479">
            <w:pPr>
              <w:snapToGrid w:val="0"/>
              <w:spacing w:line="360" w:lineRule="exact"/>
              <w:ind w:rightChars="379" w:right="910"/>
              <w:jc w:val="right"/>
              <w:rPr>
                <w:rFonts w:eastAsia="標楷體"/>
                <w:b/>
                <w:color w:val="000000" w:themeColor="text1"/>
              </w:rPr>
            </w:pPr>
            <w:r w:rsidRPr="00824F84">
              <w:rPr>
                <w:rFonts w:eastAsia="標楷體"/>
                <w:b/>
                <w:color w:val="000000" w:themeColor="text1"/>
              </w:rPr>
              <w:t>3.9</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50" w:firstLine="120"/>
              <w:rPr>
                <w:rFonts w:eastAsia="標楷體"/>
                <w:color w:val="000000" w:themeColor="text1"/>
              </w:rPr>
            </w:pPr>
            <w:r w:rsidRPr="00824F84">
              <w:rPr>
                <w:rFonts w:eastAsia="標楷體"/>
                <w:b/>
                <w:color w:val="000000" w:themeColor="text1"/>
              </w:rPr>
              <w:t>108</w:t>
            </w:r>
            <w:r w:rsidRPr="00824F84">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0672EE" w:rsidRPr="00824F84" w:rsidRDefault="000672EE" w:rsidP="00D13479">
            <w:pPr>
              <w:snapToGrid w:val="0"/>
              <w:spacing w:line="360" w:lineRule="exact"/>
              <w:ind w:rightChars="379" w:right="910"/>
              <w:jc w:val="right"/>
              <w:rPr>
                <w:rFonts w:eastAsia="標楷體"/>
                <w:b/>
                <w:color w:val="000000" w:themeColor="text1"/>
              </w:rPr>
            </w:pPr>
            <w:r w:rsidRPr="00824F84">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0672EE" w:rsidRPr="00824F84" w:rsidRDefault="000672EE" w:rsidP="00D13479">
            <w:pPr>
              <w:snapToGrid w:val="0"/>
              <w:spacing w:line="360" w:lineRule="exact"/>
              <w:ind w:rightChars="379" w:right="910"/>
              <w:jc w:val="right"/>
              <w:rPr>
                <w:rFonts w:eastAsia="標楷體"/>
                <w:b/>
                <w:color w:val="000000" w:themeColor="text1"/>
              </w:rPr>
            </w:pPr>
            <w:r w:rsidRPr="00824F84">
              <w:rPr>
                <w:rFonts w:eastAsia="標楷體" w:hint="eastAsia"/>
                <w:b/>
                <w:color w:val="000000" w:themeColor="text1"/>
              </w:rPr>
              <w:t>-5.3</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color w:val="000000" w:themeColor="text1"/>
              </w:rPr>
              <w:t>5</w:t>
            </w:r>
            <w:r w:rsidRPr="00824F84">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387.2</w:t>
            </w:r>
          </w:p>
        </w:tc>
        <w:tc>
          <w:tcPr>
            <w:tcW w:w="2909" w:type="dxa"/>
            <w:tcBorders>
              <w:top w:val="nil"/>
              <w:left w:val="single" w:sz="4" w:space="0" w:color="auto"/>
              <w:bottom w:val="nil"/>
              <w:right w:val="nil"/>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-5.8</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color w:val="000000" w:themeColor="text1"/>
              </w:rPr>
              <w:t>6</w:t>
            </w:r>
            <w:r w:rsidRPr="00824F84">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385.0</w:t>
            </w:r>
          </w:p>
        </w:tc>
        <w:tc>
          <w:tcPr>
            <w:tcW w:w="2909" w:type="dxa"/>
            <w:tcBorders>
              <w:top w:val="nil"/>
              <w:left w:val="single" w:sz="4" w:space="0" w:color="auto"/>
              <w:bottom w:val="nil"/>
              <w:right w:val="nil"/>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-4.5</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color w:val="000000" w:themeColor="text1"/>
              </w:rPr>
              <w:t>7</w:t>
            </w:r>
            <w:r w:rsidRPr="00824F84">
              <w:rPr>
                <w:rFonts w:eastAsia="標楷體"/>
                <w:color w:val="000000" w:themeColor="text1"/>
              </w:rPr>
              <w:t>月</w:t>
            </w:r>
          </w:p>
        </w:tc>
        <w:tc>
          <w:tcPr>
            <w:tcW w:w="2909" w:type="dxa"/>
            <w:tcBorders>
              <w:top w:val="nil"/>
              <w:left w:val="single" w:sz="4" w:space="0" w:color="auto"/>
              <w:bottom w:val="nil"/>
              <w:right w:val="single" w:sz="4" w:space="0" w:color="auto"/>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405.3</w:t>
            </w:r>
          </w:p>
        </w:tc>
        <w:tc>
          <w:tcPr>
            <w:tcW w:w="2909" w:type="dxa"/>
            <w:tcBorders>
              <w:top w:val="nil"/>
              <w:left w:val="single" w:sz="4" w:space="0" w:color="auto"/>
              <w:bottom w:val="nil"/>
              <w:right w:val="nil"/>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-3.0</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color w:val="000000" w:themeColor="text1"/>
              </w:rPr>
              <w:t>8</w:t>
            </w:r>
            <w:r w:rsidRPr="00824F84">
              <w:rPr>
                <w:rFonts w:eastAsia="標楷體"/>
                <w:color w:val="000000" w:themeColor="text1"/>
              </w:rPr>
              <w:t>月</w:t>
            </w:r>
          </w:p>
        </w:tc>
        <w:tc>
          <w:tcPr>
            <w:tcW w:w="2909" w:type="dxa"/>
            <w:tcBorders>
              <w:top w:val="nil"/>
              <w:left w:val="single" w:sz="4" w:space="0" w:color="auto"/>
              <w:bottom w:val="nil"/>
              <w:right w:val="single" w:sz="4" w:space="0" w:color="auto"/>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400.5</w:t>
            </w:r>
          </w:p>
        </w:tc>
        <w:tc>
          <w:tcPr>
            <w:tcW w:w="2909" w:type="dxa"/>
            <w:tcBorders>
              <w:top w:val="nil"/>
              <w:left w:val="single" w:sz="4" w:space="0" w:color="auto"/>
              <w:bottom w:val="nil"/>
              <w:right w:val="nil"/>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-8.3</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color w:val="000000" w:themeColor="text1"/>
              </w:rPr>
              <w:t>9</w:t>
            </w:r>
            <w:r w:rsidRPr="00824F84">
              <w:rPr>
                <w:rFonts w:eastAsia="標楷體"/>
                <w:color w:val="000000" w:themeColor="text1"/>
              </w:rPr>
              <w:t>月</w:t>
            </w:r>
          </w:p>
        </w:tc>
        <w:tc>
          <w:tcPr>
            <w:tcW w:w="2909" w:type="dxa"/>
            <w:tcBorders>
              <w:top w:val="nil"/>
              <w:left w:val="single" w:sz="4" w:space="0" w:color="auto"/>
              <w:bottom w:val="nil"/>
              <w:right w:val="single" w:sz="4" w:space="0" w:color="auto"/>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455.3</w:t>
            </w:r>
          </w:p>
        </w:tc>
        <w:tc>
          <w:tcPr>
            <w:tcW w:w="2909" w:type="dxa"/>
            <w:tcBorders>
              <w:top w:val="nil"/>
              <w:left w:val="single" w:sz="4" w:space="0" w:color="auto"/>
              <w:bottom w:val="nil"/>
              <w:right w:val="nil"/>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-4.9</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color w:val="000000" w:themeColor="text1"/>
              </w:rPr>
              <w:t>10</w:t>
            </w:r>
            <w:r w:rsidRPr="00824F84">
              <w:rPr>
                <w:rFonts w:eastAsia="標楷體"/>
                <w:color w:val="000000" w:themeColor="text1"/>
              </w:rPr>
              <w:t>月</w:t>
            </w:r>
          </w:p>
        </w:tc>
        <w:tc>
          <w:tcPr>
            <w:tcW w:w="2909" w:type="dxa"/>
            <w:tcBorders>
              <w:top w:val="nil"/>
              <w:left w:val="single" w:sz="4" w:space="0" w:color="auto"/>
              <w:bottom w:val="nil"/>
              <w:right w:val="single" w:sz="4" w:space="0" w:color="auto"/>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472.8</w:t>
            </w:r>
          </w:p>
        </w:tc>
        <w:tc>
          <w:tcPr>
            <w:tcW w:w="2909" w:type="dxa"/>
            <w:tcBorders>
              <w:top w:val="nil"/>
              <w:left w:val="single" w:sz="4" w:space="0" w:color="auto"/>
              <w:bottom w:val="nil"/>
              <w:right w:val="nil"/>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color w:val="000000" w:themeColor="text1"/>
              </w:rPr>
              <w:t>-3.5</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hint="eastAsia"/>
                <w:color w:val="000000" w:themeColor="text1"/>
              </w:rPr>
              <w:t>11</w:t>
            </w:r>
            <w:r w:rsidRPr="00824F84">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445.3</w:t>
            </w:r>
          </w:p>
        </w:tc>
        <w:tc>
          <w:tcPr>
            <w:tcW w:w="2909" w:type="dxa"/>
            <w:tcBorders>
              <w:top w:val="nil"/>
              <w:left w:val="single" w:sz="4" w:space="0" w:color="auto"/>
              <w:bottom w:val="nil"/>
              <w:right w:val="nil"/>
            </w:tcBorders>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-6.6</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hint="eastAsia"/>
                <w:color w:val="000000" w:themeColor="text1"/>
              </w:rPr>
              <w:t>12</w:t>
            </w:r>
            <w:r w:rsidRPr="00824F84">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0.9</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853DF7">
            <w:pPr>
              <w:snapToGrid w:val="0"/>
              <w:spacing w:line="360" w:lineRule="exact"/>
              <w:ind w:firstLineChars="50" w:firstLine="120"/>
              <w:rPr>
                <w:rFonts w:eastAsia="標楷體"/>
                <w:b/>
                <w:color w:val="000000" w:themeColor="text1"/>
              </w:rPr>
            </w:pPr>
            <w:r w:rsidRPr="00824F84">
              <w:rPr>
                <w:rFonts w:eastAsia="標楷體" w:hint="eastAsia"/>
                <w:b/>
                <w:color w:val="000000" w:themeColor="text1"/>
              </w:rPr>
              <w:t>109</w:t>
            </w:r>
            <w:r w:rsidRPr="00824F84">
              <w:rPr>
                <w:rFonts w:eastAsia="標楷體" w:hint="eastAsia"/>
                <w:b/>
                <w:color w:val="000000" w:themeColor="text1"/>
              </w:rPr>
              <w:t>年</w:t>
            </w:r>
            <w:r w:rsidRPr="00824F84">
              <w:rPr>
                <w:rFonts w:eastAsia="標楷體" w:hint="eastAsia"/>
                <w:b/>
                <w:bCs/>
                <w:color w:val="000000" w:themeColor="text1"/>
              </w:rPr>
              <w:t>1~</w:t>
            </w:r>
            <w:r w:rsidR="00853DF7" w:rsidRPr="00824F84">
              <w:rPr>
                <w:rFonts w:eastAsia="標楷體" w:hint="eastAsia"/>
                <w:b/>
                <w:bCs/>
                <w:color w:val="000000" w:themeColor="text1"/>
              </w:rPr>
              <w:t>5</w:t>
            </w:r>
            <w:r w:rsidRPr="00824F84">
              <w:rPr>
                <w:rFonts w:eastAsia="標楷體" w:hint="eastAsia"/>
                <w:b/>
                <w:bCs/>
                <w:color w:val="000000" w:themeColor="text1"/>
              </w:rPr>
              <w:t>月</w:t>
            </w:r>
          </w:p>
        </w:tc>
        <w:tc>
          <w:tcPr>
            <w:tcW w:w="2909" w:type="dxa"/>
            <w:tcBorders>
              <w:top w:val="nil"/>
              <w:left w:val="single" w:sz="4" w:space="0" w:color="auto"/>
              <w:bottom w:val="nil"/>
              <w:right w:val="single" w:sz="4" w:space="0" w:color="auto"/>
            </w:tcBorders>
            <w:vAlign w:val="center"/>
          </w:tcPr>
          <w:p w:rsidR="000672EE" w:rsidRPr="00824F84" w:rsidRDefault="00853DF7" w:rsidP="00D13479">
            <w:pPr>
              <w:snapToGrid w:val="0"/>
              <w:spacing w:line="360" w:lineRule="exact"/>
              <w:ind w:rightChars="379" w:right="910"/>
              <w:jc w:val="right"/>
              <w:rPr>
                <w:rFonts w:eastAsia="標楷體"/>
                <w:b/>
                <w:color w:val="000000" w:themeColor="text1"/>
              </w:rPr>
            </w:pPr>
            <w:r w:rsidRPr="00824F84">
              <w:rPr>
                <w:rFonts w:eastAsia="標楷體" w:hint="eastAsia"/>
                <w:b/>
                <w:color w:val="000000" w:themeColor="text1"/>
              </w:rPr>
              <w:t>1,816.6</w:t>
            </w:r>
          </w:p>
        </w:tc>
        <w:tc>
          <w:tcPr>
            <w:tcW w:w="2909" w:type="dxa"/>
            <w:tcBorders>
              <w:top w:val="nil"/>
              <w:left w:val="single" w:sz="4" w:space="0" w:color="auto"/>
              <w:bottom w:val="nil"/>
              <w:right w:val="nil"/>
            </w:tcBorders>
            <w:vAlign w:val="center"/>
          </w:tcPr>
          <w:p w:rsidR="000672EE" w:rsidRPr="00824F84" w:rsidRDefault="000672EE" w:rsidP="00853DF7">
            <w:pPr>
              <w:snapToGrid w:val="0"/>
              <w:spacing w:line="360" w:lineRule="exact"/>
              <w:ind w:rightChars="379" w:right="910"/>
              <w:jc w:val="right"/>
              <w:rPr>
                <w:rFonts w:eastAsia="標楷體"/>
                <w:b/>
                <w:color w:val="000000" w:themeColor="text1"/>
              </w:rPr>
            </w:pPr>
            <w:r w:rsidRPr="00824F84">
              <w:rPr>
                <w:rFonts w:eastAsia="標楷體" w:hint="eastAsia"/>
                <w:b/>
                <w:color w:val="000000" w:themeColor="text1"/>
              </w:rPr>
              <w:t>-</w:t>
            </w:r>
            <w:r w:rsidR="00853DF7" w:rsidRPr="00824F84">
              <w:rPr>
                <w:rFonts w:eastAsia="標楷體" w:hint="eastAsia"/>
                <w:b/>
                <w:color w:val="000000" w:themeColor="text1"/>
              </w:rPr>
              <w:t>1.5</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hint="eastAsia"/>
                <w:color w:val="000000" w:themeColor="text1"/>
              </w:rPr>
              <w:t>1</w:t>
            </w:r>
            <w:r w:rsidRPr="00824F84">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-12.8</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hint="eastAsia"/>
                <w:color w:val="000000" w:themeColor="text1"/>
              </w:rPr>
              <w:t>2</w:t>
            </w:r>
            <w:r w:rsidRPr="00824F84">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-0.8</w:t>
            </w:r>
          </w:p>
        </w:tc>
      </w:tr>
      <w:tr w:rsidR="00824F84" w:rsidRPr="00824F84" w:rsidTr="00D13479">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hint="eastAsia"/>
                <w:color w:val="000000" w:themeColor="text1"/>
              </w:rPr>
              <w:t>3</w:t>
            </w:r>
            <w:r w:rsidRPr="00824F84">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402.6</w:t>
            </w:r>
          </w:p>
        </w:tc>
        <w:tc>
          <w:tcPr>
            <w:tcW w:w="2909" w:type="dxa"/>
            <w:tcBorders>
              <w:top w:val="nil"/>
              <w:left w:val="single" w:sz="4" w:space="0" w:color="auto"/>
              <w:bottom w:val="nil"/>
              <w:right w:val="nil"/>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4.3</w:t>
            </w:r>
          </w:p>
        </w:tc>
      </w:tr>
      <w:tr w:rsidR="00824F84" w:rsidRPr="00824F84" w:rsidTr="00A55027">
        <w:trPr>
          <w:trHeight w:val="356"/>
          <w:jc w:val="center"/>
        </w:trPr>
        <w:tc>
          <w:tcPr>
            <w:tcW w:w="1760" w:type="dxa"/>
            <w:tcBorders>
              <w:top w:val="nil"/>
              <w:left w:val="nil"/>
              <w:bottom w:val="nil"/>
              <w:right w:val="single" w:sz="4" w:space="0" w:color="auto"/>
            </w:tcBorders>
          </w:tcPr>
          <w:p w:rsidR="000672EE" w:rsidRPr="00824F84" w:rsidRDefault="000672EE" w:rsidP="00D13479">
            <w:pPr>
              <w:snapToGrid w:val="0"/>
              <w:spacing w:line="360" w:lineRule="exact"/>
              <w:ind w:firstLineChars="300" w:firstLine="720"/>
              <w:rPr>
                <w:rFonts w:eastAsia="標楷體"/>
                <w:color w:val="000000" w:themeColor="text1"/>
              </w:rPr>
            </w:pPr>
            <w:r w:rsidRPr="00824F84">
              <w:rPr>
                <w:rFonts w:eastAsia="標楷體" w:hint="eastAsia"/>
                <w:color w:val="000000" w:themeColor="text1"/>
              </w:rPr>
              <w:t>4</w:t>
            </w:r>
            <w:r w:rsidRPr="00824F84">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385.3</w:t>
            </w:r>
          </w:p>
        </w:tc>
        <w:tc>
          <w:tcPr>
            <w:tcW w:w="2909" w:type="dxa"/>
            <w:tcBorders>
              <w:top w:val="nil"/>
              <w:left w:val="single" w:sz="4" w:space="0" w:color="auto"/>
              <w:bottom w:val="nil"/>
              <w:right w:val="nil"/>
            </w:tcBorders>
            <w:vAlign w:val="center"/>
          </w:tcPr>
          <w:p w:rsidR="000672EE" w:rsidRPr="00824F84" w:rsidRDefault="000672EE"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2.3</w:t>
            </w:r>
          </w:p>
        </w:tc>
      </w:tr>
      <w:tr w:rsidR="00824F84" w:rsidRPr="00824F84" w:rsidTr="00D13479">
        <w:trPr>
          <w:trHeight w:val="356"/>
          <w:jc w:val="center"/>
        </w:trPr>
        <w:tc>
          <w:tcPr>
            <w:tcW w:w="1760" w:type="dxa"/>
            <w:tcBorders>
              <w:top w:val="nil"/>
              <w:left w:val="nil"/>
              <w:bottom w:val="single" w:sz="4" w:space="0" w:color="auto"/>
              <w:right w:val="single" w:sz="4" w:space="0" w:color="auto"/>
            </w:tcBorders>
          </w:tcPr>
          <w:p w:rsidR="00A55027" w:rsidRPr="00824F84" w:rsidRDefault="00A55027" w:rsidP="00D13479">
            <w:pPr>
              <w:snapToGrid w:val="0"/>
              <w:spacing w:line="360" w:lineRule="exact"/>
              <w:ind w:firstLineChars="300" w:firstLine="720"/>
              <w:rPr>
                <w:rFonts w:eastAsia="標楷體"/>
                <w:color w:val="000000" w:themeColor="text1"/>
              </w:rPr>
            </w:pPr>
            <w:r w:rsidRPr="00824F84">
              <w:rPr>
                <w:rFonts w:eastAsia="標楷體" w:hint="eastAsia"/>
                <w:color w:val="000000" w:themeColor="text1"/>
              </w:rPr>
              <w:t>5</w:t>
            </w:r>
            <w:r w:rsidRPr="00824F84">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A55027" w:rsidRPr="00824F84" w:rsidRDefault="00A5502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388.9</w:t>
            </w:r>
          </w:p>
        </w:tc>
        <w:tc>
          <w:tcPr>
            <w:tcW w:w="2909" w:type="dxa"/>
            <w:tcBorders>
              <w:top w:val="nil"/>
              <w:left w:val="single" w:sz="4" w:space="0" w:color="auto"/>
              <w:bottom w:val="single" w:sz="4" w:space="0" w:color="auto"/>
              <w:right w:val="nil"/>
            </w:tcBorders>
            <w:vAlign w:val="center"/>
          </w:tcPr>
          <w:p w:rsidR="00A55027" w:rsidRPr="00824F84" w:rsidRDefault="00A5502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0.4</w:t>
            </w:r>
          </w:p>
        </w:tc>
      </w:tr>
    </w:tbl>
    <w:p w:rsidR="000672EE" w:rsidRPr="00824F84" w:rsidRDefault="000672EE" w:rsidP="000672EE">
      <w:pPr>
        <w:spacing w:afterLines="50" w:after="180" w:line="420" w:lineRule="exact"/>
        <w:rPr>
          <w:rFonts w:eastAsia="標楷體"/>
          <w:color w:val="000000" w:themeColor="text1"/>
          <w:sz w:val="28"/>
        </w:rPr>
      </w:pPr>
      <w:r w:rsidRPr="00824F84">
        <w:rPr>
          <w:rFonts w:eastAsia="標楷體"/>
          <w:color w:val="000000" w:themeColor="text1"/>
          <w:kern w:val="0"/>
          <w:sz w:val="22"/>
          <w:szCs w:val="22"/>
        </w:rPr>
        <w:t>資料來源：經濟部統計處。</w:t>
      </w:r>
    </w:p>
    <w:p w:rsidR="000672EE" w:rsidRPr="00824F84" w:rsidRDefault="000672EE" w:rsidP="000672EE">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824F84">
        <w:rPr>
          <w:rFonts w:eastAsia="標楷體"/>
          <w:b/>
          <w:bCs/>
          <w:color w:val="000000" w:themeColor="text1"/>
          <w:kern w:val="0"/>
          <w:sz w:val="28"/>
          <w:szCs w:val="20"/>
        </w:rPr>
        <w:t>２、</w:t>
      </w:r>
      <w:r w:rsidRPr="00824F84">
        <w:rPr>
          <w:rFonts w:eastAsia="標楷體"/>
          <w:b/>
          <w:color w:val="000000" w:themeColor="text1"/>
          <w:spacing w:val="-4"/>
          <w:kern w:val="0"/>
          <w:sz w:val="28"/>
          <w:szCs w:val="20"/>
        </w:rPr>
        <w:t>10</w:t>
      </w:r>
      <w:r w:rsidRPr="00824F84">
        <w:rPr>
          <w:rFonts w:eastAsia="標楷體" w:hint="eastAsia"/>
          <w:b/>
          <w:color w:val="000000" w:themeColor="text1"/>
          <w:spacing w:val="-4"/>
          <w:kern w:val="0"/>
          <w:sz w:val="28"/>
          <w:szCs w:val="20"/>
        </w:rPr>
        <w:t>9</w:t>
      </w:r>
      <w:r w:rsidRPr="00824F84">
        <w:rPr>
          <w:rFonts w:eastAsia="標楷體"/>
          <w:b/>
          <w:color w:val="000000" w:themeColor="text1"/>
          <w:spacing w:val="-4"/>
          <w:kern w:val="0"/>
          <w:sz w:val="28"/>
          <w:szCs w:val="20"/>
        </w:rPr>
        <w:t>年</w:t>
      </w:r>
      <w:r w:rsidR="006D12AE" w:rsidRPr="00824F84">
        <w:rPr>
          <w:rFonts w:eastAsia="標楷體" w:hint="eastAsia"/>
          <w:b/>
          <w:color w:val="000000" w:themeColor="text1"/>
          <w:spacing w:val="-4"/>
          <w:kern w:val="0"/>
          <w:sz w:val="28"/>
          <w:szCs w:val="20"/>
        </w:rPr>
        <w:t>5</w:t>
      </w:r>
      <w:r w:rsidRPr="00824F84">
        <w:rPr>
          <w:rFonts w:eastAsia="標楷體"/>
          <w:b/>
          <w:color w:val="000000" w:themeColor="text1"/>
          <w:spacing w:val="-4"/>
          <w:kern w:val="0"/>
          <w:sz w:val="28"/>
          <w:szCs w:val="20"/>
        </w:rPr>
        <w:t>月資訊通信產品、電子產品為我國前二大接單貨品</w:t>
      </w:r>
    </w:p>
    <w:p w:rsidR="000672EE" w:rsidRPr="00824F84" w:rsidRDefault="000672EE" w:rsidP="000672EE">
      <w:pPr>
        <w:numPr>
          <w:ilvl w:val="0"/>
          <w:numId w:val="3"/>
        </w:numPr>
        <w:snapToGrid w:val="0"/>
        <w:spacing w:line="300" w:lineRule="auto"/>
        <w:ind w:right="-142"/>
        <w:jc w:val="both"/>
        <w:rPr>
          <w:rFonts w:eastAsia="標楷體"/>
          <w:color w:val="000000" w:themeColor="text1"/>
          <w:spacing w:val="-4"/>
          <w:sz w:val="28"/>
          <w:szCs w:val="22"/>
        </w:rPr>
      </w:pPr>
      <w:r w:rsidRPr="00824F84">
        <w:rPr>
          <w:rFonts w:eastAsia="標楷體"/>
          <w:color w:val="000000" w:themeColor="text1"/>
          <w:spacing w:val="-4"/>
          <w:sz w:val="28"/>
          <w:szCs w:val="22"/>
        </w:rPr>
        <w:t>10</w:t>
      </w:r>
      <w:r w:rsidRPr="00824F84">
        <w:rPr>
          <w:rFonts w:eastAsia="標楷體" w:hint="eastAsia"/>
          <w:color w:val="000000" w:themeColor="text1"/>
          <w:spacing w:val="-4"/>
          <w:sz w:val="28"/>
          <w:szCs w:val="22"/>
        </w:rPr>
        <w:t>9</w:t>
      </w:r>
      <w:r w:rsidRPr="00824F84">
        <w:rPr>
          <w:rFonts w:eastAsia="標楷體"/>
          <w:color w:val="000000" w:themeColor="text1"/>
          <w:spacing w:val="-4"/>
          <w:sz w:val="28"/>
          <w:szCs w:val="22"/>
        </w:rPr>
        <w:t>年</w:t>
      </w:r>
      <w:r w:rsidR="006D12AE" w:rsidRPr="00824F84">
        <w:rPr>
          <w:rFonts w:eastAsia="標楷體" w:hint="eastAsia"/>
          <w:color w:val="000000" w:themeColor="text1"/>
          <w:spacing w:val="-4"/>
          <w:sz w:val="28"/>
          <w:szCs w:val="22"/>
        </w:rPr>
        <w:t>5</w:t>
      </w:r>
      <w:r w:rsidRPr="00824F84">
        <w:rPr>
          <w:rFonts w:eastAsia="標楷體" w:hint="eastAsia"/>
          <w:color w:val="000000" w:themeColor="text1"/>
          <w:spacing w:val="-4"/>
          <w:sz w:val="28"/>
          <w:szCs w:val="22"/>
        </w:rPr>
        <w:t>月</w:t>
      </w:r>
      <w:r w:rsidRPr="00824F84">
        <w:rPr>
          <w:rFonts w:eastAsia="標楷體"/>
          <w:color w:val="000000" w:themeColor="text1"/>
          <w:spacing w:val="-4"/>
          <w:sz w:val="28"/>
          <w:szCs w:val="22"/>
        </w:rPr>
        <w:t>主要訂單貨品中以</w:t>
      </w:r>
      <w:r w:rsidRPr="00824F84">
        <w:rPr>
          <w:rFonts w:eastAsia="標楷體"/>
          <w:bCs/>
          <w:color w:val="000000" w:themeColor="text1"/>
          <w:spacing w:val="-4"/>
          <w:sz w:val="28"/>
          <w:szCs w:val="22"/>
        </w:rPr>
        <w:t>資訊通信產品、電子產品</w:t>
      </w:r>
      <w:r w:rsidRPr="00824F84">
        <w:rPr>
          <w:rFonts w:eastAsia="標楷體"/>
          <w:color w:val="000000" w:themeColor="text1"/>
          <w:spacing w:val="-4"/>
          <w:sz w:val="28"/>
          <w:szCs w:val="22"/>
        </w:rPr>
        <w:t>為主，分別占訂單總額的</w:t>
      </w:r>
      <w:r w:rsidR="00A970B2">
        <w:rPr>
          <w:rFonts w:eastAsia="標楷體" w:hint="eastAsia"/>
          <w:color w:val="000000" w:themeColor="text1"/>
          <w:spacing w:val="-4"/>
          <w:sz w:val="28"/>
          <w:szCs w:val="22"/>
        </w:rPr>
        <w:t>33.5</w:t>
      </w:r>
      <w:r w:rsidRPr="00824F84">
        <w:rPr>
          <w:rFonts w:eastAsia="標楷體"/>
          <w:color w:val="000000" w:themeColor="text1"/>
          <w:spacing w:val="-4"/>
          <w:sz w:val="28"/>
          <w:szCs w:val="22"/>
        </w:rPr>
        <w:t>%</w:t>
      </w:r>
      <w:r w:rsidRPr="00824F84">
        <w:rPr>
          <w:rFonts w:eastAsia="標楷體"/>
          <w:color w:val="000000" w:themeColor="text1"/>
          <w:spacing w:val="-4"/>
          <w:sz w:val="28"/>
          <w:szCs w:val="22"/>
        </w:rPr>
        <w:t>及</w:t>
      </w:r>
      <w:r w:rsidRPr="00824F84">
        <w:rPr>
          <w:rFonts w:eastAsia="標楷體" w:hint="eastAsia"/>
          <w:color w:val="000000" w:themeColor="text1"/>
          <w:spacing w:val="-4"/>
          <w:sz w:val="28"/>
          <w:szCs w:val="22"/>
        </w:rPr>
        <w:t>29.</w:t>
      </w:r>
      <w:r w:rsidR="00A970B2">
        <w:rPr>
          <w:rFonts w:eastAsia="標楷體" w:hint="eastAsia"/>
          <w:color w:val="000000" w:themeColor="text1"/>
          <w:spacing w:val="-4"/>
          <w:sz w:val="28"/>
          <w:szCs w:val="22"/>
        </w:rPr>
        <w:t>0</w:t>
      </w:r>
      <w:r w:rsidRPr="00824F84">
        <w:rPr>
          <w:rFonts w:eastAsia="標楷體"/>
          <w:color w:val="000000" w:themeColor="text1"/>
          <w:spacing w:val="-4"/>
          <w:sz w:val="28"/>
          <w:szCs w:val="22"/>
        </w:rPr>
        <w:t>%</w:t>
      </w:r>
      <w:r w:rsidRPr="00824F84">
        <w:rPr>
          <w:rFonts w:eastAsia="標楷體"/>
          <w:color w:val="000000" w:themeColor="text1"/>
          <w:spacing w:val="-4"/>
          <w:sz w:val="28"/>
          <w:szCs w:val="22"/>
        </w:rPr>
        <w:t>，較上年同月分別</w:t>
      </w:r>
      <w:r w:rsidRPr="00824F84">
        <w:rPr>
          <w:rFonts w:eastAsia="標楷體" w:hint="eastAsia"/>
          <w:color w:val="000000" w:themeColor="text1"/>
          <w:spacing w:val="-4"/>
          <w:sz w:val="28"/>
          <w:szCs w:val="22"/>
        </w:rPr>
        <w:t>增加</w:t>
      </w:r>
      <w:r w:rsidR="00A970B2">
        <w:rPr>
          <w:rFonts w:eastAsia="標楷體" w:hint="eastAsia"/>
          <w:color w:val="000000" w:themeColor="text1"/>
          <w:spacing w:val="-4"/>
          <w:sz w:val="28"/>
          <w:szCs w:val="22"/>
        </w:rPr>
        <w:t>22.2</w:t>
      </w:r>
      <w:r w:rsidRPr="00824F84">
        <w:rPr>
          <w:rFonts w:eastAsia="標楷體"/>
          <w:color w:val="000000" w:themeColor="text1"/>
          <w:spacing w:val="-4"/>
          <w:sz w:val="28"/>
          <w:szCs w:val="22"/>
        </w:rPr>
        <w:t>%</w:t>
      </w:r>
      <w:r w:rsidRPr="00824F84">
        <w:rPr>
          <w:rFonts w:eastAsia="標楷體"/>
          <w:color w:val="000000" w:themeColor="text1"/>
          <w:spacing w:val="-4"/>
          <w:sz w:val="28"/>
          <w:szCs w:val="22"/>
        </w:rPr>
        <w:t>及</w:t>
      </w:r>
      <w:r w:rsidR="00A970B2">
        <w:rPr>
          <w:rFonts w:eastAsia="標楷體" w:hint="eastAsia"/>
          <w:color w:val="000000" w:themeColor="text1"/>
          <w:spacing w:val="-4"/>
          <w:sz w:val="28"/>
          <w:szCs w:val="22"/>
        </w:rPr>
        <w:t>13.4</w:t>
      </w:r>
      <w:r w:rsidRPr="00824F84">
        <w:rPr>
          <w:rFonts w:eastAsia="標楷體"/>
          <w:color w:val="000000" w:themeColor="text1"/>
          <w:spacing w:val="-4"/>
          <w:sz w:val="28"/>
          <w:szCs w:val="22"/>
        </w:rPr>
        <w:t>%</w:t>
      </w:r>
      <w:r w:rsidRPr="00824F84">
        <w:rPr>
          <w:rFonts w:eastAsia="標楷體"/>
          <w:color w:val="000000" w:themeColor="text1"/>
          <w:spacing w:val="-4"/>
          <w:sz w:val="28"/>
          <w:szCs w:val="22"/>
        </w:rPr>
        <w:t>。</w:t>
      </w:r>
    </w:p>
    <w:p w:rsidR="000672EE" w:rsidRPr="00824F84" w:rsidRDefault="000672EE" w:rsidP="000672EE">
      <w:pPr>
        <w:numPr>
          <w:ilvl w:val="0"/>
          <w:numId w:val="3"/>
        </w:numPr>
        <w:snapToGrid w:val="0"/>
        <w:spacing w:line="300" w:lineRule="auto"/>
        <w:ind w:right="-142"/>
        <w:jc w:val="both"/>
        <w:rPr>
          <w:rFonts w:eastAsia="標楷體"/>
          <w:color w:val="000000" w:themeColor="text1"/>
          <w:spacing w:val="-4"/>
          <w:sz w:val="28"/>
          <w:szCs w:val="22"/>
        </w:rPr>
      </w:pPr>
      <w:r w:rsidRPr="00824F84">
        <w:rPr>
          <w:rFonts w:eastAsia="標楷體" w:hint="eastAsia"/>
          <w:color w:val="000000" w:themeColor="text1"/>
          <w:spacing w:val="-4"/>
          <w:sz w:val="28"/>
          <w:szCs w:val="22"/>
        </w:rPr>
        <w:t>受武漢肺炎</w:t>
      </w:r>
      <w:proofErr w:type="gramStart"/>
      <w:r w:rsidRPr="00824F84">
        <w:rPr>
          <w:rFonts w:eastAsia="標楷體" w:hint="eastAsia"/>
          <w:color w:val="000000" w:themeColor="text1"/>
          <w:spacing w:val="-4"/>
          <w:sz w:val="28"/>
          <w:szCs w:val="22"/>
        </w:rPr>
        <w:t>疫</w:t>
      </w:r>
      <w:proofErr w:type="gramEnd"/>
      <w:r w:rsidRPr="00824F84">
        <w:rPr>
          <w:rFonts w:eastAsia="標楷體" w:hint="eastAsia"/>
          <w:color w:val="000000" w:themeColor="text1"/>
          <w:spacing w:val="-4"/>
          <w:sz w:val="28"/>
          <w:szCs w:val="22"/>
        </w:rPr>
        <w:t>情影響，</w:t>
      </w:r>
      <w:proofErr w:type="gramStart"/>
      <w:r w:rsidRPr="00824F84">
        <w:rPr>
          <w:rFonts w:eastAsia="標楷體" w:hint="eastAsia"/>
          <w:color w:val="000000" w:themeColor="text1"/>
          <w:spacing w:val="-4"/>
          <w:sz w:val="28"/>
          <w:szCs w:val="22"/>
        </w:rPr>
        <w:t>遠距商機</w:t>
      </w:r>
      <w:proofErr w:type="gramEnd"/>
      <w:r w:rsidR="00A970B2">
        <w:rPr>
          <w:rFonts w:eastAsia="標楷體" w:hint="eastAsia"/>
          <w:color w:val="000000" w:themeColor="text1"/>
          <w:spacing w:val="-4"/>
          <w:sz w:val="28"/>
          <w:szCs w:val="22"/>
        </w:rPr>
        <w:t>持續發酵</w:t>
      </w:r>
      <w:r w:rsidRPr="00824F84">
        <w:rPr>
          <w:rFonts w:eastAsia="標楷體" w:hint="eastAsia"/>
          <w:color w:val="000000" w:themeColor="text1"/>
          <w:spacing w:val="-4"/>
          <w:sz w:val="28"/>
          <w:szCs w:val="22"/>
        </w:rPr>
        <w:t>，帶動筆電、平板電腦、伺</w:t>
      </w:r>
      <w:r w:rsidRPr="00824F84">
        <w:rPr>
          <w:rFonts w:eastAsia="標楷體" w:hint="eastAsia"/>
          <w:color w:val="000000" w:themeColor="text1"/>
          <w:spacing w:val="-4"/>
          <w:sz w:val="28"/>
          <w:szCs w:val="22"/>
        </w:rPr>
        <w:lastRenderedPageBreak/>
        <w:t>服器及網通產品等需求</w:t>
      </w:r>
      <w:r w:rsidR="00D65B1F">
        <w:rPr>
          <w:rFonts w:eastAsia="標楷體" w:hint="eastAsia"/>
          <w:color w:val="000000" w:themeColor="text1"/>
          <w:spacing w:val="-4"/>
          <w:sz w:val="28"/>
          <w:szCs w:val="22"/>
        </w:rPr>
        <w:t>熱絡</w:t>
      </w:r>
      <w:r w:rsidRPr="00824F84">
        <w:rPr>
          <w:rFonts w:eastAsia="標楷體" w:hint="eastAsia"/>
          <w:color w:val="000000" w:themeColor="text1"/>
          <w:spacing w:val="-4"/>
          <w:sz w:val="28"/>
          <w:szCs w:val="22"/>
        </w:rPr>
        <w:t>，加上</w:t>
      </w:r>
      <w:r w:rsidRPr="00824F84">
        <w:rPr>
          <w:rFonts w:eastAsia="標楷體" w:hint="eastAsia"/>
          <w:color w:val="000000" w:themeColor="text1"/>
          <w:spacing w:val="-4"/>
          <w:sz w:val="28"/>
          <w:szCs w:val="22"/>
        </w:rPr>
        <w:t>5G</w:t>
      </w:r>
      <w:r w:rsidRPr="00824F84">
        <w:rPr>
          <w:rFonts w:eastAsia="標楷體" w:hint="eastAsia"/>
          <w:color w:val="000000" w:themeColor="text1"/>
          <w:spacing w:val="-4"/>
          <w:sz w:val="28"/>
          <w:szCs w:val="22"/>
        </w:rPr>
        <w:t>通訊、高效能運算等新興科技應用持續擴展，</w:t>
      </w:r>
      <w:r w:rsidR="000668F7" w:rsidRPr="00824F84">
        <w:rPr>
          <w:rFonts w:eastAsia="標楷體" w:hint="eastAsia"/>
          <w:color w:val="000000" w:themeColor="text1"/>
          <w:spacing w:val="-4"/>
          <w:sz w:val="28"/>
          <w:szCs w:val="22"/>
        </w:rPr>
        <w:t>帶動</w:t>
      </w:r>
      <w:r w:rsidR="00D65B1F">
        <w:rPr>
          <w:rFonts w:eastAsia="標楷體" w:hint="eastAsia"/>
          <w:color w:val="000000" w:themeColor="text1"/>
          <w:spacing w:val="-4"/>
          <w:sz w:val="28"/>
          <w:szCs w:val="22"/>
        </w:rPr>
        <w:t>科技類產品接單維持高檔</w:t>
      </w:r>
      <w:r w:rsidRPr="00824F84">
        <w:rPr>
          <w:rFonts w:eastAsia="標楷體" w:hint="eastAsia"/>
          <w:color w:val="000000" w:themeColor="text1"/>
          <w:spacing w:val="-4"/>
          <w:sz w:val="28"/>
          <w:szCs w:val="22"/>
        </w:rPr>
        <w:t>。</w:t>
      </w:r>
    </w:p>
    <w:p w:rsidR="000672EE" w:rsidRPr="00824F84" w:rsidRDefault="000672EE" w:rsidP="000672EE">
      <w:pPr>
        <w:snapToGrid w:val="0"/>
        <w:spacing w:line="300" w:lineRule="auto"/>
        <w:ind w:right="-142"/>
        <w:jc w:val="both"/>
        <w:rPr>
          <w:rFonts w:eastAsia="標楷體"/>
          <w:color w:val="000000" w:themeColor="text1"/>
          <w:spacing w:val="-4"/>
          <w:sz w:val="28"/>
          <w:szCs w:val="22"/>
        </w:rPr>
      </w:pPr>
    </w:p>
    <w:p w:rsidR="000672EE" w:rsidRPr="00824F84" w:rsidRDefault="000672EE" w:rsidP="000672EE">
      <w:pPr>
        <w:spacing w:beforeLines="50" w:before="180" w:afterLines="50" w:after="180"/>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 2-5-2  10</w:t>
      </w:r>
      <w:r w:rsidRPr="00824F84">
        <w:rPr>
          <w:rFonts w:eastAsia="標楷體" w:hint="eastAsia"/>
          <w:b/>
          <w:bCs/>
          <w:color w:val="000000" w:themeColor="text1"/>
          <w:sz w:val="28"/>
        </w:rPr>
        <w:t>9</w:t>
      </w:r>
      <w:r w:rsidRPr="00824F84">
        <w:rPr>
          <w:rFonts w:eastAsia="標楷體"/>
          <w:b/>
          <w:bCs/>
          <w:color w:val="000000" w:themeColor="text1"/>
          <w:sz w:val="28"/>
        </w:rPr>
        <w:t>年</w:t>
      </w:r>
      <w:r w:rsidR="000668F7" w:rsidRPr="00824F84">
        <w:rPr>
          <w:rFonts w:eastAsia="標楷體" w:hint="eastAsia"/>
          <w:b/>
          <w:bCs/>
          <w:color w:val="000000" w:themeColor="text1"/>
          <w:sz w:val="28"/>
        </w:rPr>
        <w:t>5</w:t>
      </w:r>
      <w:r w:rsidRPr="00824F84">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824F84" w:rsidRPr="00824F84" w:rsidTr="00D13479">
        <w:trPr>
          <w:jc w:val="center"/>
        </w:trPr>
        <w:tc>
          <w:tcPr>
            <w:tcW w:w="2046" w:type="dxa"/>
            <w:tcBorders>
              <w:top w:val="single" w:sz="4" w:space="0" w:color="auto"/>
              <w:left w:val="nil"/>
              <w:bottom w:val="single" w:sz="4" w:space="0" w:color="auto"/>
              <w:right w:val="single" w:sz="4" w:space="0" w:color="auto"/>
            </w:tcBorders>
            <w:vAlign w:val="center"/>
            <w:hideMark/>
          </w:tcPr>
          <w:p w:rsidR="000672EE" w:rsidRPr="00824F84" w:rsidRDefault="000672EE" w:rsidP="00D13479">
            <w:pPr>
              <w:adjustRightInd w:val="0"/>
              <w:snapToGrid w:val="0"/>
              <w:spacing w:line="360" w:lineRule="atLeast"/>
              <w:ind w:left="28" w:right="-40"/>
              <w:jc w:val="center"/>
              <w:rPr>
                <w:rFonts w:eastAsia="標楷體"/>
                <w:color w:val="000000" w:themeColor="text1"/>
              </w:rPr>
            </w:pPr>
            <w:r w:rsidRPr="00824F84">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10</w:t>
            </w:r>
            <w:r w:rsidRPr="00824F84">
              <w:rPr>
                <w:rFonts w:eastAsia="標楷體" w:hint="eastAsia"/>
                <w:color w:val="000000" w:themeColor="text1"/>
              </w:rPr>
              <w:t>9</w:t>
            </w:r>
            <w:r w:rsidRPr="00824F84">
              <w:rPr>
                <w:rFonts w:eastAsia="標楷體"/>
                <w:color w:val="000000" w:themeColor="text1"/>
              </w:rPr>
              <w:t>年</w:t>
            </w:r>
            <w:r w:rsidR="000668F7" w:rsidRPr="00824F84">
              <w:rPr>
                <w:rFonts w:eastAsia="標楷體" w:hint="eastAsia"/>
                <w:color w:val="000000" w:themeColor="text1"/>
              </w:rPr>
              <w:t>5</w:t>
            </w:r>
            <w:r w:rsidRPr="00824F84">
              <w:rPr>
                <w:rFonts w:eastAsia="標楷體"/>
                <w:color w:val="000000" w:themeColor="text1"/>
              </w:rPr>
              <w:t>月金額</w:t>
            </w:r>
          </w:p>
          <w:p w:rsidR="000672EE" w:rsidRPr="00824F84" w:rsidRDefault="000672E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w:t>
            </w:r>
            <w:r w:rsidRPr="00824F84">
              <w:rPr>
                <w:rFonts w:eastAsia="標楷體"/>
                <w:color w:val="000000" w:themeColor="text1"/>
              </w:rPr>
              <w:t>億美元</w:t>
            </w:r>
            <w:r w:rsidRPr="00824F84">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hideMark/>
          </w:tcPr>
          <w:p w:rsidR="000672EE" w:rsidRPr="00824F84" w:rsidRDefault="000672EE" w:rsidP="00D13479">
            <w:pPr>
              <w:snapToGrid w:val="0"/>
              <w:spacing w:line="560" w:lineRule="exact"/>
              <w:ind w:left="28" w:right="-40"/>
              <w:jc w:val="center"/>
              <w:rPr>
                <w:rFonts w:eastAsia="標楷體"/>
                <w:color w:val="000000" w:themeColor="text1"/>
              </w:rPr>
            </w:pPr>
            <w:r w:rsidRPr="00824F84">
              <w:rPr>
                <w:rFonts w:eastAsia="標楷體"/>
                <w:color w:val="000000" w:themeColor="text1"/>
              </w:rPr>
              <w:t>比重</w:t>
            </w:r>
            <w:r w:rsidRPr="00824F84">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較</w:t>
            </w:r>
            <w:r w:rsidRPr="00824F84">
              <w:rPr>
                <w:rFonts w:eastAsia="標楷體" w:hint="eastAsia"/>
                <w:color w:val="000000" w:themeColor="text1"/>
              </w:rPr>
              <w:t>108</w:t>
            </w:r>
            <w:r w:rsidRPr="00824F84">
              <w:rPr>
                <w:rFonts w:eastAsia="標楷體"/>
                <w:color w:val="000000" w:themeColor="text1"/>
              </w:rPr>
              <w:t>年同月</w:t>
            </w:r>
          </w:p>
          <w:p w:rsidR="000672EE" w:rsidRPr="00824F84" w:rsidRDefault="000672E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增減</w:t>
            </w:r>
            <w:r w:rsidRPr="00824F84">
              <w:rPr>
                <w:rFonts w:eastAsia="標楷體"/>
                <w:color w:val="000000" w:themeColor="text1"/>
              </w:rPr>
              <w:t>(%)</w:t>
            </w:r>
          </w:p>
        </w:tc>
      </w:tr>
      <w:tr w:rsidR="00824F84" w:rsidRPr="00824F84" w:rsidTr="00D13479">
        <w:trPr>
          <w:jc w:val="center"/>
        </w:trPr>
        <w:tc>
          <w:tcPr>
            <w:tcW w:w="2046" w:type="dxa"/>
            <w:tcBorders>
              <w:top w:val="nil"/>
              <w:left w:val="nil"/>
              <w:bottom w:val="nil"/>
              <w:right w:val="single" w:sz="4" w:space="0" w:color="auto"/>
            </w:tcBorders>
            <w:vAlign w:val="center"/>
            <w:hideMark/>
          </w:tcPr>
          <w:p w:rsidR="000672EE" w:rsidRPr="00824F84" w:rsidRDefault="000672EE" w:rsidP="00D13479">
            <w:pPr>
              <w:snapToGrid w:val="0"/>
              <w:spacing w:line="400" w:lineRule="atLeast"/>
              <w:ind w:left="28" w:right="-40"/>
              <w:jc w:val="both"/>
              <w:rPr>
                <w:rFonts w:eastAsia="標楷體"/>
                <w:color w:val="000000" w:themeColor="text1"/>
              </w:rPr>
            </w:pPr>
            <w:r w:rsidRPr="00824F84">
              <w:rPr>
                <w:rFonts w:eastAsia="標楷體"/>
                <w:color w:val="000000" w:themeColor="text1"/>
              </w:rPr>
              <w:t>資訊通信</w:t>
            </w:r>
          </w:p>
        </w:tc>
        <w:tc>
          <w:tcPr>
            <w:tcW w:w="1930" w:type="dxa"/>
            <w:tcBorders>
              <w:top w:val="nil"/>
              <w:left w:val="single" w:sz="4" w:space="0" w:color="auto"/>
              <w:bottom w:val="nil"/>
              <w:right w:val="single" w:sz="4" w:space="0" w:color="auto"/>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130.2</w:t>
            </w:r>
          </w:p>
        </w:tc>
        <w:tc>
          <w:tcPr>
            <w:tcW w:w="0" w:type="auto"/>
            <w:tcBorders>
              <w:top w:val="nil"/>
              <w:left w:val="single" w:sz="4" w:space="0" w:color="auto"/>
              <w:bottom w:val="nil"/>
              <w:right w:val="single" w:sz="4" w:space="0" w:color="auto"/>
            </w:tcBorders>
            <w:vAlign w:val="center"/>
          </w:tcPr>
          <w:p w:rsidR="000672EE" w:rsidRPr="00824F84" w:rsidRDefault="000668F7" w:rsidP="00D13479">
            <w:pPr>
              <w:snapToGrid w:val="0"/>
              <w:spacing w:line="360" w:lineRule="exact"/>
              <w:ind w:rightChars="163" w:right="391"/>
              <w:jc w:val="right"/>
              <w:rPr>
                <w:rFonts w:eastAsia="標楷體"/>
                <w:color w:val="000000" w:themeColor="text1"/>
              </w:rPr>
            </w:pPr>
            <w:r w:rsidRPr="00824F84">
              <w:rPr>
                <w:rFonts w:eastAsia="標楷體" w:hint="eastAsia"/>
                <w:color w:val="000000" w:themeColor="text1"/>
              </w:rPr>
              <w:t>33.5</w:t>
            </w:r>
          </w:p>
        </w:tc>
        <w:tc>
          <w:tcPr>
            <w:tcW w:w="2433" w:type="dxa"/>
            <w:tcBorders>
              <w:top w:val="nil"/>
              <w:left w:val="nil"/>
              <w:bottom w:val="nil"/>
              <w:right w:val="nil"/>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22.2</w:t>
            </w:r>
          </w:p>
        </w:tc>
      </w:tr>
      <w:tr w:rsidR="00824F84" w:rsidRPr="00824F84" w:rsidTr="00D13479">
        <w:trPr>
          <w:jc w:val="center"/>
        </w:trPr>
        <w:tc>
          <w:tcPr>
            <w:tcW w:w="2046" w:type="dxa"/>
            <w:tcBorders>
              <w:top w:val="nil"/>
              <w:left w:val="nil"/>
              <w:bottom w:val="nil"/>
              <w:right w:val="single" w:sz="4" w:space="0" w:color="auto"/>
            </w:tcBorders>
            <w:vAlign w:val="center"/>
          </w:tcPr>
          <w:p w:rsidR="000672EE" w:rsidRPr="00824F84" w:rsidRDefault="000672EE" w:rsidP="00D13479">
            <w:pPr>
              <w:snapToGrid w:val="0"/>
              <w:spacing w:line="400" w:lineRule="atLeast"/>
              <w:ind w:left="28" w:right="-40"/>
              <w:jc w:val="both"/>
              <w:rPr>
                <w:rFonts w:eastAsia="標楷體"/>
                <w:color w:val="000000" w:themeColor="text1"/>
              </w:rPr>
            </w:pPr>
            <w:r w:rsidRPr="00824F84">
              <w:rPr>
                <w:rFonts w:eastAsia="標楷體"/>
                <w:color w:val="000000" w:themeColor="text1"/>
              </w:rPr>
              <w:t>電子產品</w:t>
            </w:r>
          </w:p>
        </w:tc>
        <w:tc>
          <w:tcPr>
            <w:tcW w:w="1930" w:type="dxa"/>
            <w:tcBorders>
              <w:top w:val="nil"/>
              <w:left w:val="single" w:sz="4" w:space="0" w:color="auto"/>
              <w:bottom w:val="nil"/>
              <w:right w:val="single" w:sz="4" w:space="0" w:color="auto"/>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112.7</w:t>
            </w:r>
          </w:p>
        </w:tc>
        <w:tc>
          <w:tcPr>
            <w:tcW w:w="0" w:type="auto"/>
            <w:tcBorders>
              <w:top w:val="nil"/>
              <w:left w:val="single" w:sz="4" w:space="0" w:color="auto"/>
              <w:bottom w:val="nil"/>
              <w:right w:val="single" w:sz="4" w:space="0" w:color="auto"/>
            </w:tcBorders>
            <w:vAlign w:val="center"/>
          </w:tcPr>
          <w:p w:rsidR="000672EE" w:rsidRPr="00824F84" w:rsidRDefault="000672EE" w:rsidP="00D13479">
            <w:pPr>
              <w:snapToGrid w:val="0"/>
              <w:spacing w:line="360" w:lineRule="exact"/>
              <w:ind w:rightChars="163" w:right="391"/>
              <w:jc w:val="right"/>
              <w:rPr>
                <w:rFonts w:eastAsia="標楷體"/>
                <w:color w:val="000000" w:themeColor="text1"/>
              </w:rPr>
            </w:pPr>
            <w:r w:rsidRPr="00824F84">
              <w:rPr>
                <w:rFonts w:eastAsia="標楷體" w:hint="eastAsia"/>
                <w:color w:val="000000" w:themeColor="text1"/>
              </w:rPr>
              <w:t>29.</w:t>
            </w:r>
            <w:r w:rsidR="000668F7" w:rsidRPr="00824F84">
              <w:rPr>
                <w:rFonts w:eastAsia="標楷體" w:hint="eastAsia"/>
                <w:color w:val="000000" w:themeColor="text1"/>
              </w:rPr>
              <w:t>0</w:t>
            </w:r>
          </w:p>
        </w:tc>
        <w:tc>
          <w:tcPr>
            <w:tcW w:w="2433" w:type="dxa"/>
            <w:tcBorders>
              <w:top w:val="nil"/>
              <w:left w:val="nil"/>
              <w:bottom w:val="nil"/>
              <w:right w:val="nil"/>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13.4</w:t>
            </w:r>
          </w:p>
        </w:tc>
      </w:tr>
      <w:tr w:rsidR="00824F84" w:rsidRPr="00824F84" w:rsidTr="00D13479">
        <w:trPr>
          <w:jc w:val="center"/>
        </w:trPr>
        <w:tc>
          <w:tcPr>
            <w:tcW w:w="2046" w:type="dxa"/>
            <w:tcBorders>
              <w:top w:val="nil"/>
              <w:left w:val="nil"/>
              <w:bottom w:val="nil"/>
              <w:right w:val="single" w:sz="4" w:space="0" w:color="auto"/>
            </w:tcBorders>
            <w:vAlign w:val="center"/>
          </w:tcPr>
          <w:p w:rsidR="000672EE" w:rsidRPr="00824F84" w:rsidRDefault="000672EE" w:rsidP="00D13479">
            <w:pPr>
              <w:snapToGrid w:val="0"/>
              <w:spacing w:line="400" w:lineRule="atLeast"/>
              <w:ind w:left="28" w:right="-40"/>
              <w:jc w:val="both"/>
              <w:rPr>
                <w:rFonts w:eastAsia="標楷體"/>
                <w:color w:val="000000" w:themeColor="text1"/>
              </w:rPr>
            </w:pPr>
            <w:r w:rsidRPr="00824F84">
              <w:rPr>
                <w:rFonts w:eastAsia="標楷體"/>
                <w:color w:val="000000" w:themeColor="text1"/>
              </w:rPr>
              <w:t>光學器材</w:t>
            </w:r>
          </w:p>
        </w:tc>
        <w:tc>
          <w:tcPr>
            <w:tcW w:w="1930" w:type="dxa"/>
            <w:tcBorders>
              <w:top w:val="nil"/>
              <w:left w:val="single" w:sz="4" w:space="0" w:color="auto"/>
              <w:bottom w:val="nil"/>
              <w:right w:val="single" w:sz="4" w:space="0" w:color="auto"/>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18.3</w:t>
            </w:r>
          </w:p>
        </w:tc>
        <w:tc>
          <w:tcPr>
            <w:tcW w:w="0" w:type="auto"/>
            <w:tcBorders>
              <w:top w:val="nil"/>
              <w:left w:val="single" w:sz="4" w:space="0" w:color="auto"/>
              <w:bottom w:val="nil"/>
              <w:right w:val="single" w:sz="4" w:space="0" w:color="auto"/>
            </w:tcBorders>
            <w:vAlign w:val="center"/>
          </w:tcPr>
          <w:p w:rsidR="000672EE" w:rsidRPr="00824F84" w:rsidRDefault="000672EE" w:rsidP="000668F7">
            <w:pPr>
              <w:snapToGrid w:val="0"/>
              <w:spacing w:line="360" w:lineRule="exact"/>
              <w:ind w:rightChars="163" w:right="391"/>
              <w:jc w:val="right"/>
              <w:rPr>
                <w:rFonts w:eastAsia="標楷體"/>
                <w:color w:val="000000" w:themeColor="text1"/>
              </w:rPr>
            </w:pPr>
            <w:r w:rsidRPr="00824F84">
              <w:rPr>
                <w:rFonts w:eastAsia="標楷體" w:hint="eastAsia"/>
                <w:color w:val="000000" w:themeColor="text1"/>
              </w:rPr>
              <w:t>4.</w:t>
            </w:r>
            <w:r w:rsidR="000668F7" w:rsidRPr="00824F84">
              <w:rPr>
                <w:rFonts w:eastAsia="標楷體" w:hint="eastAsia"/>
                <w:color w:val="000000" w:themeColor="text1"/>
              </w:rPr>
              <w:t>7</w:t>
            </w:r>
          </w:p>
        </w:tc>
        <w:tc>
          <w:tcPr>
            <w:tcW w:w="2433" w:type="dxa"/>
            <w:tcBorders>
              <w:top w:val="nil"/>
              <w:left w:val="nil"/>
              <w:bottom w:val="nil"/>
              <w:right w:val="nil"/>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-1.1</w:t>
            </w:r>
          </w:p>
        </w:tc>
      </w:tr>
      <w:tr w:rsidR="00824F84" w:rsidRPr="00824F84" w:rsidTr="00D13479">
        <w:trPr>
          <w:jc w:val="center"/>
        </w:trPr>
        <w:tc>
          <w:tcPr>
            <w:tcW w:w="2046" w:type="dxa"/>
            <w:tcBorders>
              <w:top w:val="nil"/>
              <w:left w:val="nil"/>
              <w:bottom w:val="nil"/>
              <w:right w:val="single" w:sz="4" w:space="0" w:color="auto"/>
            </w:tcBorders>
            <w:vAlign w:val="center"/>
          </w:tcPr>
          <w:p w:rsidR="000672EE" w:rsidRPr="00824F84" w:rsidRDefault="000672EE" w:rsidP="00D13479">
            <w:pPr>
              <w:snapToGrid w:val="0"/>
              <w:spacing w:line="400" w:lineRule="atLeast"/>
              <w:ind w:right="-40"/>
              <w:rPr>
                <w:rFonts w:eastAsia="標楷體"/>
                <w:color w:val="000000" w:themeColor="text1"/>
              </w:rPr>
            </w:pPr>
            <w:r w:rsidRPr="00824F84">
              <w:rPr>
                <w:rFonts w:eastAsia="標楷體"/>
                <w:color w:val="000000" w:themeColor="text1"/>
              </w:rPr>
              <w:t>基本金屬</w:t>
            </w:r>
          </w:p>
        </w:tc>
        <w:tc>
          <w:tcPr>
            <w:tcW w:w="1930" w:type="dxa"/>
            <w:tcBorders>
              <w:top w:val="nil"/>
              <w:left w:val="single" w:sz="4" w:space="0" w:color="auto"/>
              <w:bottom w:val="nil"/>
              <w:right w:val="single" w:sz="4" w:space="0" w:color="auto"/>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16.5</w:t>
            </w:r>
          </w:p>
        </w:tc>
        <w:tc>
          <w:tcPr>
            <w:tcW w:w="0" w:type="auto"/>
            <w:tcBorders>
              <w:top w:val="nil"/>
              <w:left w:val="single" w:sz="4" w:space="0" w:color="auto"/>
              <w:bottom w:val="nil"/>
              <w:right w:val="single" w:sz="4" w:space="0" w:color="auto"/>
            </w:tcBorders>
            <w:vAlign w:val="center"/>
          </w:tcPr>
          <w:p w:rsidR="000672EE" w:rsidRPr="00824F84" w:rsidRDefault="000672EE" w:rsidP="00D13479">
            <w:pPr>
              <w:snapToGrid w:val="0"/>
              <w:spacing w:line="360" w:lineRule="exact"/>
              <w:ind w:rightChars="163" w:right="391"/>
              <w:jc w:val="right"/>
              <w:rPr>
                <w:rFonts w:eastAsia="標楷體"/>
                <w:color w:val="000000" w:themeColor="text1"/>
              </w:rPr>
            </w:pPr>
            <w:r w:rsidRPr="00824F84">
              <w:rPr>
                <w:rFonts w:eastAsia="標楷體" w:hint="eastAsia"/>
                <w:color w:val="000000" w:themeColor="text1"/>
              </w:rPr>
              <w:t>4.</w:t>
            </w:r>
            <w:r w:rsidR="000668F7" w:rsidRPr="00824F84">
              <w:rPr>
                <w:rFonts w:eastAsia="標楷體" w:hint="eastAsia"/>
                <w:color w:val="000000" w:themeColor="text1"/>
              </w:rPr>
              <w:t>2</w:t>
            </w:r>
          </w:p>
        </w:tc>
        <w:tc>
          <w:tcPr>
            <w:tcW w:w="2433" w:type="dxa"/>
            <w:tcBorders>
              <w:top w:val="nil"/>
              <w:left w:val="nil"/>
              <w:bottom w:val="nil"/>
              <w:right w:val="nil"/>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-26.3</w:t>
            </w:r>
          </w:p>
        </w:tc>
      </w:tr>
      <w:tr w:rsidR="00824F84" w:rsidRPr="00824F84" w:rsidTr="00D13479">
        <w:trPr>
          <w:jc w:val="center"/>
        </w:trPr>
        <w:tc>
          <w:tcPr>
            <w:tcW w:w="2046" w:type="dxa"/>
            <w:tcBorders>
              <w:top w:val="nil"/>
              <w:left w:val="nil"/>
              <w:bottom w:val="nil"/>
              <w:right w:val="single" w:sz="4" w:space="0" w:color="auto"/>
            </w:tcBorders>
            <w:vAlign w:val="center"/>
          </w:tcPr>
          <w:p w:rsidR="000672EE" w:rsidRPr="00824F84" w:rsidRDefault="000672EE" w:rsidP="00D13479">
            <w:pPr>
              <w:snapToGrid w:val="0"/>
              <w:spacing w:line="400" w:lineRule="atLeast"/>
              <w:ind w:left="28" w:right="-40"/>
              <w:jc w:val="both"/>
              <w:rPr>
                <w:rFonts w:eastAsia="標楷體"/>
                <w:color w:val="000000" w:themeColor="text1"/>
              </w:rPr>
            </w:pPr>
            <w:r w:rsidRPr="00824F84">
              <w:rPr>
                <w:rFonts w:eastAsia="標楷體"/>
                <w:color w:val="000000" w:themeColor="text1"/>
              </w:rPr>
              <w:t>機械</w:t>
            </w:r>
          </w:p>
        </w:tc>
        <w:tc>
          <w:tcPr>
            <w:tcW w:w="1930" w:type="dxa"/>
            <w:tcBorders>
              <w:top w:val="nil"/>
              <w:left w:val="single" w:sz="4" w:space="0" w:color="auto"/>
              <w:bottom w:val="nil"/>
              <w:right w:val="single" w:sz="4" w:space="0" w:color="auto"/>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15.1</w:t>
            </w:r>
          </w:p>
        </w:tc>
        <w:tc>
          <w:tcPr>
            <w:tcW w:w="0" w:type="auto"/>
            <w:tcBorders>
              <w:top w:val="nil"/>
              <w:left w:val="single" w:sz="4" w:space="0" w:color="auto"/>
              <w:bottom w:val="nil"/>
              <w:right w:val="single" w:sz="4" w:space="0" w:color="auto"/>
            </w:tcBorders>
            <w:vAlign w:val="center"/>
          </w:tcPr>
          <w:p w:rsidR="000672EE" w:rsidRPr="00824F84" w:rsidRDefault="000668F7" w:rsidP="00D13479">
            <w:pPr>
              <w:snapToGrid w:val="0"/>
              <w:spacing w:line="360" w:lineRule="exact"/>
              <w:ind w:rightChars="163" w:right="391"/>
              <w:jc w:val="right"/>
              <w:rPr>
                <w:rFonts w:eastAsia="標楷體"/>
                <w:color w:val="000000" w:themeColor="text1"/>
              </w:rPr>
            </w:pPr>
            <w:r w:rsidRPr="00824F84">
              <w:rPr>
                <w:rFonts w:eastAsia="標楷體" w:hint="eastAsia"/>
                <w:color w:val="000000" w:themeColor="text1"/>
              </w:rPr>
              <w:t>3.9</w:t>
            </w:r>
          </w:p>
        </w:tc>
        <w:tc>
          <w:tcPr>
            <w:tcW w:w="2433" w:type="dxa"/>
            <w:tcBorders>
              <w:top w:val="nil"/>
              <w:left w:val="nil"/>
              <w:bottom w:val="nil"/>
              <w:right w:val="nil"/>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-16.5</w:t>
            </w:r>
          </w:p>
        </w:tc>
      </w:tr>
      <w:tr w:rsidR="00824F84" w:rsidRPr="00824F84" w:rsidTr="00D13479">
        <w:trPr>
          <w:jc w:val="center"/>
        </w:trPr>
        <w:tc>
          <w:tcPr>
            <w:tcW w:w="2046" w:type="dxa"/>
            <w:tcBorders>
              <w:top w:val="nil"/>
              <w:left w:val="nil"/>
              <w:bottom w:val="nil"/>
              <w:right w:val="single" w:sz="4" w:space="0" w:color="auto"/>
            </w:tcBorders>
            <w:vAlign w:val="center"/>
          </w:tcPr>
          <w:p w:rsidR="000672EE" w:rsidRPr="00824F84" w:rsidRDefault="000672EE" w:rsidP="00D13479">
            <w:pPr>
              <w:snapToGrid w:val="0"/>
              <w:spacing w:line="400" w:lineRule="atLeast"/>
              <w:ind w:left="28" w:right="-40"/>
              <w:jc w:val="both"/>
              <w:rPr>
                <w:rFonts w:eastAsia="標楷體"/>
                <w:color w:val="000000" w:themeColor="text1"/>
              </w:rPr>
            </w:pPr>
            <w:proofErr w:type="gramStart"/>
            <w:r w:rsidRPr="00824F84">
              <w:rPr>
                <w:rFonts w:eastAsia="標楷體"/>
                <w:color w:val="000000" w:themeColor="text1"/>
              </w:rPr>
              <w:t>塑</w:t>
            </w:r>
            <w:proofErr w:type="gramEnd"/>
            <w:r w:rsidRPr="00824F84">
              <w:rPr>
                <w:rFonts w:eastAsia="標楷體"/>
                <w:color w:val="000000" w:themeColor="text1"/>
              </w:rPr>
              <w:t>橡膠製品</w:t>
            </w:r>
          </w:p>
        </w:tc>
        <w:tc>
          <w:tcPr>
            <w:tcW w:w="1930" w:type="dxa"/>
            <w:tcBorders>
              <w:top w:val="nil"/>
              <w:left w:val="single" w:sz="4" w:space="0" w:color="auto"/>
              <w:bottom w:val="nil"/>
              <w:right w:val="single" w:sz="4" w:space="0" w:color="auto"/>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15.0</w:t>
            </w:r>
          </w:p>
        </w:tc>
        <w:tc>
          <w:tcPr>
            <w:tcW w:w="0" w:type="auto"/>
            <w:tcBorders>
              <w:top w:val="nil"/>
              <w:left w:val="single" w:sz="4" w:space="0" w:color="auto"/>
              <w:bottom w:val="nil"/>
              <w:right w:val="single" w:sz="4" w:space="0" w:color="auto"/>
            </w:tcBorders>
            <w:vAlign w:val="center"/>
          </w:tcPr>
          <w:p w:rsidR="000672EE" w:rsidRPr="00824F84" w:rsidRDefault="000668F7" w:rsidP="00D13479">
            <w:pPr>
              <w:snapToGrid w:val="0"/>
              <w:spacing w:line="360" w:lineRule="exact"/>
              <w:ind w:rightChars="163" w:right="391"/>
              <w:jc w:val="right"/>
              <w:rPr>
                <w:rFonts w:eastAsia="標楷體"/>
                <w:color w:val="000000" w:themeColor="text1"/>
              </w:rPr>
            </w:pPr>
            <w:r w:rsidRPr="00824F84">
              <w:rPr>
                <w:rFonts w:eastAsia="標楷體" w:hint="eastAsia"/>
                <w:color w:val="000000" w:themeColor="text1"/>
              </w:rPr>
              <w:t>3.9</w:t>
            </w:r>
          </w:p>
        </w:tc>
        <w:tc>
          <w:tcPr>
            <w:tcW w:w="2433" w:type="dxa"/>
            <w:tcBorders>
              <w:top w:val="nil"/>
              <w:left w:val="nil"/>
              <w:bottom w:val="nil"/>
              <w:right w:val="nil"/>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-21.9</w:t>
            </w:r>
          </w:p>
        </w:tc>
      </w:tr>
      <w:tr w:rsidR="00824F84" w:rsidRPr="00824F84" w:rsidTr="00D13479">
        <w:trPr>
          <w:jc w:val="center"/>
        </w:trPr>
        <w:tc>
          <w:tcPr>
            <w:tcW w:w="2046" w:type="dxa"/>
            <w:tcBorders>
              <w:top w:val="nil"/>
              <w:left w:val="nil"/>
              <w:bottom w:val="single" w:sz="4" w:space="0" w:color="auto"/>
              <w:right w:val="single" w:sz="4" w:space="0" w:color="auto"/>
            </w:tcBorders>
            <w:vAlign w:val="center"/>
          </w:tcPr>
          <w:p w:rsidR="000672EE" w:rsidRPr="00824F84" w:rsidRDefault="000672EE" w:rsidP="00D13479">
            <w:pPr>
              <w:snapToGrid w:val="0"/>
              <w:spacing w:line="400" w:lineRule="atLeast"/>
              <w:ind w:left="28" w:right="-40"/>
              <w:jc w:val="both"/>
              <w:rPr>
                <w:rFonts w:eastAsia="標楷體"/>
                <w:color w:val="000000" w:themeColor="text1"/>
              </w:rPr>
            </w:pPr>
            <w:r w:rsidRPr="00824F84">
              <w:rPr>
                <w:rFonts w:eastAsia="標楷體"/>
                <w:color w:val="000000" w:themeColor="text1"/>
              </w:rPr>
              <w:t>化學品</w:t>
            </w:r>
          </w:p>
        </w:tc>
        <w:tc>
          <w:tcPr>
            <w:tcW w:w="1930" w:type="dxa"/>
            <w:tcBorders>
              <w:top w:val="nil"/>
              <w:left w:val="single" w:sz="4" w:space="0" w:color="auto"/>
              <w:bottom w:val="single" w:sz="4" w:space="0" w:color="auto"/>
              <w:right w:val="single" w:sz="4" w:space="0" w:color="auto"/>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12.0</w:t>
            </w:r>
          </w:p>
        </w:tc>
        <w:tc>
          <w:tcPr>
            <w:tcW w:w="0" w:type="auto"/>
            <w:tcBorders>
              <w:top w:val="nil"/>
              <w:left w:val="single" w:sz="4" w:space="0" w:color="auto"/>
              <w:bottom w:val="single" w:sz="4" w:space="0" w:color="auto"/>
              <w:right w:val="single" w:sz="4" w:space="0" w:color="auto"/>
            </w:tcBorders>
            <w:vAlign w:val="center"/>
          </w:tcPr>
          <w:p w:rsidR="000672EE" w:rsidRPr="00824F84" w:rsidRDefault="000668F7" w:rsidP="00D13479">
            <w:pPr>
              <w:snapToGrid w:val="0"/>
              <w:spacing w:line="360" w:lineRule="exact"/>
              <w:ind w:rightChars="163" w:right="391"/>
              <w:jc w:val="right"/>
              <w:rPr>
                <w:rFonts w:eastAsia="標楷體"/>
                <w:color w:val="000000" w:themeColor="text1"/>
              </w:rPr>
            </w:pPr>
            <w:r w:rsidRPr="00824F84">
              <w:rPr>
                <w:rFonts w:eastAsia="標楷體" w:hint="eastAsia"/>
                <w:color w:val="000000" w:themeColor="text1"/>
              </w:rPr>
              <w:t>3.1</w:t>
            </w:r>
          </w:p>
        </w:tc>
        <w:tc>
          <w:tcPr>
            <w:tcW w:w="2433" w:type="dxa"/>
            <w:tcBorders>
              <w:top w:val="nil"/>
              <w:left w:val="nil"/>
              <w:bottom w:val="single" w:sz="4" w:space="0" w:color="auto"/>
              <w:right w:val="nil"/>
            </w:tcBorders>
            <w:vAlign w:val="center"/>
          </w:tcPr>
          <w:p w:rsidR="000672EE" w:rsidRPr="00824F84" w:rsidRDefault="000668F7" w:rsidP="00D13479">
            <w:pPr>
              <w:snapToGrid w:val="0"/>
              <w:spacing w:line="360" w:lineRule="exact"/>
              <w:ind w:rightChars="379" w:right="910"/>
              <w:jc w:val="right"/>
              <w:rPr>
                <w:rFonts w:eastAsia="標楷體"/>
                <w:color w:val="000000" w:themeColor="text1"/>
              </w:rPr>
            </w:pPr>
            <w:r w:rsidRPr="00824F84">
              <w:rPr>
                <w:rFonts w:eastAsia="標楷體" w:hint="eastAsia"/>
                <w:color w:val="000000" w:themeColor="text1"/>
              </w:rPr>
              <w:t>-29.1</w:t>
            </w:r>
          </w:p>
        </w:tc>
      </w:tr>
    </w:tbl>
    <w:p w:rsidR="000672EE" w:rsidRPr="00824F84" w:rsidRDefault="000672EE" w:rsidP="000672EE">
      <w:pPr>
        <w:spacing w:beforeLines="50" w:before="180" w:afterLines="50" w:after="180"/>
        <w:ind w:firstLineChars="129" w:firstLine="284"/>
        <w:rPr>
          <w:rFonts w:eastAsia="標楷體"/>
          <w:color w:val="000000" w:themeColor="text1"/>
          <w:sz w:val="28"/>
        </w:rPr>
      </w:pPr>
      <w:r w:rsidRPr="00824F84">
        <w:rPr>
          <w:rFonts w:eastAsia="標楷體"/>
          <w:color w:val="000000" w:themeColor="text1"/>
          <w:sz w:val="22"/>
          <w:szCs w:val="22"/>
        </w:rPr>
        <w:t>資料來源：經濟部統計處。</w:t>
      </w:r>
    </w:p>
    <w:p w:rsidR="000672EE" w:rsidRPr="00824F84" w:rsidRDefault="000672EE" w:rsidP="000672EE">
      <w:pPr>
        <w:widowControl/>
        <w:tabs>
          <w:tab w:val="left" w:pos="540"/>
        </w:tabs>
        <w:snapToGrid w:val="0"/>
        <w:spacing w:beforeLines="100" w:before="36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t>３、</w:t>
      </w:r>
      <w:r w:rsidRPr="00824F84">
        <w:rPr>
          <w:rFonts w:eastAsia="標楷體"/>
          <w:b/>
          <w:bCs/>
          <w:color w:val="000000" w:themeColor="text1"/>
          <w:kern w:val="0"/>
          <w:sz w:val="28"/>
          <w:szCs w:val="20"/>
        </w:rPr>
        <w:t>10</w:t>
      </w:r>
      <w:r w:rsidRPr="00824F84">
        <w:rPr>
          <w:rFonts w:eastAsia="標楷體" w:hint="eastAsia"/>
          <w:b/>
          <w:bCs/>
          <w:color w:val="000000" w:themeColor="text1"/>
          <w:kern w:val="0"/>
          <w:sz w:val="28"/>
          <w:szCs w:val="20"/>
        </w:rPr>
        <w:t>9</w:t>
      </w:r>
      <w:r w:rsidRPr="00824F84">
        <w:rPr>
          <w:rFonts w:eastAsia="標楷體"/>
          <w:b/>
          <w:bCs/>
          <w:color w:val="000000" w:themeColor="text1"/>
          <w:kern w:val="0"/>
          <w:sz w:val="28"/>
          <w:szCs w:val="20"/>
        </w:rPr>
        <w:t>年</w:t>
      </w:r>
      <w:r w:rsidR="00290C20" w:rsidRPr="00824F84">
        <w:rPr>
          <w:rFonts w:eastAsia="標楷體" w:hint="eastAsia"/>
          <w:b/>
          <w:bCs/>
          <w:color w:val="000000" w:themeColor="text1"/>
          <w:kern w:val="0"/>
          <w:sz w:val="28"/>
          <w:szCs w:val="20"/>
        </w:rPr>
        <w:t>5</w:t>
      </w:r>
      <w:r w:rsidRPr="00824F84">
        <w:rPr>
          <w:rFonts w:eastAsia="標楷體" w:hint="eastAsia"/>
          <w:b/>
          <w:bCs/>
          <w:color w:val="000000" w:themeColor="text1"/>
          <w:kern w:val="0"/>
          <w:sz w:val="28"/>
          <w:szCs w:val="20"/>
        </w:rPr>
        <w:t>月</w:t>
      </w:r>
      <w:r w:rsidRPr="00824F84">
        <w:rPr>
          <w:rFonts w:eastAsia="標楷體"/>
          <w:b/>
          <w:bCs/>
          <w:color w:val="000000" w:themeColor="text1"/>
          <w:kern w:val="0"/>
          <w:sz w:val="28"/>
          <w:szCs w:val="20"/>
        </w:rPr>
        <w:t>外銷訂單海外生產比重為</w:t>
      </w:r>
      <w:r w:rsidR="00290C20" w:rsidRPr="00824F84">
        <w:rPr>
          <w:rFonts w:eastAsia="標楷體" w:hint="eastAsia"/>
          <w:b/>
          <w:bCs/>
          <w:color w:val="000000" w:themeColor="text1"/>
          <w:kern w:val="0"/>
          <w:sz w:val="28"/>
          <w:szCs w:val="20"/>
        </w:rPr>
        <w:t>56.1</w:t>
      </w:r>
      <w:r w:rsidRPr="00824F84">
        <w:rPr>
          <w:rFonts w:eastAsia="標楷體"/>
          <w:b/>
          <w:bCs/>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10</w:t>
      </w:r>
      <w:r w:rsidRPr="00824F84">
        <w:rPr>
          <w:rFonts w:eastAsia="標楷體" w:hint="eastAsia"/>
          <w:color w:val="000000" w:themeColor="text1"/>
          <w:kern w:val="0"/>
          <w:sz w:val="28"/>
          <w:szCs w:val="28"/>
        </w:rPr>
        <w:t>9</w:t>
      </w:r>
      <w:r w:rsidRPr="00824F84">
        <w:rPr>
          <w:rFonts w:eastAsia="標楷體"/>
          <w:color w:val="000000" w:themeColor="text1"/>
          <w:kern w:val="0"/>
          <w:sz w:val="28"/>
          <w:szCs w:val="28"/>
        </w:rPr>
        <w:t>年</w:t>
      </w:r>
      <w:r w:rsidR="00290C20" w:rsidRPr="00824F84">
        <w:rPr>
          <w:rFonts w:eastAsia="標楷體" w:hint="eastAsia"/>
          <w:color w:val="000000" w:themeColor="text1"/>
          <w:kern w:val="0"/>
          <w:sz w:val="28"/>
          <w:szCs w:val="28"/>
        </w:rPr>
        <w:t>5</w:t>
      </w:r>
      <w:r w:rsidRPr="00824F84">
        <w:rPr>
          <w:rFonts w:eastAsia="標楷體"/>
          <w:color w:val="000000" w:themeColor="text1"/>
          <w:kern w:val="0"/>
          <w:sz w:val="28"/>
          <w:szCs w:val="28"/>
        </w:rPr>
        <w:t>月外銷訂單海外生產比重</w:t>
      </w:r>
      <w:r w:rsidR="00290C20" w:rsidRPr="00824F84">
        <w:rPr>
          <w:rFonts w:eastAsia="標楷體" w:hint="eastAsia"/>
          <w:color w:val="000000" w:themeColor="text1"/>
          <w:kern w:val="0"/>
          <w:sz w:val="28"/>
          <w:szCs w:val="28"/>
        </w:rPr>
        <w:t>56.1</w:t>
      </w:r>
      <w:r w:rsidRPr="00824F84">
        <w:rPr>
          <w:rFonts w:eastAsia="標楷體"/>
          <w:color w:val="000000" w:themeColor="text1"/>
          <w:kern w:val="0"/>
          <w:sz w:val="28"/>
          <w:szCs w:val="28"/>
        </w:rPr>
        <w:t>%</w:t>
      </w:r>
      <w:r w:rsidRPr="00824F84">
        <w:rPr>
          <w:rFonts w:eastAsia="標楷體"/>
          <w:color w:val="000000" w:themeColor="text1"/>
          <w:kern w:val="0"/>
          <w:sz w:val="28"/>
          <w:szCs w:val="28"/>
        </w:rPr>
        <w:t>，其中以資訊通信產品</w:t>
      </w:r>
      <w:r w:rsidRPr="00824F84">
        <w:rPr>
          <w:rFonts w:eastAsia="標楷體" w:hint="eastAsia"/>
          <w:color w:val="000000" w:themeColor="text1"/>
          <w:kern w:val="0"/>
          <w:sz w:val="28"/>
          <w:szCs w:val="28"/>
        </w:rPr>
        <w:t>91.4</w:t>
      </w:r>
      <w:r w:rsidRPr="00824F84">
        <w:rPr>
          <w:rFonts w:eastAsia="標楷體"/>
          <w:color w:val="000000" w:themeColor="text1"/>
          <w:kern w:val="0"/>
          <w:sz w:val="28"/>
          <w:szCs w:val="28"/>
        </w:rPr>
        <w:t>%</w:t>
      </w:r>
      <w:r w:rsidRPr="00824F84">
        <w:rPr>
          <w:rFonts w:eastAsia="標楷體"/>
          <w:color w:val="000000" w:themeColor="text1"/>
          <w:kern w:val="0"/>
          <w:sz w:val="28"/>
          <w:szCs w:val="28"/>
        </w:rPr>
        <w:t>最高，其次為電機產品</w:t>
      </w:r>
      <w:r w:rsidRPr="00824F84">
        <w:rPr>
          <w:rFonts w:eastAsia="標楷體" w:hint="eastAsia"/>
          <w:color w:val="000000" w:themeColor="text1"/>
          <w:kern w:val="0"/>
          <w:sz w:val="28"/>
          <w:szCs w:val="28"/>
        </w:rPr>
        <w:t>75.</w:t>
      </w:r>
      <w:r w:rsidR="00290C20" w:rsidRPr="00824F84">
        <w:rPr>
          <w:rFonts w:eastAsia="標楷體" w:hint="eastAsia"/>
          <w:color w:val="000000" w:themeColor="text1"/>
          <w:kern w:val="0"/>
          <w:sz w:val="28"/>
          <w:szCs w:val="28"/>
        </w:rPr>
        <w:t>3</w:t>
      </w:r>
      <w:r w:rsidRPr="00824F84">
        <w:rPr>
          <w:rFonts w:eastAsia="標楷體"/>
          <w:color w:val="000000" w:themeColor="text1"/>
          <w:kern w:val="0"/>
          <w:sz w:val="28"/>
          <w:szCs w:val="28"/>
        </w:rPr>
        <w:t>%</w:t>
      </w:r>
      <w:r w:rsidRPr="00824F84">
        <w:rPr>
          <w:rFonts w:eastAsia="標楷體"/>
          <w:color w:val="000000" w:themeColor="text1"/>
          <w:kern w:val="0"/>
          <w:sz w:val="28"/>
          <w:szCs w:val="28"/>
        </w:rPr>
        <w:t>。</w:t>
      </w:r>
    </w:p>
    <w:p w:rsidR="000672EE" w:rsidRPr="00824F84" w:rsidRDefault="000672EE" w:rsidP="000672EE">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824F84">
        <w:rPr>
          <w:rFonts w:eastAsia="標楷體"/>
          <w:b/>
          <w:bCs/>
          <w:color w:val="000000" w:themeColor="text1"/>
          <w:kern w:val="0"/>
          <w:sz w:val="28"/>
          <w:szCs w:val="20"/>
        </w:rPr>
        <w:t>４、</w:t>
      </w:r>
      <w:r w:rsidRPr="00824F84">
        <w:rPr>
          <w:rFonts w:eastAsia="標楷體"/>
          <w:b/>
          <w:bCs/>
          <w:color w:val="000000" w:themeColor="text1"/>
          <w:kern w:val="0"/>
          <w:sz w:val="28"/>
          <w:szCs w:val="20"/>
        </w:rPr>
        <w:t>10</w:t>
      </w:r>
      <w:r w:rsidRPr="00824F84">
        <w:rPr>
          <w:rFonts w:eastAsia="標楷體" w:hint="eastAsia"/>
          <w:b/>
          <w:bCs/>
          <w:color w:val="000000" w:themeColor="text1"/>
          <w:kern w:val="0"/>
          <w:sz w:val="28"/>
          <w:szCs w:val="20"/>
        </w:rPr>
        <w:t>9</w:t>
      </w:r>
      <w:r w:rsidRPr="00824F84">
        <w:rPr>
          <w:rFonts w:eastAsia="標楷體"/>
          <w:b/>
          <w:bCs/>
          <w:color w:val="000000" w:themeColor="text1"/>
          <w:kern w:val="0"/>
          <w:sz w:val="28"/>
          <w:szCs w:val="20"/>
        </w:rPr>
        <w:t>年</w:t>
      </w:r>
      <w:r w:rsidR="00517357" w:rsidRPr="00824F84">
        <w:rPr>
          <w:rFonts w:eastAsia="標楷體" w:hint="eastAsia"/>
          <w:b/>
          <w:bCs/>
          <w:color w:val="000000" w:themeColor="text1"/>
          <w:kern w:val="0"/>
          <w:sz w:val="28"/>
          <w:szCs w:val="20"/>
        </w:rPr>
        <w:t>5</w:t>
      </w:r>
      <w:r w:rsidRPr="00824F84">
        <w:rPr>
          <w:rFonts w:eastAsia="標楷體"/>
          <w:b/>
          <w:bCs/>
          <w:color w:val="000000" w:themeColor="text1"/>
          <w:kern w:val="0"/>
          <w:sz w:val="28"/>
          <w:szCs w:val="20"/>
        </w:rPr>
        <w:t>月主要地區接單以</w:t>
      </w:r>
      <w:r w:rsidR="00517357" w:rsidRPr="00824F84">
        <w:rPr>
          <w:rFonts w:eastAsia="標楷體" w:hint="eastAsia"/>
          <w:b/>
          <w:bCs/>
          <w:color w:val="000000" w:themeColor="text1"/>
          <w:kern w:val="0"/>
          <w:sz w:val="28"/>
          <w:szCs w:val="20"/>
        </w:rPr>
        <w:t>歐洲</w:t>
      </w:r>
      <w:r w:rsidRPr="00824F84">
        <w:rPr>
          <w:rFonts w:eastAsia="標楷體" w:hint="eastAsia"/>
          <w:b/>
          <w:bCs/>
          <w:color w:val="000000" w:themeColor="text1"/>
          <w:kern w:val="0"/>
          <w:sz w:val="28"/>
          <w:szCs w:val="20"/>
        </w:rPr>
        <w:t>增加</w:t>
      </w:r>
      <w:r w:rsidR="00517357" w:rsidRPr="00824F84">
        <w:rPr>
          <w:rFonts w:eastAsia="標楷體" w:hint="eastAsia"/>
          <w:b/>
          <w:bCs/>
          <w:color w:val="000000" w:themeColor="text1"/>
          <w:kern w:val="0"/>
          <w:sz w:val="28"/>
          <w:szCs w:val="20"/>
        </w:rPr>
        <w:t>12.3</w:t>
      </w:r>
      <w:r w:rsidRPr="00824F84">
        <w:rPr>
          <w:rFonts w:eastAsia="標楷體"/>
          <w:b/>
          <w:bCs/>
          <w:color w:val="000000" w:themeColor="text1"/>
          <w:kern w:val="0"/>
          <w:sz w:val="28"/>
          <w:szCs w:val="20"/>
        </w:rPr>
        <w:t>%</w:t>
      </w:r>
      <w:r w:rsidRPr="00824F84">
        <w:rPr>
          <w:rFonts w:eastAsia="標楷體"/>
          <w:b/>
          <w:bCs/>
          <w:color w:val="000000" w:themeColor="text1"/>
          <w:kern w:val="0"/>
          <w:sz w:val="28"/>
          <w:szCs w:val="20"/>
        </w:rPr>
        <w:t>最多</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10</w:t>
      </w:r>
      <w:r w:rsidRPr="00824F84">
        <w:rPr>
          <w:rFonts w:eastAsia="標楷體" w:hint="eastAsia"/>
          <w:color w:val="000000" w:themeColor="text1"/>
          <w:kern w:val="0"/>
          <w:sz w:val="28"/>
          <w:szCs w:val="28"/>
        </w:rPr>
        <w:t>9</w:t>
      </w:r>
      <w:r w:rsidRPr="00824F84">
        <w:rPr>
          <w:rFonts w:eastAsia="標楷體"/>
          <w:color w:val="000000" w:themeColor="text1"/>
          <w:kern w:val="0"/>
          <w:sz w:val="28"/>
          <w:szCs w:val="28"/>
        </w:rPr>
        <w:t>年</w:t>
      </w:r>
      <w:r w:rsidR="00517357" w:rsidRPr="00824F84">
        <w:rPr>
          <w:rFonts w:eastAsia="標楷體" w:hint="eastAsia"/>
          <w:color w:val="000000" w:themeColor="text1"/>
          <w:kern w:val="0"/>
          <w:sz w:val="28"/>
          <w:szCs w:val="28"/>
        </w:rPr>
        <w:t>5</w:t>
      </w:r>
      <w:r w:rsidRPr="00824F84">
        <w:rPr>
          <w:rFonts w:eastAsia="標楷體"/>
          <w:color w:val="000000" w:themeColor="text1"/>
          <w:kern w:val="0"/>
          <w:sz w:val="28"/>
          <w:szCs w:val="28"/>
        </w:rPr>
        <w:t>月我國於各主要地區接單，以美國及</w:t>
      </w:r>
      <w:r w:rsidRPr="00824F84">
        <w:rPr>
          <w:rFonts w:eastAsia="標楷體" w:hint="eastAsia"/>
          <w:color w:val="000000" w:themeColor="text1"/>
          <w:kern w:val="0"/>
          <w:sz w:val="28"/>
          <w:szCs w:val="28"/>
        </w:rPr>
        <w:t>中國大陸</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含香港</w:t>
      </w:r>
      <w:r w:rsidRPr="00824F84">
        <w:rPr>
          <w:rFonts w:eastAsia="標楷體" w:hint="eastAsia"/>
          <w:color w:val="000000" w:themeColor="text1"/>
          <w:kern w:val="0"/>
          <w:sz w:val="28"/>
          <w:szCs w:val="28"/>
        </w:rPr>
        <w:t>)</w:t>
      </w:r>
      <w:r w:rsidRPr="00824F84">
        <w:rPr>
          <w:rFonts w:eastAsia="標楷體"/>
          <w:color w:val="000000" w:themeColor="text1"/>
          <w:kern w:val="0"/>
          <w:sz w:val="28"/>
          <w:szCs w:val="28"/>
        </w:rPr>
        <w:t>為主，占外銷接單總額分別為</w:t>
      </w:r>
      <w:r w:rsidR="00A37F88" w:rsidRPr="00824F84">
        <w:rPr>
          <w:rFonts w:eastAsia="標楷體" w:hint="eastAsia"/>
          <w:color w:val="000000" w:themeColor="text1"/>
          <w:kern w:val="0"/>
          <w:sz w:val="28"/>
          <w:szCs w:val="28"/>
        </w:rPr>
        <w:t>30.7</w:t>
      </w:r>
      <w:r w:rsidRPr="00824F84">
        <w:rPr>
          <w:rFonts w:eastAsia="標楷體"/>
          <w:color w:val="000000" w:themeColor="text1"/>
          <w:kern w:val="0"/>
          <w:sz w:val="28"/>
          <w:szCs w:val="28"/>
        </w:rPr>
        <w:t>%</w:t>
      </w:r>
      <w:r w:rsidRPr="00824F84">
        <w:rPr>
          <w:rFonts w:eastAsia="標楷體"/>
          <w:color w:val="000000" w:themeColor="text1"/>
          <w:kern w:val="0"/>
          <w:sz w:val="28"/>
          <w:szCs w:val="28"/>
        </w:rPr>
        <w:t>及</w:t>
      </w:r>
      <w:r w:rsidR="00A37F88" w:rsidRPr="00824F84">
        <w:rPr>
          <w:rFonts w:eastAsia="標楷體" w:hint="eastAsia"/>
          <w:color w:val="000000" w:themeColor="text1"/>
          <w:kern w:val="0"/>
          <w:sz w:val="28"/>
          <w:szCs w:val="28"/>
        </w:rPr>
        <w:t>26.1</w:t>
      </w:r>
      <w:r w:rsidRPr="00824F84">
        <w:rPr>
          <w:rFonts w:eastAsia="標楷體"/>
          <w:color w:val="000000" w:themeColor="text1"/>
          <w:kern w:val="0"/>
          <w:sz w:val="28"/>
          <w:szCs w:val="28"/>
        </w:rPr>
        <w:t>%</w:t>
      </w:r>
      <w:r w:rsidRPr="00824F84">
        <w:rPr>
          <w:rFonts w:eastAsia="標楷體"/>
          <w:color w:val="000000" w:themeColor="text1"/>
          <w:kern w:val="0"/>
          <w:sz w:val="28"/>
          <w:szCs w:val="28"/>
        </w:rPr>
        <w:t>，較上年同月</w:t>
      </w:r>
      <w:r w:rsidRPr="00824F84">
        <w:rPr>
          <w:rFonts w:eastAsia="標楷體" w:hint="eastAsia"/>
          <w:color w:val="000000" w:themeColor="text1"/>
          <w:kern w:val="0"/>
          <w:sz w:val="28"/>
          <w:szCs w:val="28"/>
        </w:rPr>
        <w:t>增加</w:t>
      </w:r>
      <w:r w:rsidR="00A37F88" w:rsidRPr="00824F84">
        <w:rPr>
          <w:rFonts w:eastAsia="標楷體" w:hint="eastAsia"/>
          <w:color w:val="000000" w:themeColor="text1"/>
          <w:kern w:val="0"/>
          <w:sz w:val="28"/>
          <w:szCs w:val="28"/>
        </w:rPr>
        <w:t>8.6</w:t>
      </w:r>
      <w:r w:rsidRPr="00824F84">
        <w:rPr>
          <w:rFonts w:eastAsia="標楷體"/>
          <w:color w:val="000000" w:themeColor="text1"/>
          <w:kern w:val="0"/>
          <w:sz w:val="28"/>
          <w:szCs w:val="28"/>
        </w:rPr>
        <w:t>%</w:t>
      </w:r>
      <w:r w:rsidRPr="00824F84">
        <w:rPr>
          <w:rFonts w:eastAsia="標楷體"/>
          <w:color w:val="000000" w:themeColor="text1"/>
          <w:kern w:val="0"/>
          <w:sz w:val="28"/>
          <w:szCs w:val="28"/>
        </w:rPr>
        <w:t>及</w:t>
      </w:r>
      <w:r w:rsidR="00A37F88" w:rsidRPr="00824F84">
        <w:rPr>
          <w:rFonts w:eastAsia="標楷體" w:hint="eastAsia"/>
          <w:color w:val="000000" w:themeColor="text1"/>
          <w:kern w:val="0"/>
          <w:sz w:val="28"/>
          <w:szCs w:val="28"/>
        </w:rPr>
        <w:t>2.7</w:t>
      </w:r>
      <w:r w:rsidRPr="00824F84">
        <w:rPr>
          <w:rFonts w:eastAsia="標楷體"/>
          <w:color w:val="000000" w:themeColor="text1"/>
          <w:kern w:val="0"/>
          <w:sz w:val="28"/>
          <w:szCs w:val="28"/>
        </w:rPr>
        <w:t>%</w:t>
      </w:r>
      <w:r w:rsidRPr="00824F84">
        <w:rPr>
          <w:rFonts w:eastAsia="標楷體"/>
          <w:color w:val="000000" w:themeColor="text1"/>
          <w:kern w:val="0"/>
          <w:sz w:val="28"/>
          <w:szCs w:val="28"/>
        </w:rPr>
        <w:t>；另</w:t>
      </w:r>
      <w:r w:rsidRPr="00824F84">
        <w:rPr>
          <w:rFonts w:eastAsia="標楷體" w:hint="eastAsia"/>
          <w:color w:val="000000" w:themeColor="text1"/>
          <w:kern w:val="0"/>
          <w:sz w:val="28"/>
          <w:szCs w:val="28"/>
        </w:rPr>
        <w:t>歐洲增加</w:t>
      </w:r>
      <w:r w:rsidR="00A37F88" w:rsidRPr="00824F84">
        <w:rPr>
          <w:rFonts w:eastAsia="標楷體" w:hint="eastAsia"/>
          <w:color w:val="000000" w:themeColor="text1"/>
          <w:kern w:val="0"/>
          <w:sz w:val="28"/>
          <w:szCs w:val="28"/>
        </w:rPr>
        <w:t>12.3</w:t>
      </w:r>
      <w:r w:rsidRPr="00824F84">
        <w:rPr>
          <w:rFonts w:eastAsia="標楷體" w:hint="eastAsia"/>
          <w:color w:val="000000" w:themeColor="text1"/>
          <w:kern w:val="0"/>
          <w:sz w:val="28"/>
          <w:szCs w:val="28"/>
        </w:rPr>
        <w:t>%</w:t>
      </w:r>
      <w:r w:rsidRPr="00824F84">
        <w:rPr>
          <w:rFonts w:eastAsia="標楷體" w:hint="eastAsia"/>
          <w:color w:val="000000" w:themeColor="text1"/>
          <w:kern w:val="0"/>
          <w:sz w:val="28"/>
          <w:szCs w:val="28"/>
        </w:rPr>
        <w:t>，東協</w:t>
      </w:r>
      <w:r w:rsidRPr="00824F84">
        <w:rPr>
          <w:rFonts w:eastAsia="標楷體"/>
          <w:color w:val="000000" w:themeColor="text1"/>
          <w:kern w:val="0"/>
          <w:sz w:val="28"/>
          <w:szCs w:val="28"/>
        </w:rPr>
        <w:t>及</w:t>
      </w:r>
      <w:r w:rsidRPr="00824F84">
        <w:rPr>
          <w:rFonts w:eastAsia="標楷體" w:hint="eastAsia"/>
          <w:color w:val="000000" w:themeColor="text1"/>
          <w:kern w:val="0"/>
          <w:sz w:val="28"/>
          <w:szCs w:val="28"/>
        </w:rPr>
        <w:t>日本</w:t>
      </w:r>
      <w:r w:rsidRPr="00824F84">
        <w:rPr>
          <w:rFonts w:eastAsia="標楷體"/>
          <w:color w:val="000000" w:themeColor="text1"/>
          <w:kern w:val="0"/>
          <w:sz w:val="28"/>
          <w:szCs w:val="28"/>
        </w:rPr>
        <w:t>分別</w:t>
      </w:r>
      <w:r w:rsidRPr="00824F84">
        <w:rPr>
          <w:rFonts w:eastAsia="標楷體" w:hint="eastAsia"/>
          <w:color w:val="000000" w:themeColor="text1"/>
          <w:kern w:val="0"/>
          <w:sz w:val="28"/>
          <w:szCs w:val="28"/>
        </w:rPr>
        <w:t>減少</w:t>
      </w:r>
      <w:r w:rsidR="00A37F88" w:rsidRPr="00824F84">
        <w:rPr>
          <w:rFonts w:eastAsia="標楷體" w:hint="eastAsia"/>
          <w:color w:val="000000" w:themeColor="text1"/>
          <w:kern w:val="0"/>
          <w:sz w:val="28"/>
          <w:szCs w:val="28"/>
        </w:rPr>
        <w:t>6.0</w:t>
      </w:r>
      <w:r w:rsidRPr="00824F84">
        <w:rPr>
          <w:rFonts w:eastAsia="標楷體"/>
          <w:color w:val="000000" w:themeColor="text1"/>
          <w:kern w:val="0"/>
          <w:sz w:val="28"/>
          <w:szCs w:val="28"/>
        </w:rPr>
        <w:t>%</w:t>
      </w:r>
      <w:r w:rsidRPr="00824F84">
        <w:rPr>
          <w:rFonts w:eastAsia="標楷體"/>
          <w:color w:val="000000" w:themeColor="text1"/>
          <w:kern w:val="0"/>
          <w:sz w:val="28"/>
          <w:szCs w:val="28"/>
        </w:rPr>
        <w:t>、</w:t>
      </w:r>
      <w:r w:rsidR="00A37F88" w:rsidRPr="00824F84">
        <w:rPr>
          <w:rFonts w:eastAsia="標楷體" w:hint="eastAsia"/>
          <w:color w:val="000000" w:themeColor="text1"/>
          <w:kern w:val="0"/>
          <w:sz w:val="28"/>
          <w:szCs w:val="28"/>
        </w:rPr>
        <w:t>8.1</w:t>
      </w:r>
      <w:r w:rsidRPr="00824F84">
        <w:rPr>
          <w:rFonts w:eastAsia="標楷體"/>
          <w:color w:val="000000" w:themeColor="text1"/>
          <w:kern w:val="0"/>
          <w:sz w:val="28"/>
          <w:szCs w:val="28"/>
        </w:rPr>
        <w:t>%</w:t>
      </w:r>
      <w:r w:rsidRPr="00824F84">
        <w:rPr>
          <w:rFonts w:eastAsia="標楷體"/>
          <w:color w:val="000000" w:themeColor="text1"/>
          <w:kern w:val="0"/>
          <w:sz w:val="28"/>
          <w:szCs w:val="28"/>
        </w:rPr>
        <w:t>。</w:t>
      </w:r>
    </w:p>
    <w:p w:rsidR="000672EE" w:rsidRPr="00824F84"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672EE" w:rsidRPr="00824F84"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672EE" w:rsidRPr="00824F84"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824F84">
        <w:rPr>
          <w:rFonts w:eastAsia="標楷體"/>
          <w:color w:val="000000" w:themeColor="text1"/>
          <w:kern w:val="0"/>
          <w:sz w:val="28"/>
          <w:szCs w:val="20"/>
        </w:rPr>
        <w:br w:type="page"/>
      </w:r>
    </w:p>
    <w:p w:rsidR="000672EE" w:rsidRPr="00824F84" w:rsidRDefault="000672EE" w:rsidP="000672EE">
      <w:pPr>
        <w:snapToGrid w:val="0"/>
        <w:spacing w:line="300" w:lineRule="auto"/>
        <w:jc w:val="center"/>
        <w:rPr>
          <w:rFonts w:eastAsia="標楷體"/>
          <w:b/>
          <w:bCs/>
          <w:color w:val="000000" w:themeColor="text1"/>
          <w:sz w:val="28"/>
        </w:rPr>
      </w:pPr>
      <w:r w:rsidRPr="00824F84">
        <w:rPr>
          <w:rFonts w:eastAsia="標楷體"/>
          <w:b/>
          <w:bCs/>
          <w:color w:val="000000" w:themeColor="text1"/>
          <w:sz w:val="28"/>
        </w:rPr>
        <w:lastRenderedPageBreak/>
        <w:t>表</w:t>
      </w:r>
      <w:r w:rsidRPr="00824F84">
        <w:rPr>
          <w:rFonts w:eastAsia="標楷體"/>
          <w:b/>
          <w:bCs/>
          <w:color w:val="000000" w:themeColor="text1"/>
          <w:sz w:val="28"/>
        </w:rPr>
        <w:t xml:space="preserve"> 2-5-3</w:t>
      </w:r>
      <w:r w:rsidRPr="00824F84">
        <w:rPr>
          <w:rFonts w:eastAsia="標楷體"/>
          <w:b/>
          <w:bCs/>
          <w:color w:val="000000" w:themeColor="text1"/>
          <w:sz w:val="28"/>
        </w:rPr>
        <w:t xml:space="preserve">　外銷訂單海外生產比重</w:t>
      </w:r>
    </w:p>
    <w:p w:rsidR="000672EE" w:rsidRPr="00824F84" w:rsidRDefault="000672EE" w:rsidP="000672EE">
      <w:pPr>
        <w:ind w:rightChars="58" w:right="139"/>
        <w:jc w:val="right"/>
        <w:rPr>
          <w:rFonts w:eastAsia="標楷體"/>
          <w:color w:val="000000" w:themeColor="text1"/>
          <w:sz w:val="28"/>
        </w:rPr>
      </w:pPr>
      <w:r w:rsidRPr="00824F84">
        <w:rPr>
          <w:rFonts w:eastAsia="標楷體"/>
          <w:color w:val="000000" w:themeColor="text1"/>
          <w:spacing w:val="-20"/>
        </w:rPr>
        <w:t>單位：</w:t>
      </w:r>
      <w:r w:rsidRPr="00824F84">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824F84" w:rsidRPr="00824F84" w:rsidTr="00D13479">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化學品</w:t>
            </w:r>
          </w:p>
        </w:tc>
      </w:tr>
      <w:tr w:rsidR="00824F84" w:rsidRPr="00824F84" w:rsidTr="00AB3D32">
        <w:trPr>
          <w:trHeight w:val="86"/>
          <w:jc w:val="center"/>
        </w:trPr>
        <w:tc>
          <w:tcPr>
            <w:tcW w:w="1829" w:type="dxa"/>
            <w:tcBorders>
              <w:top w:val="nil"/>
              <w:left w:val="nil"/>
              <w:bottom w:val="nil"/>
              <w:right w:val="single" w:sz="4" w:space="0" w:color="auto"/>
            </w:tcBorders>
            <w:hideMark/>
          </w:tcPr>
          <w:p w:rsidR="000672EE" w:rsidRPr="00824F84" w:rsidRDefault="000672EE" w:rsidP="00D13479">
            <w:pPr>
              <w:snapToGrid w:val="0"/>
              <w:spacing w:line="400" w:lineRule="exact"/>
              <w:ind w:left="31" w:right="459" w:hangingChars="13" w:hanging="31"/>
              <w:jc w:val="both"/>
              <w:rPr>
                <w:rFonts w:eastAsia="標楷體"/>
                <w:color w:val="000000" w:themeColor="text1"/>
              </w:rPr>
            </w:pPr>
            <w:r w:rsidRPr="00824F84">
              <w:rPr>
                <w:rFonts w:eastAsia="標楷體"/>
                <w:b/>
                <w:bCs/>
                <w:color w:val="000000" w:themeColor="text1"/>
              </w:rPr>
              <w:t xml:space="preserve"> 104</w:t>
            </w:r>
            <w:r w:rsidRPr="00824F84">
              <w:rPr>
                <w:rFonts w:eastAsia="標楷體"/>
                <w:b/>
                <w:bCs/>
                <w:color w:val="000000" w:themeColor="text1"/>
              </w:rPr>
              <w:t>年</w:t>
            </w:r>
          </w:p>
        </w:tc>
        <w:tc>
          <w:tcPr>
            <w:tcW w:w="767"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55.4</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92.7</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67.2</w:t>
            </w:r>
          </w:p>
        </w:tc>
        <w:tc>
          <w:tcPr>
            <w:tcW w:w="1119" w:type="dxa"/>
            <w:tcBorders>
              <w:top w:val="nil"/>
              <w:left w:val="nil"/>
              <w:bottom w:val="nil"/>
              <w:right w:val="nil"/>
            </w:tcBorders>
            <w:vAlign w:val="bottom"/>
          </w:tcPr>
          <w:p w:rsidR="000672EE" w:rsidRPr="00824F84" w:rsidRDefault="009C53EC" w:rsidP="00AB3D32">
            <w:pPr>
              <w:jc w:val="center"/>
              <w:rPr>
                <w:rFonts w:eastAsia="標楷體"/>
                <w:b/>
                <w:color w:val="000000" w:themeColor="text1"/>
                <w:szCs w:val="20"/>
              </w:rPr>
            </w:pPr>
            <w:r w:rsidRPr="00824F84">
              <w:rPr>
                <w:rFonts w:eastAsia="標楷體" w:hint="eastAsia"/>
                <w:b/>
                <w:color w:val="000000" w:themeColor="text1"/>
                <w:szCs w:val="20"/>
              </w:rPr>
              <w:t>50.8</w:t>
            </w:r>
          </w:p>
        </w:tc>
        <w:tc>
          <w:tcPr>
            <w:tcW w:w="1119" w:type="dxa"/>
            <w:tcBorders>
              <w:top w:val="nil"/>
              <w:left w:val="nil"/>
              <w:bottom w:val="nil"/>
              <w:right w:val="nil"/>
            </w:tcBorders>
            <w:vAlign w:val="bottom"/>
          </w:tcPr>
          <w:p w:rsidR="000672EE" w:rsidRPr="00824F84" w:rsidRDefault="00716130" w:rsidP="00AB3D32">
            <w:pPr>
              <w:jc w:val="center"/>
              <w:rPr>
                <w:rFonts w:eastAsia="標楷體"/>
                <w:b/>
                <w:color w:val="000000" w:themeColor="text1"/>
                <w:szCs w:val="20"/>
              </w:rPr>
            </w:pPr>
            <w:r w:rsidRPr="00824F84">
              <w:rPr>
                <w:rFonts w:eastAsia="標楷體" w:hint="eastAsia"/>
                <w:b/>
                <w:color w:val="000000" w:themeColor="text1"/>
                <w:szCs w:val="20"/>
              </w:rPr>
              <w:t>50.9</w:t>
            </w:r>
          </w:p>
        </w:tc>
        <w:tc>
          <w:tcPr>
            <w:tcW w:w="1119" w:type="dxa"/>
            <w:tcBorders>
              <w:top w:val="nil"/>
              <w:left w:val="nil"/>
              <w:bottom w:val="nil"/>
              <w:right w:val="nil"/>
            </w:tcBorders>
            <w:vAlign w:val="bottom"/>
          </w:tcPr>
          <w:p w:rsidR="000672EE" w:rsidRPr="00824F84" w:rsidRDefault="0081321F" w:rsidP="00AB3D32">
            <w:pPr>
              <w:jc w:val="center"/>
              <w:rPr>
                <w:rFonts w:eastAsia="標楷體"/>
                <w:b/>
                <w:color w:val="000000" w:themeColor="text1"/>
                <w:szCs w:val="20"/>
              </w:rPr>
            </w:pPr>
            <w:r w:rsidRPr="00824F84">
              <w:rPr>
                <w:rFonts w:eastAsia="標楷體" w:hint="eastAsia"/>
                <w:b/>
                <w:color w:val="000000" w:themeColor="text1"/>
                <w:szCs w:val="20"/>
              </w:rPr>
              <w:t>21.1</w:t>
            </w:r>
          </w:p>
        </w:tc>
      </w:tr>
      <w:tr w:rsidR="00824F84" w:rsidRPr="00824F84" w:rsidTr="00AB3D32">
        <w:trPr>
          <w:trHeight w:val="86"/>
          <w:jc w:val="center"/>
        </w:trPr>
        <w:tc>
          <w:tcPr>
            <w:tcW w:w="1829" w:type="dxa"/>
            <w:tcBorders>
              <w:top w:val="nil"/>
              <w:left w:val="nil"/>
              <w:bottom w:val="nil"/>
              <w:right w:val="single" w:sz="4" w:space="0" w:color="auto"/>
            </w:tcBorders>
            <w:hideMark/>
          </w:tcPr>
          <w:p w:rsidR="000672EE" w:rsidRPr="00824F84" w:rsidRDefault="000672EE" w:rsidP="00D13479">
            <w:pPr>
              <w:snapToGrid w:val="0"/>
              <w:spacing w:line="400" w:lineRule="exact"/>
              <w:ind w:leftChars="-50" w:left="-89" w:rightChars="-10" w:right="-24" w:hangingChars="13" w:hanging="31"/>
              <w:jc w:val="both"/>
              <w:rPr>
                <w:rFonts w:eastAsia="標楷體"/>
                <w:color w:val="000000" w:themeColor="text1"/>
              </w:rPr>
            </w:pPr>
            <w:r w:rsidRPr="00824F84">
              <w:rPr>
                <w:rFonts w:eastAsia="標楷體"/>
                <w:b/>
                <w:bCs/>
                <w:color w:val="000000" w:themeColor="text1"/>
              </w:rPr>
              <w:t xml:space="preserve">  105</w:t>
            </w:r>
            <w:r w:rsidRPr="00824F84">
              <w:rPr>
                <w:rFonts w:eastAsia="標楷體"/>
                <w:b/>
                <w:bCs/>
                <w:color w:val="000000" w:themeColor="text1"/>
              </w:rPr>
              <w:t>年</w:t>
            </w:r>
          </w:p>
        </w:tc>
        <w:tc>
          <w:tcPr>
            <w:tcW w:w="767"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54.6</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93.5</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71.3</w:t>
            </w:r>
          </w:p>
        </w:tc>
        <w:tc>
          <w:tcPr>
            <w:tcW w:w="1119" w:type="dxa"/>
            <w:tcBorders>
              <w:top w:val="nil"/>
              <w:left w:val="nil"/>
              <w:bottom w:val="nil"/>
              <w:right w:val="nil"/>
            </w:tcBorders>
            <w:vAlign w:val="bottom"/>
          </w:tcPr>
          <w:p w:rsidR="000672EE" w:rsidRPr="00824F84" w:rsidRDefault="009C53EC" w:rsidP="00AB3D32">
            <w:pPr>
              <w:jc w:val="center"/>
              <w:rPr>
                <w:rFonts w:eastAsia="標楷體"/>
                <w:b/>
                <w:color w:val="000000" w:themeColor="text1"/>
                <w:szCs w:val="20"/>
              </w:rPr>
            </w:pPr>
            <w:r w:rsidRPr="00824F84">
              <w:rPr>
                <w:rFonts w:eastAsia="標楷體" w:hint="eastAsia"/>
                <w:b/>
                <w:color w:val="000000" w:themeColor="text1"/>
                <w:szCs w:val="20"/>
              </w:rPr>
              <w:t>47.1</w:t>
            </w:r>
          </w:p>
        </w:tc>
        <w:tc>
          <w:tcPr>
            <w:tcW w:w="1119" w:type="dxa"/>
            <w:tcBorders>
              <w:top w:val="nil"/>
              <w:left w:val="nil"/>
              <w:bottom w:val="nil"/>
              <w:right w:val="nil"/>
            </w:tcBorders>
            <w:vAlign w:val="bottom"/>
          </w:tcPr>
          <w:p w:rsidR="000672EE" w:rsidRPr="00824F84" w:rsidRDefault="00716130" w:rsidP="00AB3D32">
            <w:pPr>
              <w:jc w:val="center"/>
              <w:rPr>
                <w:rFonts w:eastAsia="標楷體"/>
                <w:b/>
                <w:color w:val="000000" w:themeColor="text1"/>
                <w:szCs w:val="20"/>
              </w:rPr>
            </w:pPr>
            <w:r w:rsidRPr="00824F84">
              <w:rPr>
                <w:rFonts w:eastAsia="標楷體" w:hint="eastAsia"/>
                <w:b/>
                <w:color w:val="000000" w:themeColor="text1"/>
                <w:szCs w:val="20"/>
              </w:rPr>
              <w:t>47.2</w:t>
            </w:r>
          </w:p>
        </w:tc>
        <w:tc>
          <w:tcPr>
            <w:tcW w:w="1119" w:type="dxa"/>
            <w:tcBorders>
              <w:top w:val="nil"/>
              <w:left w:val="nil"/>
              <w:bottom w:val="nil"/>
              <w:right w:val="nil"/>
            </w:tcBorders>
            <w:vAlign w:val="bottom"/>
          </w:tcPr>
          <w:p w:rsidR="000672EE" w:rsidRPr="00824F84" w:rsidRDefault="0081321F" w:rsidP="00AB3D32">
            <w:pPr>
              <w:jc w:val="center"/>
              <w:rPr>
                <w:rFonts w:eastAsia="標楷體"/>
                <w:b/>
                <w:color w:val="000000" w:themeColor="text1"/>
                <w:szCs w:val="20"/>
              </w:rPr>
            </w:pPr>
            <w:r w:rsidRPr="00824F84">
              <w:rPr>
                <w:rFonts w:eastAsia="標楷體" w:hint="eastAsia"/>
                <w:b/>
                <w:color w:val="000000" w:themeColor="text1"/>
                <w:szCs w:val="20"/>
              </w:rPr>
              <w:t>19.2</w:t>
            </w:r>
          </w:p>
        </w:tc>
      </w:tr>
      <w:tr w:rsidR="00824F84" w:rsidRPr="00824F84" w:rsidTr="00AB3D32">
        <w:trPr>
          <w:trHeight w:val="86"/>
          <w:jc w:val="center"/>
        </w:trPr>
        <w:tc>
          <w:tcPr>
            <w:tcW w:w="1829" w:type="dxa"/>
            <w:tcBorders>
              <w:top w:val="nil"/>
              <w:left w:val="nil"/>
              <w:bottom w:val="nil"/>
              <w:right w:val="single" w:sz="4" w:space="0" w:color="auto"/>
            </w:tcBorders>
            <w:hideMark/>
          </w:tcPr>
          <w:p w:rsidR="000672EE" w:rsidRPr="00824F84" w:rsidRDefault="000672EE" w:rsidP="00D13479">
            <w:pPr>
              <w:snapToGrid w:val="0"/>
              <w:spacing w:line="400" w:lineRule="exact"/>
              <w:ind w:right="240" w:firstLineChars="50" w:firstLine="120"/>
              <w:jc w:val="both"/>
              <w:rPr>
                <w:rFonts w:eastAsia="標楷體"/>
                <w:color w:val="000000" w:themeColor="text1"/>
              </w:rPr>
            </w:pPr>
            <w:r w:rsidRPr="00824F84">
              <w:rPr>
                <w:rFonts w:eastAsia="標楷體"/>
                <w:b/>
                <w:bCs/>
                <w:color w:val="000000" w:themeColor="text1"/>
              </w:rPr>
              <w:t>106</w:t>
            </w:r>
            <w:r w:rsidRPr="00824F84">
              <w:rPr>
                <w:rFonts w:eastAsia="標楷體"/>
                <w:b/>
                <w:bCs/>
                <w:color w:val="000000" w:themeColor="text1"/>
              </w:rPr>
              <w:t>年</w:t>
            </w:r>
          </w:p>
        </w:tc>
        <w:tc>
          <w:tcPr>
            <w:tcW w:w="767"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53.5</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93.6</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74.6</w:t>
            </w:r>
          </w:p>
        </w:tc>
        <w:tc>
          <w:tcPr>
            <w:tcW w:w="1119" w:type="dxa"/>
            <w:tcBorders>
              <w:top w:val="nil"/>
              <w:left w:val="nil"/>
              <w:bottom w:val="nil"/>
              <w:right w:val="nil"/>
            </w:tcBorders>
            <w:vAlign w:val="bottom"/>
          </w:tcPr>
          <w:p w:rsidR="000672EE" w:rsidRPr="00824F84" w:rsidRDefault="009C53EC" w:rsidP="00AB3D32">
            <w:pPr>
              <w:jc w:val="center"/>
              <w:rPr>
                <w:rFonts w:eastAsia="標楷體"/>
                <w:b/>
                <w:color w:val="000000" w:themeColor="text1"/>
                <w:szCs w:val="20"/>
              </w:rPr>
            </w:pPr>
            <w:r w:rsidRPr="00824F84">
              <w:rPr>
                <w:rFonts w:eastAsia="標楷體" w:hint="eastAsia"/>
                <w:b/>
                <w:color w:val="000000" w:themeColor="text1"/>
                <w:szCs w:val="20"/>
              </w:rPr>
              <w:t>45.5</w:t>
            </w:r>
          </w:p>
        </w:tc>
        <w:tc>
          <w:tcPr>
            <w:tcW w:w="1119" w:type="dxa"/>
            <w:tcBorders>
              <w:top w:val="nil"/>
              <w:left w:val="nil"/>
              <w:bottom w:val="nil"/>
              <w:right w:val="nil"/>
            </w:tcBorders>
            <w:vAlign w:val="bottom"/>
          </w:tcPr>
          <w:p w:rsidR="000672EE" w:rsidRPr="00824F84" w:rsidRDefault="00716130" w:rsidP="00AB3D32">
            <w:pPr>
              <w:jc w:val="center"/>
              <w:rPr>
                <w:rFonts w:eastAsia="標楷體"/>
                <w:b/>
                <w:color w:val="000000" w:themeColor="text1"/>
                <w:szCs w:val="20"/>
              </w:rPr>
            </w:pPr>
            <w:r w:rsidRPr="00824F84">
              <w:rPr>
                <w:rFonts w:eastAsia="標楷體" w:hint="eastAsia"/>
                <w:b/>
                <w:color w:val="000000" w:themeColor="text1"/>
                <w:szCs w:val="20"/>
              </w:rPr>
              <w:t>45.7</w:t>
            </w:r>
          </w:p>
        </w:tc>
        <w:tc>
          <w:tcPr>
            <w:tcW w:w="1119" w:type="dxa"/>
            <w:tcBorders>
              <w:top w:val="nil"/>
              <w:left w:val="nil"/>
              <w:bottom w:val="nil"/>
              <w:right w:val="nil"/>
            </w:tcBorders>
            <w:vAlign w:val="bottom"/>
          </w:tcPr>
          <w:p w:rsidR="000672EE" w:rsidRPr="00824F84" w:rsidRDefault="0081321F" w:rsidP="00AB3D32">
            <w:pPr>
              <w:jc w:val="center"/>
              <w:rPr>
                <w:rFonts w:eastAsia="標楷體"/>
                <w:b/>
                <w:color w:val="000000" w:themeColor="text1"/>
                <w:szCs w:val="20"/>
              </w:rPr>
            </w:pPr>
            <w:r w:rsidRPr="00824F84">
              <w:rPr>
                <w:rFonts w:eastAsia="標楷體" w:hint="eastAsia"/>
                <w:b/>
                <w:color w:val="000000" w:themeColor="text1"/>
                <w:szCs w:val="20"/>
              </w:rPr>
              <w:t>17.1</w:t>
            </w:r>
          </w:p>
        </w:tc>
      </w:tr>
      <w:tr w:rsidR="00824F84" w:rsidRPr="00824F84" w:rsidTr="00AB3D32">
        <w:trPr>
          <w:trHeight w:val="86"/>
          <w:jc w:val="center"/>
        </w:trPr>
        <w:tc>
          <w:tcPr>
            <w:tcW w:w="1829" w:type="dxa"/>
            <w:tcBorders>
              <w:top w:val="nil"/>
              <w:left w:val="nil"/>
              <w:bottom w:val="nil"/>
              <w:right w:val="single" w:sz="4" w:space="0" w:color="auto"/>
            </w:tcBorders>
            <w:hideMark/>
          </w:tcPr>
          <w:p w:rsidR="000672EE" w:rsidRPr="00824F84" w:rsidRDefault="000672EE" w:rsidP="00D13479">
            <w:pPr>
              <w:snapToGrid w:val="0"/>
              <w:spacing w:line="400" w:lineRule="exact"/>
              <w:ind w:right="240" w:firstLineChars="50" w:firstLine="120"/>
              <w:jc w:val="both"/>
              <w:rPr>
                <w:rFonts w:eastAsia="標楷體"/>
                <w:color w:val="000000" w:themeColor="text1"/>
              </w:rPr>
            </w:pPr>
            <w:r w:rsidRPr="00824F84">
              <w:rPr>
                <w:rFonts w:eastAsia="標楷體"/>
                <w:b/>
                <w:bCs/>
                <w:color w:val="000000" w:themeColor="text1"/>
              </w:rPr>
              <w:t>107</w:t>
            </w:r>
            <w:r w:rsidRPr="00824F84">
              <w:rPr>
                <w:rFonts w:eastAsia="標楷體"/>
                <w:b/>
                <w:bCs/>
                <w:color w:val="000000" w:themeColor="text1"/>
              </w:rPr>
              <w:t>年</w:t>
            </w:r>
          </w:p>
        </w:tc>
        <w:tc>
          <w:tcPr>
            <w:tcW w:w="767"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52.4</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94.0</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74.4</w:t>
            </w:r>
          </w:p>
        </w:tc>
        <w:tc>
          <w:tcPr>
            <w:tcW w:w="1119" w:type="dxa"/>
            <w:tcBorders>
              <w:top w:val="nil"/>
              <w:left w:val="nil"/>
              <w:bottom w:val="nil"/>
              <w:right w:val="nil"/>
            </w:tcBorders>
            <w:vAlign w:val="bottom"/>
          </w:tcPr>
          <w:p w:rsidR="000672EE" w:rsidRPr="00824F84" w:rsidRDefault="009C53EC" w:rsidP="00AB3D32">
            <w:pPr>
              <w:jc w:val="center"/>
              <w:rPr>
                <w:rFonts w:eastAsia="標楷體"/>
                <w:b/>
                <w:color w:val="000000" w:themeColor="text1"/>
                <w:szCs w:val="20"/>
              </w:rPr>
            </w:pPr>
            <w:r w:rsidRPr="00824F84">
              <w:rPr>
                <w:rFonts w:eastAsia="標楷體" w:hint="eastAsia"/>
                <w:b/>
                <w:color w:val="000000" w:themeColor="text1"/>
                <w:szCs w:val="20"/>
              </w:rPr>
              <w:t>44.9</w:t>
            </w:r>
          </w:p>
        </w:tc>
        <w:tc>
          <w:tcPr>
            <w:tcW w:w="1119" w:type="dxa"/>
            <w:tcBorders>
              <w:top w:val="nil"/>
              <w:left w:val="nil"/>
              <w:bottom w:val="nil"/>
              <w:right w:val="nil"/>
            </w:tcBorders>
            <w:vAlign w:val="bottom"/>
          </w:tcPr>
          <w:p w:rsidR="000672EE" w:rsidRPr="00824F84" w:rsidRDefault="00716130" w:rsidP="00AB3D32">
            <w:pPr>
              <w:jc w:val="center"/>
              <w:rPr>
                <w:rFonts w:eastAsia="標楷體"/>
                <w:b/>
                <w:color w:val="000000" w:themeColor="text1"/>
                <w:szCs w:val="20"/>
              </w:rPr>
            </w:pPr>
            <w:r w:rsidRPr="00824F84">
              <w:rPr>
                <w:rFonts w:eastAsia="標楷體" w:hint="eastAsia"/>
                <w:b/>
                <w:color w:val="000000" w:themeColor="text1"/>
                <w:szCs w:val="20"/>
              </w:rPr>
              <w:t>43.1</w:t>
            </w:r>
          </w:p>
        </w:tc>
        <w:tc>
          <w:tcPr>
            <w:tcW w:w="1119" w:type="dxa"/>
            <w:tcBorders>
              <w:top w:val="nil"/>
              <w:left w:val="nil"/>
              <w:bottom w:val="nil"/>
              <w:right w:val="nil"/>
            </w:tcBorders>
            <w:vAlign w:val="bottom"/>
          </w:tcPr>
          <w:p w:rsidR="000672EE" w:rsidRPr="00824F84" w:rsidRDefault="0081321F" w:rsidP="00AB3D32">
            <w:pPr>
              <w:jc w:val="center"/>
              <w:rPr>
                <w:rFonts w:eastAsia="標楷體"/>
                <w:b/>
                <w:color w:val="000000" w:themeColor="text1"/>
                <w:szCs w:val="20"/>
              </w:rPr>
            </w:pPr>
            <w:r w:rsidRPr="00824F84">
              <w:rPr>
                <w:rFonts w:eastAsia="標楷體" w:hint="eastAsia"/>
                <w:b/>
                <w:color w:val="000000" w:themeColor="text1"/>
                <w:szCs w:val="20"/>
              </w:rPr>
              <w:t>14.8</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right="240" w:firstLineChars="50" w:firstLine="120"/>
              <w:jc w:val="both"/>
              <w:rPr>
                <w:rFonts w:eastAsia="標楷體"/>
                <w:color w:val="000000" w:themeColor="text1"/>
              </w:rPr>
            </w:pPr>
            <w:r w:rsidRPr="00824F84">
              <w:rPr>
                <w:rFonts w:eastAsia="標楷體"/>
                <w:b/>
                <w:bCs/>
                <w:color w:val="000000" w:themeColor="text1"/>
              </w:rPr>
              <w:t>108</w:t>
            </w:r>
            <w:r w:rsidRPr="00824F84">
              <w:rPr>
                <w:rFonts w:eastAsia="標楷體"/>
                <w:b/>
                <w:bCs/>
                <w:color w:val="000000" w:themeColor="text1"/>
              </w:rPr>
              <w:t>年</w:t>
            </w:r>
          </w:p>
        </w:tc>
        <w:tc>
          <w:tcPr>
            <w:tcW w:w="767"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52.6</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91.8</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75.2</w:t>
            </w:r>
          </w:p>
        </w:tc>
        <w:tc>
          <w:tcPr>
            <w:tcW w:w="1119" w:type="dxa"/>
            <w:tcBorders>
              <w:top w:val="nil"/>
              <w:left w:val="nil"/>
              <w:bottom w:val="nil"/>
              <w:right w:val="nil"/>
            </w:tcBorders>
            <w:vAlign w:val="bottom"/>
          </w:tcPr>
          <w:p w:rsidR="000672EE" w:rsidRPr="00824F84" w:rsidRDefault="009C53EC" w:rsidP="00AB3D32">
            <w:pPr>
              <w:jc w:val="center"/>
              <w:rPr>
                <w:rFonts w:eastAsia="標楷體"/>
                <w:b/>
                <w:color w:val="000000" w:themeColor="text1"/>
                <w:szCs w:val="20"/>
              </w:rPr>
            </w:pPr>
            <w:r w:rsidRPr="00824F84">
              <w:rPr>
                <w:rFonts w:eastAsia="標楷體" w:hint="eastAsia"/>
                <w:b/>
                <w:color w:val="000000" w:themeColor="text1"/>
                <w:szCs w:val="20"/>
              </w:rPr>
              <w:t>45.0</w:t>
            </w:r>
          </w:p>
        </w:tc>
        <w:tc>
          <w:tcPr>
            <w:tcW w:w="1119" w:type="dxa"/>
            <w:tcBorders>
              <w:top w:val="nil"/>
              <w:left w:val="nil"/>
              <w:bottom w:val="nil"/>
              <w:right w:val="nil"/>
            </w:tcBorders>
            <w:vAlign w:val="bottom"/>
          </w:tcPr>
          <w:p w:rsidR="000672EE" w:rsidRPr="00824F84" w:rsidRDefault="00716130" w:rsidP="00AB3D32">
            <w:pPr>
              <w:jc w:val="center"/>
              <w:rPr>
                <w:rFonts w:eastAsia="標楷體"/>
                <w:b/>
                <w:color w:val="000000" w:themeColor="text1"/>
                <w:szCs w:val="20"/>
              </w:rPr>
            </w:pPr>
            <w:r w:rsidRPr="00824F84">
              <w:rPr>
                <w:rFonts w:eastAsia="標楷體" w:hint="eastAsia"/>
                <w:b/>
                <w:color w:val="000000" w:themeColor="text1"/>
                <w:szCs w:val="20"/>
              </w:rPr>
              <w:t>42.0</w:t>
            </w:r>
          </w:p>
        </w:tc>
        <w:tc>
          <w:tcPr>
            <w:tcW w:w="1119" w:type="dxa"/>
            <w:tcBorders>
              <w:top w:val="nil"/>
              <w:left w:val="nil"/>
              <w:bottom w:val="nil"/>
              <w:right w:val="nil"/>
            </w:tcBorders>
            <w:vAlign w:val="bottom"/>
          </w:tcPr>
          <w:p w:rsidR="000672EE" w:rsidRPr="00824F84" w:rsidRDefault="0081321F" w:rsidP="00AB3D32">
            <w:pPr>
              <w:jc w:val="center"/>
              <w:rPr>
                <w:rFonts w:eastAsia="標楷體"/>
                <w:b/>
                <w:color w:val="000000" w:themeColor="text1"/>
                <w:szCs w:val="20"/>
              </w:rPr>
            </w:pPr>
            <w:r w:rsidRPr="00824F84">
              <w:rPr>
                <w:rFonts w:eastAsia="標楷體" w:hint="eastAsia"/>
                <w:b/>
                <w:color w:val="000000" w:themeColor="text1"/>
                <w:szCs w:val="20"/>
              </w:rPr>
              <w:t>13.6</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color w:val="000000" w:themeColor="text1"/>
              </w:rPr>
              <w:t>5</w:t>
            </w:r>
            <w:r w:rsidRPr="00824F84">
              <w:rPr>
                <w:rFonts w:eastAsia="標楷體"/>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49.9</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91.5</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73.8</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44.3</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37.8</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14.8</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color w:val="000000" w:themeColor="text1"/>
              </w:rPr>
              <w:t>6</w:t>
            </w:r>
            <w:r w:rsidRPr="00824F84">
              <w:rPr>
                <w:rFonts w:eastAsia="標楷體"/>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51.8</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91.9</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76.1</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44.7</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41.6</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15.3</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color w:val="000000" w:themeColor="text1"/>
              </w:rPr>
              <w:t>7</w:t>
            </w:r>
            <w:r w:rsidRPr="00824F84">
              <w:rPr>
                <w:rFonts w:eastAsia="標楷體"/>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51.7</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91.1</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77.9</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45.7</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40.1</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15.0</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color w:val="000000" w:themeColor="text1"/>
              </w:rPr>
              <w:t>8</w:t>
            </w:r>
            <w:r w:rsidRPr="00824F84">
              <w:rPr>
                <w:rFonts w:eastAsia="標楷體"/>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50.4</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90.5</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77.5</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42.0</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40.7</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14.1</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color w:val="000000" w:themeColor="text1"/>
              </w:rPr>
              <w:t>9</w:t>
            </w:r>
            <w:r w:rsidRPr="00824F84">
              <w:rPr>
                <w:rFonts w:eastAsia="標楷體"/>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57.3</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92.4</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78.1</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46.4</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45.4</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11.4</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color w:val="000000" w:themeColor="text1"/>
              </w:rPr>
              <w:t>10</w:t>
            </w:r>
            <w:r w:rsidRPr="00824F84">
              <w:rPr>
                <w:rFonts w:eastAsia="標楷體"/>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56.9</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92.2</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76.6</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47.3</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44.5</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11.3</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hint="eastAsia"/>
                <w:color w:val="000000" w:themeColor="text1"/>
              </w:rPr>
              <w:t>11</w:t>
            </w:r>
            <w:r w:rsidRPr="00824F84">
              <w:rPr>
                <w:rFonts w:eastAsia="標楷體" w:hint="eastAsia"/>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55.9</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91.5</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75.6</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46.2</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44.5</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11.7</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hint="eastAsia"/>
                <w:color w:val="000000" w:themeColor="text1"/>
              </w:rPr>
              <w:t>12</w:t>
            </w:r>
            <w:r w:rsidRPr="00824F84">
              <w:rPr>
                <w:rFonts w:eastAsia="標楷體" w:hint="eastAsia"/>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536.</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91.3</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75.1</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44.8</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43.1</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10.4</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AB3D32">
            <w:pPr>
              <w:snapToGrid w:val="0"/>
              <w:spacing w:line="400" w:lineRule="exact"/>
              <w:ind w:right="240" w:firstLineChars="50" w:firstLine="120"/>
              <w:jc w:val="both"/>
              <w:rPr>
                <w:rFonts w:eastAsia="標楷體"/>
                <w:b/>
                <w:bCs/>
                <w:color w:val="000000" w:themeColor="text1"/>
              </w:rPr>
            </w:pPr>
            <w:r w:rsidRPr="00824F84">
              <w:rPr>
                <w:rFonts w:eastAsia="標楷體" w:hint="eastAsia"/>
                <w:b/>
                <w:bCs/>
                <w:color w:val="000000" w:themeColor="text1"/>
              </w:rPr>
              <w:t>109</w:t>
            </w:r>
            <w:r w:rsidRPr="00824F84">
              <w:rPr>
                <w:rFonts w:eastAsia="標楷體" w:hint="eastAsia"/>
                <w:b/>
                <w:bCs/>
                <w:color w:val="000000" w:themeColor="text1"/>
              </w:rPr>
              <w:t>年</w:t>
            </w:r>
            <w:r w:rsidRPr="00824F84">
              <w:rPr>
                <w:rFonts w:eastAsia="標楷體" w:hint="eastAsia"/>
                <w:b/>
                <w:bCs/>
                <w:color w:val="000000" w:themeColor="text1"/>
              </w:rPr>
              <w:t>1~</w:t>
            </w:r>
            <w:r w:rsidR="00AB3D32" w:rsidRPr="00824F84">
              <w:rPr>
                <w:rFonts w:eastAsia="標楷體" w:hint="eastAsia"/>
                <w:b/>
                <w:bCs/>
                <w:color w:val="000000" w:themeColor="text1"/>
              </w:rPr>
              <w:t>5</w:t>
            </w:r>
            <w:r w:rsidRPr="00824F84">
              <w:rPr>
                <w:rFonts w:eastAsia="標楷體" w:hint="eastAsia"/>
                <w:b/>
                <w:bCs/>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51.0</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90.8</w:t>
            </w:r>
          </w:p>
        </w:tc>
        <w:tc>
          <w:tcPr>
            <w:tcW w:w="1119" w:type="dxa"/>
            <w:tcBorders>
              <w:top w:val="nil"/>
              <w:left w:val="nil"/>
              <w:bottom w:val="nil"/>
              <w:right w:val="nil"/>
            </w:tcBorders>
            <w:vAlign w:val="bottom"/>
          </w:tcPr>
          <w:p w:rsidR="000672EE" w:rsidRPr="00824F84" w:rsidRDefault="00AB3D32" w:rsidP="00AB3D32">
            <w:pPr>
              <w:jc w:val="center"/>
              <w:rPr>
                <w:rFonts w:eastAsia="標楷體"/>
                <w:b/>
                <w:color w:val="000000" w:themeColor="text1"/>
                <w:szCs w:val="20"/>
              </w:rPr>
            </w:pPr>
            <w:r w:rsidRPr="00824F84">
              <w:rPr>
                <w:rFonts w:eastAsia="標楷體" w:hint="eastAsia"/>
                <w:b/>
                <w:color w:val="000000" w:themeColor="text1"/>
                <w:szCs w:val="20"/>
              </w:rPr>
              <w:t>73.4</w:t>
            </w:r>
          </w:p>
        </w:tc>
        <w:tc>
          <w:tcPr>
            <w:tcW w:w="1119" w:type="dxa"/>
            <w:tcBorders>
              <w:top w:val="nil"/>
              <w:left w:val="nil"/>
              <w:bottom w:val="nil"/>
              <w:right w:val="nil"/>
            </w:tcBorders>
            <w:vAlign w:val="bottom"/>
          </w:tcPr>
          <w:p w:rsidR="000672EE" w:rsidRPr="00824F84" w:rsidRDefault="009C53EC" w:rsidP="00AB3D32">
            <w:pPr>
              <w:jc w:val="center"/>
              <w:rPr>
                <w:rFonts w:eastAsia="標楷體"/>
                <w:b/>
                <w:color w:val="000000" w:themeColor="text1"/>
                <w:szCs w:val="20"/>
              </w:rPr>
            </w:pPr>
            <w:r w:rsidRPr="00824F84">
              <w:rPr>
                <w:rFonts w:eastAsia="標楷體" w:hint="eastAsia"/>
                <w:b/>
                <w:color w:val="000000" w:themeColor="text1"/>
                <w:szCs w:val="20"/>
              </w:rPr>
              <w:t>41.5</w:t>
            </w:r>
          </w:p>
        </w:tc>
        <w:tc>
          <w:tcPr>
            <w:tcW w:w="1119" w:type="dxa"/>
            <w:tcBorders>
              <w:top w:val="nil"/>
              <w:left w:val="nil"/>
              <w:bottom w:val="nil"/>
              <w:right w:val="nil"/>
            </w:tcBorders>
            <w:vAlign w:val="bottom"/>
          </w:tcPr>
          <w:p w:rsidR="000672EE" w:rsidRPr="00824F84" w:rsidRDefault="00716130" w:rsidP="00AB3D32">
            <w:pPr>
              <w:jc w:val="center"/>
              <w:rPr>
                <w:rFonts w:eastAsia="標楷體"/>
                <w:b/>
                <w:color w:val="000000" w:themeColor="text1"/>
                <w:szCs w:val="20"/>
              </w:rPr>
            </w:pPr>
            <w:r w:rsidRPr="00824F84">
              <w:rPr>
                <w:rFonts w:eastAsia="標楷體" w:hint="eastAsia"/>
                <w:b/>
                <w:color w:val="000000" w:themeColor="text1"/>
                <w:szCs w:val="20"/>
              </w:rPr>
              <w:t>41.4</w:t>
            </w:r>
          </w:p>
        </w:tc>
        <w:tc>
          <w:tcPr>
            <w:tcW w:w="1119" w:type="dxa"/>
            <w:tcBorders>
              <w:top w:val="nil"/>
              <w:left w:val="nil"/>
              <w:bottom w:val="nil"/>
              <w:right w:val="nil"/>
            </w:tcBorders>
            <w:vAlign w:val="bottom"/>
          </w:tcPr>
          <w:p w:rsidR="000672EE" w:rsidRPr="00824F84" w:rsidRDefault="0081321F" w:rsidP="00AB3D32">
            <w:pPr>
              <w:jc w:val="center"/>
              <w:rPr>
                <w:rFonts w:eastAsia="標楷體"/>
                <w:b/>
                <w:color w:val="000000" w:themeColor="text1"/>
                <w:szCs w:val="20"/>
              </w:rPr>
            </w:pPr>
            <w:r w:rsidRPr="00824F84">
              <w:rPr>
                <w:rFonts w:eastAsia="標楷體" w:hint="eastAsia"/>
                <w:b/>
                <w:color w:val="000000" w:themeColor="text1"/>
                <w:szCs w:val="20"/>
              </w:rPr>
              <w:t>10.4</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hint="eastAsia"/>
                <w:color w:val="000000" w:themeColor="text1"/>
              </w:rPr>
              <w:t>1</w:t>
            </w:r>
            <w:r w:rsidRPr="00824F84">
              <w:rPr>
                <w:rFonts w:eastAsia="標楷體" w:hint="eastAsia"/>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48.7</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91.2</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74.0</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40.6</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42.7</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10.5</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color w:val="000000" w:themeColor="text1"/>
              </w:rPr>
              <w:t>2</w:t>
            </w:r>
            <w:r w:rsidRPr="00824F84">
              <w:rPr>
                <w:rFonts w:eastAsia="標楷體"/>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40.1</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87.6</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65.2</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35.4</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37.1</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9.4</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hint="eastAsia"/>
                <w:color w:val="000000" w:themeColor="text1"/>
              </w:rPr>
              <w:t>3</w:t>
            </w:r>
            <w:r w:rsidRPr="00824F84">
              <w:rPr>
                <w:rFonts w:eastAsia="標楷體"/>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51.0</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90.9</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74.2</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42.5</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39.5</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10.1</w:t>
            </w:r>
          </w:p>
        </w:tc>
      </w:tr>
      <w:tr w:rsidR="00824F84" w:rsidRPr="00824F84" w:rsidTr="00AB3D32">
        <w:trPr>
          <w:trHeight w:val="86"/>
          <w:jc w:val="center"/>
        </w:trPr>
        <w:tc>
          <w:tcPr>
            <w:tcW w:w="1829" w:type="dxa"/>
            <w:tcBorders>
              <w:top w:val="nil"/>
              <w:left w:val="nil"/>
              <w:bottom w:val="nil"/>
              <w:right w:val="single" w:sz="4" w:space="0" w:color="auto"/>
            </w:tcBorders>
          </w:tcPr>
          <w:p w:rsidR="000672EE" w:rsidRPr="00824F84" w:rsidRDefault="000672EE"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color w:val="000000" w:themeColor="text1"/>
              </w:rPr>
              <w:t>4</w:t>
            </w:r>
            <w:r w:rsidRPr="00824F84">
              <w:rPr>
                <w:rFonts w:eastAsia="標楷體"/>
                <w:color w:val="000000" w:themeColor="text1"/>
              </w:rPr>
              <w:t>月</w:t>
            </w:r>
          </w:p>
        </w:tc>
        <w:tc>
          <w:tcPr>
            <w:tcW w:w="767"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55.9</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91.4</w:t>
            </w:r>
          </w:p>
        </w:tc>
        <w:tc>
          <w:tcPr>
            <w:tcW w:w="1119" w:type="dxa"/>
            <w:tcBorders>
              <w:top w:val="nil"/>
              <w:left w:val="nil"/>
              <w:bottom w:val="nil"/>
              <w:right w:val="nil"/>
            </w:tcBorders>
            <w:vAlign w:val="bottom"/>
          </w:tcPr>
          <w:p w:rsidR="000672EE"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75.5</w:t>
            </w:r>
          </w:p>
        </w:tc>
        <w:tc>
          <w:tcPr>
            <w:tcW w:w="1119" w:type="dxa"/>
            <w:tcBorders>
              <w:top w:val="nil"/>
              <w:left w:val="nil"/>
              <w:bottom w:val="nil"/>
              <w:right w:val="nil"/>
            </w:tcBorders>
            <w:vAlign w:val="bottom"/>
          </w:tcPr>
          <w:p w:rsidR="000672EE"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44.7</w:t>
            </w:r>
          </w:p>
        </w:tc>
        <w:tc>
          <w:tcPr>
            <w:tcW w:w="1119" w:type="dxa"/>
            <w:tcBorders>
              <w:top w:val="nil"/>
              <w:left w:val="nil"/>
              <w:bottom w:val="nil"/>
              <w:right w:val="nil"/>
            </w:tcBorders>
            <w:vAlign w:val="bottom"/>
          </w:tcPr>
          <w:p w:rsidR="000672EE"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42.9</w:t>
            </w:r>
          </w:p>
        </w:tc>
        <w:tc>
          <w:tcPr>
            <w:tcW w:w="1119" w:type="dxa"/>
            <w:tcBorders>
              <w:top w:val="nil"/>
              <w:left w:val="nil"/>
              <w:bottom w:val="nil"/>
              <w:right w:val="nil"/>
            </w:tcBorders>
            <w:vAlign w:val="bottom"/>
          </w:tcPr>
          <w:p w:rsidR="000672EE"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11.1</w:t>
            </w:r>
          </w:p>
        </w:tc>
      </w:tr>
      <w:tr w:rsidR="00824F84" w:rsidRPr="00824F84" w:rsidTr="00AB3D32">
        <w:trPr>
          <w:trHeight w:val="86"/>
          <w:jc w:val="center"/>
        </w:trPr>
        <w:tc>
          <w:tcPr>
            <w:tcW w:w="1829" w:type="dxa"/>
            <w:tcBorders>
              <w:top w:val="nil"/>
              <w:left w:val="nil"/>
              <w:bottom w:val="single" w:sz="4" w:space="0" w:color="auto"/>
              <w:right w:val="single" w:sz="4" w:space="0" w:color="auto"/>
            </w:tcBorders>
          </w:tcPr>
          <w:p w:rsidR="00AB3D32" w:rsidRPr="00824F84" w:rsidRDefault="00AB3D32" w:rsidP="00D13479">
            <w:pPr>
              <w:snapToGrid w:val="0"/>
              <w:spacing w:line="400" w:lineRule="exact"/>
              <w:ind w:leftChars="-11" w:left="-26" w:right="240" w:firstLineChars="200" w:firstLine="480"/>
              <w:jc w:val="both"/>
              <w:rPr>
                <w:rFonts w:eastAsia="標楷體"/>
                <w:color w:val="000000" w:themeColor="text1"/>
              </w:rPr>
            </w:pPr>
            <w:r w:rsidRPr="00824F84">
              <w:rPr>
                <w:rFonts w:eastAsia="標楷體" w:hint="eastAsia"/>
                <w:color w:val="000000" w:themeColor="text1"/>
              </w:rPr>
              <w:t>5</w:t>
            </w:r>
            <w:r w:rsidRPr="00824F84">
              <w:rPr>
                <w:rFonts w:eastAsia="標楷體" w:hint="eastAsia"/>
                <w:color w:val="000000" w:themeColor="text1"/>
              </w:rPr>
              <w:t>月</w:t>
            </w:r>
          </w:p>
        </w:tc>
        <w:tc>
          <w:tcPr>
            <w:tcW w:w="767" w:type="dxa"/>
            <w:tcBorders>
              <w:top w:val="nil"/>
              <w:left w:val="nil"/>
              <w:bottom w:val="single" w:sz="4" w:space="0" w:color="auto"/>
              <w:right w:val="nil"/>
            </w:tcBorders>
            <w:vAlign w:val="bottom"/>
          </w:tcPr>
          <w:p w:rsidR="00AB3D32"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56.1</w:t>
            </w:r>
          </w:p>
        </w:tc>
        <w:tc>
          <w:tcPr>
            <w:tcW w:w="1119" w:type="dxa"/>
            <w:tcBorders>
              <w:top w:val="nil"/>
              <w:left w:val="nil"/>
              <w:bottom w:val="single" w:sz="4" w:space="0" w:color="auto"/>
              <w:right w:val="nil"/>
            </w:tcBorders>
            <w:vAlign w:val="bottom"/>
          </w:tcPr>
          <w:p w:rsidR="00AB3D32"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91.4</w:t>
            </w:r>
          </w:p>
        </w:tc>
        <w:tc>
          <w:tcPr>
            <w:tcW w:w="1119" w:type="dxa"/>
            <w:tcBorders>
              <w:top w:val="nil"/>
              <w:left w:val="nil"/>
              <w:bottom w:val="single" w:sz="4" w:space="0" w:color="auto"/>
              <w:right w:val="nil"/>
            </w:tcBorders>
            <w:vAlign w:val="bottom"/>
          </w:tcPr>
          <w:p w:rsidR="00AB3D32" w:rsidRPr="00824F84" w:rsidRDefault="00AB3D32" w:rsidP="00AB3D32">
            <w:pPr>
              <w:jc w:val="center"/>
              <w:rPr>
                <w:rFonts w:eastAsia="標楷體"/>
                <w:color w:val="000000" w:themeColor="text1"/>
                <w:szCs w:val="20"/>
              </w:rPr>
            </w:pPr>
            <w:r w:rsidRPr="00824F84">
              <w:rPr>
                <w:rFonts w:eastAsia="標楷體" w:hint="eastAsia"/>
                <w:color w:val="000000" w:themeColor="text1"/>
                <w:szCs w:val="20"/>
              </w:rPr>
              <w:t>75.3</w:t>
            </w:r>
          </w:p>
        </w:tc>
        <w:tc>
          <w:tcPr>
            <w:tcW w:w="1119" w:type="dxa"/>
            <w:tcBorders>
              <w:top w:val="nil"/>
              <w:left w:val="nil"/>
              <w:bottom w:val="single" w:sz="4" w:space="0" w:color="auto"/>
              <w:right w:val="nil"/>
            </w:tcBorders>
            <w:vAlign w:val="bottom"/>
          </w:tcPr>
          <w:p w:rsidR="00AB3D32" w:rsidRPr="00824F84" w:rsidRDefault="009C53EC" w:rsidP="00AB3D32">
            <w:pPr>
              <w:jc w:val="center"/>
              <w:rPr>
                <w:rFonts w:eastAsia="標楷體"/>
                <w:color w:val="000000" w:themeColor="text1"/>
                <w:szCs w:val="20"/>
              </w:rPr>
            </w:pPr>
            <w:r w:rsidRPr="00824F84">
              <w:rPr>
                <w:rFonts w:eastAsia="標楷體" w:hint="eastAsia"/>
                <w:color w:val="000000" w:themeColor="text1"/>
                <w:szCs w:val="20"/>
              </w:rPr>
              <w:t>42.9</w:t>
            </w:r>
          </w:p>
        </w:tc>
        <w:tc>
          <w:tcPr>
            <w:tcW w:w="1119" w:type="dxa"/>
            <w:tcBorders>
              <w:top w:val="nil"/>
              <w:left w:val="nil"/>
              <w:bottom w:val="single" w:sz="4" w:space="0" w:color="auto"/>
              <w:right w:val="nil"/>
            </w:tcBorders>
            <w:vAlign w:val="bottom"/>
          </w:tcPr>
          <w:p w:rsidR="00AB3D32" w:rsidRPr="00824F84" w:rsidRDefault="00716130" w:rsidP="00AB3D32">
            <w:pPr>
              <w:jc w:val="center"/>
              <w:rPr>
                <w:rFonts w:eastAsia="標楷體"/>
                <w:color w:val="000000" w:themeColor="text1"/>
                <w:szCs w:val="20"/>
              </w:rPr>
            </w:pPr>
            <w:r w:rsidRPr="00824F84">
              <w:rPr>
                <w:rFonts w:eastAsia="標楷體" w:hint="eastAsia"/>
                <w:color w:val="000000" w:themeColor="text1"/>
                <w:szCs w:val="20"/>
              </w:rPr>
              <w:t>43.6</w:t>
            </w:r>
          </w:p>
        </w:tc>
        <w:tc>
          <w:tcPr>
            <w:tcW w:w="1119" w:type="dxa"/>
            <w:tcBorders>
              <w:top w:val="nil"/>
              <w:left w:val="nil"/>
              <w:bottom w:val="single" w:sz="4" w:space="0" w:color="auto"/>
              <w:right w:val="nil"/>
            </w:tcBorders>
            <w:vAlign w:val="bottom"/>
          </w:tcPr>
          <w:p w:rsidR="00AB3D32" w:rsidRPr="00824F84" w:rsidRDefault="0081321F" w:rsidP="00AB3D32">
            <w:pPr>
              <w:jc w:val="center"/>
              <w:rPr>
                <w:rFonts w:eastAsia="標楷體"/>
                <w:color w:val="000000" w:themeColor="text1"/>
                <w:szCs w:val="20"/>
              </w:rPr>
            </w:pPr>
            <w:r w:rsidRPr="00824F84">
              <w:rPr>
                <w:rFonts w:eastAsia="標楷體" w:hint="eastAsia"/>
                <w:color w:val="000000" w:themeColor="text1"/>
                <w:szCs w:val="20"/>
              </w:rPr>
              <w:t>11.2</w:t>
            </w:r>
          </w:p>
        </w:tc>
      </w:tr>
    </w:tbl>
    <w:p w:rsidR="000672EE" w:rsidRPr="00824F84" w:rsidRDefault="000672EE" w:rsidP="000672EE">
      <w:pPr>
        <w:ind w:firstLineChars="82" w:firstLine="180"/>
        <w:rPr>
          <w:rFonts w:eastAsia="標楷體"/>
          <w:b/>
          <w:color w:val="000000" w:themeColor="text1"/>
          <w:sz w:val="28"/>
          <w:szCs w:val="28"/>
        </w:rPr>
      </w:pPr>
      <w:r w:rsidRPr="00824F84">
        <w:rPr>
          <w:rFonts w:eastAsia="標楷體"/>
          <w:color w:val="000000" w:themeColor="text1"/>
          <w:kern w:val="0"/>
          <w:sz w:val="22"/>
          <w:szCs w:val="22"/>
        </w:rPr>
        <w:t>資料來源：經濟部統計處。</w:t>
      </w:r>
    </w:p>
    <w:p w:rsidR="000672EE" w:rsidRPr="00824F84" w:rsidRDefault="000672EE" w:rsidP="000672EE">
      <w:pPr>
        <w:jc w:val="center"/>
        <w:rPr>
          <w:rFonts w:eastAsia="標楷體"/>
          <w:b/>
          <w:color w:val="000000" w:themeColor="text1"/>
          <w:sz w:val="28"/>
          <w:szCs w:val="28"/>
        </w:rPr>
      </w:pPr>
      <w:r w:rsidRPr="00824F84">
        <w:rPr>
          <w:rFonts w:eastAsia="標楷體"/>
          <w:b/>
          <w:color w:val="000000" w:themeColor="text1"/>
          <w:sz w:val="28"/>
          <w:szCs w:val="28"/>
        </w:rPr>
        <w:t>表</w:t>
      </w:r>
      <w:r w:rsidRPr="00824F84">
        <w:rPr>
          <w:rFonts w:eastAsia="標楷體"/>
          <w:b/>
          <w:color w:val="000000" w:themeColor="text1"/>
          <w:sz w:val="28"/>
          <w:szCs w:val="28"/>
        </w:rPr>
        <w:t xml:space="preserve"> 2-5-4</w:t>
      </w:r>
      <w:r w:rsidRPr="00824F84">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824F84" w:rsidRPr="00824F84" w:rsidTr="00D13479">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0672EE" w:rsidRPr="00824F84" w:rsidRDefault="000672EE" w:rsidP="00D13479">
            <w:pPr>
              <w:snapToGrid w:val="0"/>
              <w:spacing w:line="360" w:lineRule="atLeast"/>
              <w:ind w:left="33" w:right="-40"/>
              <w:jc w:val="center"/>
              <w:rPr>
                <w:rFonts w:eastAsia="標楷體"/>
                <w:color w:val="000000" w:themeColor="text1"/>
              </w:rPr>
            </w:pPr>
            <w:r w:rsidRPr="00824F84">
              <w:rPr>
                <w:rFonts w:eastAsia="標楷體"/>
                <w:b/>
                <w:bCs/>
                <w:color w:val="000000" w:themeColor="text1"/>
                <w:sz w:val="32"/>
                <w:szCs w:val="32"/>
              </w:rPr>
              <w:br w:type="page"/>
            </w:r>
            <w:r w:rsidRPr="00824F84">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0672EE" w:rsidRPr="00824F84" w:rsidRDefault="000672EE" w:rsidP="00141E34">
            <w:pPr>
              <w:snapToGrid w:val="0"/>
              <w:spacing w:line="360" w:lineRule="atLeast"/>
              <w:ind w:left="28" w:right="-40"/>
              <w:jc w:val="center"/>
              <w:rPr>
                <w:rFonts w:eastAsia="標楷體"/>
                <w:color w:val="000000" w:themeColor="text1"/>
              </w:rPr>
            </w:pPr>
            <w:r w:rsidRPr="00824F84">
              <w:rPr>
                <w:rFonts w:eastAsia="標楷體"/>
                <w:color w:val="000000" w:themeColor="text1"/>
              </w:rPr>
              <w:t>10</w:t>
            </w:r>
            <w:r w:rsidRPr="00824F84">
              <w:rPr>
                <w:rFonts w:eastAsia="標楷體" w:hint="eastAsia"/>
                <w:color w:val="000000" w:themeColor="text1"/>
              </w:rPr>
              <w:t>9</w:t>
            </w:r>
            <w:r w:rsidRPr="00824F84">
              <w:rPr>
                <w:rFonts w:eastAsia="標楷體"/>
                <w:color w:val="000000" w:themeColor="text1"/>
              </w:rPr>
              <w:t>年</w:t>
            </w:r>
            <w:r w:rsidR="00141E34" w:rsidRPr="00824F84">
              <w:rPr>
                <w:rFonts w:eastAsia="標楷體" w:hint="eastAsia"/>
                <w:color w:val="000000" w:themeColor="text1"/>
              </w:rPr>
              <w:t>5</w:t>
            </w:r>
            <w:r w:rsidRPr="00824F84">
              <w:rPr>
                <w:rFonts w:eastAsia="標楷體"/>
                <w:color w:val="000000" w:themeColor="text1"/>
              </w:rPr>
              <w:t>月</w:t>
            </w:r>
          </w:p>
        </w:tc>
      </w:tr>
      <w:tr w:rsidR="00824F84" w:rsidRPr="00824F84" w:rsidTr="00D13479">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0672EE" w:rsidRPr="00824F84" w:rsidRDefault="000672EE" w:rsidP="00D13479">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金額</w:t>
            </w:r>
          </w:p>
          <w:p w:rsidR="000672EE" w:rsidRPr="00824F84" w:rsidRDefault="000672E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w:t>
            </w:r>
            <w:r w:rsidRPr="00824F84">
              <w:rPr>
                <w:rFonts w:eastAsia="標楷體"/>
                <w:color w:val="000000" w:themeColor="text1"/>
              </w:rPr>
              <w:t>億美元</w:t>
            </w:r>
            <w:r w:rsidRPr="00824F84">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adjustRightInd w:val="0"/>
              <w:snapToGrid w:val="0"/>
              <w:spacing w:line="360" w:lineRule="atLeast"/>
              <w:jc w:val="center"/>
              <w:rPr>
                <w:rFonts w:eastAsia="標楷體"/>
                <w:color w:val="000000" w:themeColor="text1"/>
              </w:rPr>
            </w:pPr>
            <w:r w:rsidRPr="00824F84">
              <w:rPr>
                <w:rFonts w:eastAsia="標楷體"/>
                <w:color w:val="000000" w:themeColor="text1"/>
              </w:rPr>
              <w:t>較</w:t>
            </w:r>
            <w:r w:rsidRPr="00824F84">
              <w:rPr>
                <w:rFonts w:eastAsia="標楷體"/>
                <w:color w:val="000000" w:themeColor="text1"/>
              </w:rPr>
              <w:t>10</w:t>
            </w:r>
            <w:r w:rsidRPr="00824F84">
              <w:rPr>
                <w:rFonts w:eastAsia="標楷體" w:hint="eastAsia"/>
                <w:color w:val="000000" w:themeColor="text1"/>
              </w:rPr>
              <w:t>8</w:t>
            </w:r>
            <w:r w:rsidRPr="00824F84">
              <w:rPr>
                <w:rFonts w:eastAsia="標楷體"/>
                <w:color w:val="000000" w:themeColor="text1"/>
              </w:rPr>
              <w:t>年同月增減率</w:t>
            </w:r>
            <w:r w:rsidRPr="00824F84">
              <w:rPr>
                <w:rFonts w:eastAsia="標楷體"/>
                <w:color w:val="000000" w:themeColor="text1"/>
              </w:rPr>
              <w:t>(%)</w:t>
            </w:r>
          </w:p>
        </w:tc>
      </w:tr>
      <w:tr w:rsidR="00824F84" w:rsidRPr="00824F84" w:rsidTr="0071475D">
        <w:trPr>
          <w:trHeight w:val="331"/>
          <w:jc w:val="center"/>
        </w:trPr>
        <w:tc>
          <w:tcPr>
            <w:tcW w:w="2368" w:type="dxa"/>
            <w:tcBorders>
              <w:top w:val="single" w:sz="4" w:space="0" w:color="auto"/>
              <w:left w:val="nil"/>
              <w:bottom w:val="nil"/>
              <w:right w:val="single" w:sz="4" w:space="0" w:color="auto"/>
            </w:tcBorders>
            <w:hideMark/>
          </w:tcPr>
          <w:p w:rsidR="000672EE" w:rsidRPr="00824F84" w:rsidRDefault="000672E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0672EE" w:rsidRPr="00824F84" w:rsidRDefault="0071475D" w:rsidP="00D13479">
            <w:pPr>
              <w:jc w:val="center"/>
              <w:rPr>
                <w:rFonts w:eastAsia="標楷體"/>
                <w:color w:val="000000" w:themeColor="text1"/>
                <w:szCs w:val="20"/>
              </w:rPr>
            </w:pPr>
            <w:r w:rsidRPr="00824F84">
              <w:rPr>
                <w:rFonts w:eastAsia="標楷體" w:hint="eastAsia"/>
                <w:color w:val="000000" w:themeColor="text1"/>
                <w:szCs w:val="20"/>
              </w:rPr>
              <w:t>119.4</w:t>
            </w:r>
          </w:p>
        </w:tc>
        <w:tc>
          <w:tcPr>
            <w:tcW w:w="2877" w:type="dxa"/>
            <w:tcBorders>
              <w:top w:val="single" w:sz="4" w:space="0" w:color="auto"/>
              <w:left w:val="single" w:sz="4" w:space="0" w:color="auto"/>
              <w:bottom w:val="nil"/>
              <w:right w:val="nil"/>
            </w:tcBorders>
            <w:vAlign w:val="center"/>
          </w:tcPr>
          <w:p w:rsidR="000672EE" w:rsidRPr="00824F84" w:rsidRDefault="0071475D" w:rsidP="00D13479">
            <w:pPr>
              <w:jc w:val="center"/>
              <w:rPr>
                <w:rFonts w:eastAsia="標楷體"/>
                <w:color w:val="000000" w:themeColor="text1"/>
                <w:szCs w:val="20"/>
              </w:rPr>
            </w:pPr>
            <w:r w:rsidRPr="00824F84">
              <w:rPr>
                <w:rFonts w:eastAsia="標楷體" w:hint="eastAsia"/>
                <w:color w:val="000000" w:themeColor="text1"/>
                <w:szCs w:val="20"/>
              </w:rPr>
              <w:t>8.6</w:t>
            </w:r>
          </w:p>
        </w:tc>
      </w:tr>
      <w:tr w:rsidR="00824F84" w:rsidRPr="00824F84" w:rsidTr="00D13479">
        <w:trPr>
          <w:trHeight w:val="331"/>
          <w:jc w:val="center"/>
        </w:trPr>
        <w:tc>
          <w:tcPr>
            <w:tcW w:w="2368" w:type="dxa"/>
            <w:tcBorders>
              <w:top w:val="nil"/>
              <w:left w:val="nil"/>
              <w:bottom w:val="nil"/>
              <w:right w:val="single" w:sz="4" w:space="0" w:color="auto"/>
            </w:tcBorders>
          </w:tcPr>
          <w:p w:rsidR="000672EE" w:rsidRPr="00824F84" w:rsidRDefault="000672E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0672EE" w:rsidRPr="00824F84" w:rsidRDefault="0071475D" w:rsidP="00D13479">
            <w:pPr>
              <w:jc w:val="center"/>
              <w:rPr>
                <w:rFonts w:eastAsia="標楷體"/>
                <w:color w:val="000000" w:themeColor="text1"/>
                <w:szCs w:val="20"/>
              </w:rPr>
            </w:pPr>
            <w:r w:rsidRPr="00824F84">
              <w:rPr>
                <w:rFonts w:eastAsia="標楷體" w:hint="eastAsia"/>
                <w:color w:val="000000" w:themeColor="text1"/>
                <w:szCs w:val="20"/>
              </w:rPr>
              <w:t>101.6</w:t>
            </w:r>
          </w:p>
        </w:tc>
        <w:tc>
          <w:tcPr>
            <w:tcW w:w="2877" w:type="dxa"/>
            <w:tcBorders>
              <w:top w:val="nil"/>
              <w:left w:val="single" w:sz="4" w:space="0" w:color="auto"/>
              <w:bottom w:val="nil"/>
              <w:right w:val="nil"/>
            </w:tcBorders>
            <w:vAlign w:val="center"/>
          </w:tcPr>
          <w:p w:rsidR="000672EE" w:rsidRPr="00824F84" w:rsidRDefault="0071475D" w:rsidP="00D13479">
            <w:pPr>
              <w:jc w:val="center"/>
              <w:rPr>
                <w:rFonts w:eastAsia="標楷體"/>
                <w:color w:val="000000" w:themeColor="text1"/>
                <w:szCs w:val="20"/>
              </w:rPr>
            </w:pPr>
            <w:r w:rsidRPr="00824F84">
              <w:rPr>
                <w:rFonts w:eastAsia="標楷體" w:hint="eastAsia"/>
                <w:color w:val="000000" w:themeColor="text1"/>
                <w:szCs w:val="20"/>
              </w:rPr>
              <w:t>2.7</w:t>
            </w:r>
          </w:p>
        </w:tc>
      </w:tr>
      <w:tr w:rsidR="00824F84" w:rsidRPr="00824F84" w:rsidTr="00D13479">
        <w:trPr>
          <w:trHeight w:val="331"/>
          <w:jc w:val="center"/>
        </w:trPr>
        <w:tc>
          <w:tcPr>
            <w:tcW w:w="2368" w:type="dxa"/>
            <w:tcBorders>
              <w:top w:val="nil"/>
              <w:left w:val="nil"/>
              <w:bottom w:val="nil"/>
              <w:right w:val="single" w:sz="4" w:space="0" w:color="auto"/>
            </w:tcBorders>
          </w:tcPr>
          <w:p w:rsidR="000672EE" w:rsidRPr="00824F84" w:rsidRDefault="000672E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歐洲</w:t>
            </w:r>
          </w:p>
        </w:tc>
        <w:tc>
          <w:tcPr>
            <w:tcW w:w="2217" w:type="dxa"/>
            <w:tcBorders>
              <w:top w:val="nil"/>
              <w:left w:val="single" w:sz="4" w:space="0" w:color="auto"/>
              <w:bottom w:val="nil"/>
              <w:right w:val="nil"/>
            </w:tcBorders>
            <w:vAlign w:val="center"/>
          </w:tcPr>
          <w:p w:rsidR="000672EE" w:rsidRPr="00824F84" w:rsidRDefault="0071475D" w:rsidP="00D13479">
            <w:pPr>
              <w:jc w:val="center"/>
              <w:rPr>
                <w:rFonts w:eastAsia="標楷體"/>
                <w:color w:val="000000" w:themeColor="text1"/>
                <w:szCs w:val="20"/>
              </w:rPr>
            </w:pPr>
            <w:r w:rsidRPr="00824F84">
              <w:rPr>
                <w:rFonts w:eastAsia="標楷體" w:hint="eastAsia"/>
                <w:color w:val="000000" w:themeColor="text1"/>
                <w:szCs w:val="20"/>
              </w:rPr>
              <w:t>78.7</w:t>
            </w:r>
          </w:p>
        </w:tc>
        <w:tc>
          <w:tcPr>
            <w:tcW w:w="2877" w:type="dxa"/>
            <w:tcBorders>
              <w:top w:val="nil"/>
              <w:left w:val="single" w:sz="4" w:space="0" w:color="auto"/>
              <w:bottom w:val="nil"/>
              <w:right w:val="nil"/>
            </w:tcBorders>
            <w:vAlign w:val="center"/>
          </w:tcPr>
          <w:p w:rsidR="000672EE" w:rsidRPr="00824F84" w:rsidRDefault="0071475D" w:rsidP="00D13479">
            <w:pPr>
              <w:jc w:val="center"/>
              <w:rPr>
                <w:rFonts w:eastAsia="標楷體"/>
                <w:color w:val="000000" w:themeColor="text1"/>
                <w:szCs w:val="20"/>
              </w:rPr>
            </w:pPr>
            <w:r w:rsidRPr="00824F84">
              <w:rPr>
                <w:rFonts w:eastAsia="標楷體" w:hint="eastAsia"/>
                <w:color w:val="000000" w:themeColor="text1"/>
                <w:szCs w:val="20"/>
              </w:rPr>
              <w:t>12.3</w:t>
            </w:r>
          </w:p>
        </w:tc>
      </w:tr>
      <w:tr w:rsidR="00824F84" w:rsidRPr="00824F84" w:rsidTr="00D13479">
        <w:trPr>
          <w:trHeight w:val="236"/>
          <w:jc w:val="center"/>
        </w:trPr>
        <w:tc>
          <w:tcPr>
            <w:tcW w:w="2368" w:type="dxa"/>
            <w:tcBorders>
              <w:top w:val="nil"/>
              <w:left w:val="nil"/>
              <w:bottom w:val="nil"/>
              <w:right w:val="single" w:sz="4" w:space="0" w:color="auto"/>
            </w:tcBorders>
            <w:hideMark/>
          </w:tcPr>
          <w:p w:rsidR="000672EE" w:rsidRPr="00824F84" w:rsidRDefault="000672E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東協</w:t>
            </w:r>
          </w:p>
        </w:tc>
        <w:tc>
          <w:tcPr>
            <w:tcW w:w="2217" w:type="dxa"/>
            <w:tcBorders>
              <w:top w:val="nil"/>
              <w:left w:val="single" w:sz="4" w:space="0" w:color="auto"/>
              <w:bottom w:val="nil"/>
              <w:right w:val="nil"/>
            </w:tcBorders>
            <w:vAlign w:val="center"/>
          </w:tcPr>
          <w:p w:rsidR="000672EE" w:rsidRPr="00824F84" w:rsidRDefault="0071475D" w:rsidP="00D13479">
            <w:pPr>
              <w:jc w:val="center"/>
              <w:rPr>
                <w:rFonts w:eastAsia="標楷體"/>
                <w:color w:val="000000" w:themeColor="text1"/>
                <w:szCs w:val="20"/>
              </w:rPr>
            </w:pPr>
            <w:r w:rsidRPr="00824F84">
              <w:rPr>
                <w:rFonts w:eastAsia="標楷體" w:hint="eastAsia"/>
                <w:color w:val="000000" w:themeColor="text1"/>
                <w:szCs w:val="20"/>
              </w:rPr>
              <w:t>34.7</w:t>
            </w:r>
          </w:p>
        </w:tc>
        <w:tc>
          <w:tcPr>
            <w:tcW w:w="2877" w:type="dxa"/>
            <w:tcBorders>
              <w:top w:val="nil"/>
              <w:left w:val="single" w:sz="4" w:space="0" w:color="auto"/>
              <w:bottom w:val="nil"/>
              <w:right w:val="nil"/>
            </w:tcBorders>
            <w:vAlign w:val="center"/>
          </w:tcPr>
          <w:p w:rsidR="000672EE" w:rsidRPr="00824F84" w:rsidRDefault="0071475D" w:rsidP="00D13479">
            <w:pPr>
              <w:jc w:val="center"/>
              <w:rPr>
                <w:rFonts w:eastAsia="標楷體"/>
                <w:color w:val="000000" w:themeColor="text1"/>
                <w:szCs w:val="20"/>
              </w:rPr>
            </w:pPr>
            <w:r w:rsidRPr="00824F84">
              <w:rPr>
                <w:rFonts w:eastAsia="標楷體" w:hint="eastAsia"/>
                <w:color w:val="000000" w:themeColor="text1"/>
                <w:szCs w:val="20"/>
              </w:rPr>
              <w:t>-6.0</w:t>
            </w:r>
          </w:p>
        </w:tc>
      </w:tr>
      <w:tr w:rsidR="00824F84" w:rsidRPr="00824F84" w:rsidTr="00D13479">
        <w:trPr>
          <w:trHeight w:val="391"/>
          <w:jc w:val="center"/>
        </w:trPr>
        <w:tc>
          <w:tcPr>
            <w:tcW w:w="2368" w:type="dxa"/>
            <w:tcBorders>
              <w:top w:val="nil"/>
              <w:left w:val="nil"/>
              <w:bottom w:val="single" w:sz="4" w:space="0" w:color="auto"/>
              <w:right w:val="single" w:sz="4" w:space="0" w:color="auto"/>
            </w:tcBorders>
            <w:hideMark/>
          </w:tcPr>
          <w:p w:rsidR="000672EE" w:rsidRPr="00824F84" w:rsidRDefault="000672E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0672EE" w:rsidRPr="00824F84" w:rsidRDefault="0071475D" w:rsidP="00D13479">
            <w:pPr>
              <w:jc w:val="center"/>
              <w:rPr>
                <w:rFonts w:eastAsia="標楷體"/>
                <w:color w:val="000000" w:themeColor="text1"/>
                <w:szCs w:val="20"/>
              </w:rPr>
            </w:pPr>
            <w:r w:rsidRPr="00824F84">
              <w:rPr>
                <w:rFonts w:eastAsia="標楷體" w:hint="eastAsia"/>
                <w:color w:val="000000" w:themeColor="text1"/>
                <w:szCs w:val="20"/>
              </w:rPr>
              <w:t>20.6</w:t>
            </w:r>
          </w:p>
        </w:tc>
        <w:tc>
          <w:tcPr>
            <w:tcW w:w="2877" w:type="dxa"/>
            <w:tcBorders>
              <w:top w:val="nil"/>
              <w:left w:val="single" w:sz="4" w:space="0" w:color="auto"/>
              <w:bottom w:val="single" w:sz="4" w:space="0" w:color="auto"/>
              <w:right w:val="nil"/>
            </w:tcBorders>
            <w:vAlign w:val="center"/>
          </w:tcPr>
          <w:p w:rsidR="000672EE" w:rsidRPr="00824F84" w:rsidRDefault="0071475D" w:rsidP="00D13479">
            <w:pPr>
              <w:jc w:val="center"/>
              <w:rPr>
                <w:rFonts w:eastAsia="標楷體"/>
                <w:color w:val="000000" w:themeColor="text1"/>
                <w:szCs w:val="20"/>
              </w:rPr>
            </w:pPr>
            <w:r w:rsidRPr="00824F84">
              <w:rPr>
                <w:rFonts w:eastAsia="標楷體" w:hint="eastAsia"/>
                <w:color w:val="000000" w:themeColor="text1"/>
                <w:szCs w:val="20"/>
              </w:rPr>
              <w:t>-8.1</w:t>
            </w:r>
          </w:p>
        </w:tc>
      </w:tr>
    </w:tbl>
    <w:p w:rsidR="00255045" w:rsidRPr="00824F84" w:rsidRDefault="000672EE" w:rsidP="00255045">
      <w:pPr>
        <w:widowControl/>
        <w:ind w:firstLineChars="280" w:firstLine="616"/>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p>
    <w:p w:rsidR="005E3164" w:rsidRPr="00824F84" w:rsidRDefault="005E3164" w:rsidP="005E3164">
      <w:pPr>
        <w:keepNext/>
        <w:snapToGrid w:val="0"/>
        <w:spacing w:beforeLines="50" w:before="180"/>
        <w:ind w:rightChars="-25" w:right="-60"/>
        <w:outlineLvl w:val="2"/>
        <w:rPr>
          <w:rFonts w:eastAsia="標楷體"/>
          <w:b/>
          <w:bCs/>
          <w:color w:val="000000" w:themeColor="text1"/>
          <w:sz w:val="32"/>
          <w:szCs w:val="32"/>
        </w:rPr>
      </w:pPr>
      <w:bookmarkStart w:id="109" w:name="_Toc36455807"/>
      <w:r w:rsidRPr="00824F84">
        <w:rPr>
          <w:rFonts w:eastAsia="標楷體"/>
          <w:b/>
          <w:bCs/>
          <w:color w:val="000000" w:themeColor="text1"/>
          <w:sz w:val="32"/>
          <w:szCs w:val="32"/>
        </w:rPr>
        <w:lastRenderedPageBreak/>
        <w:t>（六）投資</w:t>
      </w:r>
      <w:bookmarkEnd w:id="103"/>
      <w:bookmarkEnd w:id="109"/>
    </w:p>
    <w:p w:rsidR="00B73AAE" w:rsidRPr="00824F84" w:rsidRDefault="00B73AAE" w:rsidP="00B73AA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110" w:name="_Toc187823737"/>
      <w:bookmarkStart w:id="111" w:name="_Toc201487790"/>
      <w:bookmarkStart w:id="112" w:name="_Toc230064843"/>
      <w:bookmarkStart w:id="113" w:name="_Toc279048482"/>
      <w:bookmarkStart w:id="114" w:name="_Toc349916587"/>
      <w:bookmarkStart w:id="115" w:name="_Toc401923800"/>
      <w:bookmarkStart w:id="116" w:name="_Toc402171717"/>
      <w:r w:rsidRPr="00824F84">
        <w:rPr>
          <w:rFonts w:eastAsia="標楷體"/>
          <w:b/>
          <w:bCs/>
          <w:color w:val="000000" w:themeColor="text1"/>
          <w:kern w:val="0"/>
          <w:sz w:val="28"/>
          <w:szCs w:val="20"/>
        </w:rPr>
        <w:t>１、</w:t>
      </w:r>
      <w:bookmarkEnd w:id="110"/>
      <w:bookmarkEnd w:id="111"/>
      <w:bookmarkEnd w:id="112"/>
      <w:bookmarkEnd w:id="113"/>
      <w:bookmarkEnd w:id="114"/>
      <w:bookmarkEnd w:id="115"/>
      <w:bookmarkEnd w:id="116"/>
      <w:r w:rsidRPr="00824F84">
        <w:rPr>
          <w:rFonts w:eastAsia="標楷體"/>
          <w:b/>
          <w:bCs/>
          <w:color w:val="000000" w:themeColor="text1"/>
          <w:kern w:val="0"/>
          <w:sz w:val="28"/>
          <w:szCs w:val="20"/>
        </w:rPr>
        <w:t>109</w:t>
      </w:r>
      <w:r w:rsidRPr="00824F84">
        <w:rPr>
          <w:rFonts w:eastAsia="標楷體"/>
          <w:b/>
          <w:bCs/>
          <w:color w:val="000000" w:themeColor="text1"/>
          <w:kern w:val="0"/>
          <w:sz w:val="28"/>
          <w:szCs w:val="20"/>
        </w:rPr>
        <w:t>年國內投資成長率預估為</w:t>
      </w:r>
      <w:r w:rsidR="00C85132" w:rsidRPr="00824F84">
        <w:rPr>
          <w:rFonts w:eastAsia="標楷體" w:hint="eastAsia"/>
          <w:b/>
          <w:bCs/>
          <w:color w:val="000000" w:themeColor="text1"/>
          <w:kern w:val="0"/>
          <w:sz w:val="28"/>
          <w:szCs w:val="20"/>
        </w:rPr>
        <w:t>4.33</w:t>
      </w:r>
      <w:r w:rsidRPr="00824F84">
        <w:rPr>
          <w:rFonts w:eastAsia="標楷體"/>
          <w:b/>
          <w:bCs/>
          <w:color w:val="000000" w:themeColor="text1"/>
          <w:kern w:val="0"/>
          <w:sz w:val="28"/>
          <w:szCs w:val="20"/>
        </w:rPr>
        <w:t>%</w:t>
      </w:r>
    </w:p>
    <w:p w:rsidR="00B73AAE" w:rsidRPr="00824F84" w:rsidRDefault="00656DE4" w:rsidP="000A1346">
      <w:pPr>
        <w:numPr>
          <w:ilvl w:val="0"/>
          <w:numId w:val="8"/>
        </w:numPr>
        <w:snapToGrid w:val="0"/>
        <w:spacing w:beforeLines="50" w:before="180" w:line="460" w:lineRule="exact"/>
        <w:ind w:left="709" w:rightChars="-59" w:right="-142"/>
        <w:jc w:val="both"/>
        <w:rPr>
          <w:rFonts w:eastAsia="標楷體"/>
          <w:color w:val="000000" w:themeColor="text1"/>
          <w:sz w:val="28"/>
          <w:szCs w:val="28"/>
        </w:rPr>
      </w:pPr>
      <w:r w:rsidRPr="00824F84">
        <w:rPr>
          <w:rFonts w:eastAsia="標楷體" w:hint="eastAsia"/>
          <w:color w:val="000000" w:themeColor="text1"/>
          <w:sz w:val="28"/>
          <w:szCs w:val="28"/>
        </w:rPr>
        <w:t>民間投資方面，半導體廠商持續投資先進製程，</w:t>
      </w:r>
      <w:proofErr w:type="gramStart"/>
      <w:r w:rsidRPr="00824F84">
        <w:rPr>
          <w:rFonts w:eastAsia="標楷體" w:hint="eastAsia"/>
          <w:color w:val="000000" w:themeColor="text1"/>
          <w:sz w:val="28"/>
          <w:szCs w:val="28"/>
        </w:rPr>
        <w:t>臺</w:t>
      </w:r>
      <w:proofErr w:type="gramEnd"/>
      <w:r w:rsidRPr="00824F84">
        <w:rPr>
          <w:rFonts w:eastAsia="標楷體" w:hint="eastAsia"/>
          <w:color w:val="000000" w:themeColor="text1"/>
          <w:sz w:val="28"/>
          <w:szCs w:val="28"/>
        </w:rPr>
        <w:t>商回流投資計畫陸續落實，電信業者布建</w:t>
      </w:r>
      <w:r w:rsidRPr="00824F84">
        <w:rPr>
          <w:rFonts w:eastAsia="標楷體" w:hint="eastAsia"/>
          <w:color w:val="000000" w:themeColor="text1"/>
          <w:sz w:val="28"/>
          <w:szCs w:val="28"/>
        </w:rPr>
        <w:t>5G</w:t>
      </w:r>
      <w:r w:rsidRPr="00824F84">
        <w:rPr>
          <w:rFonts w:eastAsia="標楷體" w:hint="eastAsia"/>
          <w:color w:val="000000" w:themeColor="text1"/>
          <w:sz w:val="28"/>
          <w:szCs w:val="28"/>
        </w:rPr>
        <w:t>網路及離</w:t>
      </w:r>
      <w:proofErr w:type="gramStart"/>
      <w:r w:rsidRPr="00824F84">
        <w:rPr>
          <w:rFonts w:eastAsia="標楷體" w:hint="eastAsia"/>
          <w:color w:val="000000" w:themeColor="text1"/>
          <w:sz w:val="28"/>
          <w:szCs w:val="28"/>
        </w:rPr>
        <w:t>岸風電等</w:t>
      </w:r>
      <w:proofErr w:type="gramEnd"/>
      <w:r w:rsidRPr="00824F84">
        <w:rPr>
          <w:rFonts w:eastAsia="標楷體" w:hint="eastAsia"/>
          <w:color w:val="000000" w:themeColor="text1"/>
          <w:sz w:val="28"/>
          <w:szCs w:val="28"/>
        </w:rPr>
        <w:t>投資進度延續，受</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情干擾較小，然</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情不確定性仍難免衝擊部分企業投資意願，加以</w:t>
      </w:r>
      <w:r w:rsidRPr="00824F84">
        <w:rPr>
          <w:rFonts w:eastAsia="標楷體" w:hint="eastAsia"/>
          <w:color w:val="000000" w:themeColor="text1"/>
          <w:sz w:val="28"/>
          <w:szCs w:val="28"/>
        </w:rPr>
        <w:t>108</w:t>
      </w:r>
      <w:r w:rsidRPr="00824F84">
        <w:rPr>
          <w:rFonts w:eastAsia="標楷體" w:hint="eastAsia"/>
          <w:color w:val="000000" w:themeColor="text1"/>
          <w:sz w:val="28"/>
          <w:szCs w:val="28"/>
        </w:rPr>
        <w:t>年基數偏高，預測</w:t>
      </w:r>
      <w:r w:rsidRPr="00824F84">
        <w:rPr>
          <w:rFonts w:eastAsia="標楷體" w:hint="eastAsia"/>
          <w:color w:val="000000" w:themeColor="text1"/>
          <w:sz w:val="28"/>
          <w:szCs w:val="28"/>
        </w:rPr>
        <w:t>109</w:t>
      </w:r>
      <w:r w:rsidRPr="00824F84">
        <w:rPr>
          <w:rFonts w:eastAsia="標楷體" w:hint="eastAsia"/>
          <w:color w:val="000000" w:themeColor="text1"/>
          <w:sz w:val="28"/>
          <w:szCs w:val="28"/>
        </w:rPr>
        <w:t>年民間投資實質成長</w:t>
      </w:r>
      <w:r w:rsidRPr="00824F84">
        <w:rPr>
          <w:rFonts w:eastAsia="標楷體" w:hint="eastAsia"/>
          <w:color w:val="000000" w:themeColor="text1"/>
          <w:sz w:val="28"/>
          <w:szCs w:val="28"/>
        </w:rPr>
        <w:t>2.31</w:t>
      </w:r>
      <w:r w:rsidRPr="00824F84">
        <w:rPr>
          <w:rFonts w:eastAsia="標楷體" w:hint="eastAsia"/>
          <w:color w:val="000000" w:themeColor="text1"/>
          <w:sz w:val="28"/>
          <w:szCs w:val="28"/>
        </w:rPr>
        <w:t>％</w:t>
      </w:r>
      <w:r w:rsidR="001E3ED4" w:rsidRPr="00824F84">
        <w:rPr>
          <w:rFonts w:eastAsia="標楷體" w:hint="eastAsia"/>
          <w:color w:val="000000" w:themeColor="text1"/>
          <w:sz w:val="28"/>
          <w:szCs w:val="28"/>
        </w:rPr>
        <w:t>。</w:t>
      </w:r>
    </w:p>
    <w:p w:rsidR="00B73AAE" w:rsidRPr="00824F84" w:rsidRDefault="00B73AAE" w:rsidP="000A1346">
      <w:pPr>
        <w:numPr>
          <w:ilvl w:val="0"/>
          <w:numId w:val="8"/>
        </w:numPr>
        <w:snapToGrid w:val="0"/>
        <w:spacing w:beforeLines="50" w:before="180" w:line="460" w:lineRule="exact"/>
        <w:ind w:left="709" w:rightChars="-59" w:right="-142" w:hanging="425"/>
        <w:jc w:val="both"/>
        <w:rPr>
          <w:rFonts w:eastAsia="標楷體"/>
          <w:color w:val="000000" w:themeColor="text1"/>
          <w:sz w:val="28"/>
          <w:szCs w:val="28"/>
        </w:rPr>
      </w:pPr>
      <w:r w:rsidRPr="00824F84">
        <w:rPr>
          <w:rFonts w:eastAsia="標楷體"/>
          <w:color w:val="000000" w:themeColor="text1"/>
          <w:sz w:val="28"/>
          <w:szCs w:val="28"/>
        </w:rPr>
        <w:t>公共投資方面，</w:t>
      </w:r>
      <w:r w:rsidR="00EA31CF" w:rsidRPr="00824F84">
        <w:rPr>
          <w:rFonts w:eastAsia="標楷體" w:hint="eastAsia"/>
          <w:color w:val="000000" w:themeColor="text1"/>
          <w:sz w:val="28"/>
          <w:szCs w:val="28"/>
        </w:rPr>
        <w:t>政府</w:t>
      </w:r>
      <w:proofErr w:type="gramStart"/>
      <w:r w:rsidR="00EA31CF" w:rsidRPr="00824F84">
        <w:rPr>
          <w:rFonts w:eastAsia="標楷體" w:hint="eastAsia"/>
          <w:color w:val="000000" w:themeColor="text1"/>
          <w:sz w:val="28"/>
          <w:szCs w:val="28"/>
        </w:rPr>
        <w:t>賡</w:t>
      </w:r>
      <w:proofErr w:type="gramEnd"/>
      <w:r w:rsidR="00EA31CF" w:rsidRPr="00824F84">
        <w:rPr>
          <w:rFonts w:eastAsia="標楷體" w:hint="eastAsia"/>
          <w:color w:val="000000" w:themeColor="text1"/>
          <w:sz w:val="28"/>
          <w:szCs w:val="28"/>
        </w:rPr>
        <w:t>續執行前瞻基礎建設計畫</w:t>
      </w:r>
      <w:r w:rsidR="008D6FC7" w:rsidRPr="00824F84">
        <w:rPr>
          <w:rFonts w:eastAsia="標楷體" w:hint="eastAsia"/>
          <w:color w:val="000000" w:themeColor="text1"/>
          <w:sz w:val="28"/>
          <w:szCs w:val="28"/>
        </w:rPr>
        <w:t>及加速推動公共建設</w:t>
      </w:r>
      <w:r w:rsidR="00EA31CF" w:rsidRPr="00824F84">
        <w:rPr>
          <w:rFonts w:eastAsia="標楷體" w:hint="eastAsia"/>
          <w:color w:val="000000" w:themeColor="text1"/>
          <w:sz w:val="28"/>
          <w:szCs w:val="28"/>
        </w:rPr>
        <w:t>，</w:t>
      </w:r>
      <w:r w:rsidR="00643AB8" w:rsidRPr="00824F84">
        <w:rPr>
          <w:rFonts w:eastAsia="標楷體" w:hint="eastAsia"/>
          <w:color w:val="000000" w:themeColor="text1"/>
          <w:sz w:val="28"/>
          <w:szCs w:val="28"/>
        </w:rPr>
        <w:t>預測</w:t>
      </w:r>
      <w:r w:rsidRPr="00824F84">
        <w:rPr>
          <w:rFonts w:eastAsia="標楷體"/>
          <w:color w:val="000000" w:themeColor="text1"/>
          <w:sz w:val="28"/>
          <w:szCs w:val="28"/>
        </w:rPr>
        <w:t>10</w:t>
      </w:r>
      <w:r w:rsidR="001E3ED4" w:rsidRPr="00824F84">
        <w:rPr>
          <w:rFonts w:eastAsia="標楷體" w:hint="eastAsia"/>
          <w:color w:val="000000" w:themeColor="text1"/>
          <w:sz w:val="28"/>
          <w:szCs w:val="28"/>
        </w:rPr>
        <w:t>9</w:t>
      </w:r>
      <w:r w:rsidRPr="00824F84">
        <w:rPr>
          <w:rFonts w:eastAsia="標楷體"/>
          <w:color w:val="000000" w:themeColor="text1"/>
          <w:sz w:val="28"/>
          <w:szCs w:val="28"/>
        </w:rPr>
        <w:t>年政府及公營事業</w:t>
      </w:r>
      <w:r w:rsidR="0066490B" w:rsidRPr="00824F84">
        <w:rPr>
          <w:rFonts w:eastAsia="標楷體" w:hint="eastAsia"/>
          <w:color w:val="000000" w:themeColor="text1"/>
          <w:sz w:val="28"/>
          <w:szCs w:val="28"/>
        </w:rPr>
        <w:t>投資</w:t>
      </w:r>
      <w:r w:rsidRPr="00824F84">
        <w:rPr>
          <w:rFonts w:eastAsia="標楷體"/>
          <w:color w:val="000000" w:themeColor="text1"/>
          <w:sz w:val="28"/>
          <w:szCs w:val="28"/>
        </w:rPr>
        <w:t>分別實質成長</w:t>
      </w:r>
      <w:r w:rsidR="00152C50" w:rsidRPr="00824F84">
        <w:rPr>
          <w:rFonts w:eastAsia="標楷體" w:hint="eastAsia"/>
          <w:color w:val="000000" w:themeColor="text1"/>
          <w:sz w:val="28"/>
          <w:szCs w:val="28"/>
        </w:rPr>
        <w:t>10</w:t>
      </w:r>
      <w:r w:rsidR="00DF20D2" w:rsidRPr="00824F84">
        <w:rPr>
          <w:rFonts w:eastAsia="標楷體" w:hint="eastAsia"/>
          <w:color w:val="000000" w:themeColor="text1"/>
          <w:sz w:val="28"/>
          <w:szCs w:val="28"/>
        </w:rPr>
        <w:t>.</w:t>
      </w:r>
      <w:r w:rsidR="00152C50" w:rsidRPr="00824F84">
        <w:rPr>
          <w:rFonts w:eastAsia="標楷體" w:hint="eastAsia"/>
          <w:color w:val="000000" w:themeColor="text1"/>
          <w:sz w:val="28"/>
          <w:szCs w:val="28"/>
        </w:rPr>
        <w:t>90</w:t>
      </w:r>
      <w:r w:rsidRPr="00824F84">
        <w:rPr>
          <w:rFonts w:eastAsia="標楷體"/>
          <w:color w:val="000000" w:themeColor="text1"/>
          <w:sz w:val="28"/>
          <w:szCs w:val="28"/>
        </w:rPr>
        <w:t>%</w:t>
      </w:r>
      <w:r w:rsidRPr="00824F84">
        <w:rPr>
          <w:rFonts w:eastAsia="標楷體"/>
          <w:color w:val="000000" w:themeColor="text1"/>
          <w:sz w:val="28"/>
          <w:szCs w:val="28"/>
        </w:rPr>
        <w:t>及</w:t>
      </w:r>
      <w:r w:rsidR="00152C50" w:rsidRPr="00824F84">
        <w:rPr>
          <w:rFonts w:eastAsia="標楷體" w:hint="eastAsia"/>
          <w:color w:val="000000" w:themeColor="text1"/>
          <w:sz w:val="28"/>
          <w:szCs w:val="28"/>
        </w:rPr>
        <w:t>21</w:t>
      </w:r>
      <w:r w:rsidR="00DF20D2" w:rsidRPr="00824F84">
        <w:rPr>
          <w:rFonts w:eastAsia="標楷體" w:hint="eastAsia"/>
          <w:color w:val="000000" w:themeColor="text1"/>
          <w:sz w:val="28"/>
          <w:szCs w:val="28"/>
        </w:rPr>
        <w:t>.</w:t>
      </w:r>
      <w:r w:rsidR="00152C50" w:rsidRPr="00824F84">
        <w:rPr>
          <w:rFonts w:eastAsia="標楷體" w:hint="eastAsia"/>
          <w:color w:val="000000" w:themeColor="text1"/>
          <w:sz w:val="28"/>
          <w:szCs w:val="28"/>
        </w:rPr>
        <w:t>5</w:t>
      </w:r>
      <w:r w:rsidR="00DF20D2" w:rsidRPr="00824F84">
        <w:rPr>
          <w:rFonts w:eastAsia="標楷體" w:hint="eastAsia"/>
          <w:color w:val="000000" w:themeColor="text1"/>
          <w:sz w:val="28"/>
          <w:szCs w:val="28"/>
        </w:rPr>
        <w:t>5</w:t>
      </w:r>
      <w:r w:rsidRPr="00824F84">
        <w:rPr>
          <w:rFonts w:eastAsia="標楷體"/>
          <w:color w:val="000000" w:themeColor="text1"/>
          <w:sz w:val="28"/>
          <w:szCs w:val="28"/>
        </w:rPr>
        <w:t>%</w:t>
      </w:r>
      <w:r w:rsidRPr="00824F84">
        <w:rPr>
          <w:rFonts w:eastAsia="標楷體"/>
          <w:color w:val="000000" w:themeColor="text1"/>
          <w:sz w:val="28"/>
          <w:szCs w:val="28"/>
        </w:rPr>
        <w:t>。</w:t>
      </w:r>
    </w:p>
    <w:p w:rsidR="00440D93" w:rsidRPr="00824F84" w:rsidRDefault="00440D93" w:rsidP="00440D93">
      <w:pPr>
        <w:snapToGrid w:val="0"/>
        <w:spacing w:line="400" w:lineRule="exact"/>
        <w:ind w:left="482" w:firstLineChars="650" w:firstLine="1822"/>
        <w:jc w:val="both"/>
        <w:rPr>
          <w:rFonts w:eastAsia="標楷體"/>
          <w:b/>
          <w:bCs/>
          <w:color w:val="000000" w:themeColor="text1"/>
          <w:sz w:val="28"/>
          <w:szCs w:val="22"/>
        </w:rPr>
      </w:pPr>
      <w:r w:rsidRPr="00824F84">
        <w:rPr>
          <w:rFonts w:eastAsia="標楷體"/>
          <w:b/>
          <w:bCs/>
          <w:color w:val="000000" w:themeColor="text1"/>
          <w:sz w:val="28"/>
          <w:szCs w:val="22"/>
        </w:rPr>
        <w:t>表</w:t>
      </w:r>
      <w:r w:rsidRPr="00824F84">
        <w:rPr>
          <w:rFonts w:eastAsia="標楷體"/>
          <w:b/>
          <w:bCs/>
          <w:color w:val="000000" w:themeColor="text1"/>
          <w:sz w:val="28"/>
          <w:szCs w:val="22"/>
        </w:rPr>
        <w:t xml:space="preserve"> 2-6-1  </w:t>
      </w:r>
      <w:r w:rsidRPr="00824F84">
        <w:rPr>
          <w:rFonts w:eastAsia="標楷體"/>
          <w:b/>
          <w:bCs/>
          <w:color w:val="000000" w:themeColor="text1"/>
          <w:sz w:val="28"/>
          <w:szCs w:val="22"/>
        </w:rPr>
        <w:t>國內固定資本形成毛額</w:t>
      </w:r>
    </w:p>
    <w:p w:rsidR="00440D93" w:rsidRPr="00824F84" w:rsidRDefault="00440D93" w:rsidP="00440D93">
      <w:pPr>
        <w:snapToGrid w:val="0"/>
        <w:spacing w:beforeLines="50" w:before="180" w:line="240" w:lineRule="atLeast"/>
        <w:ind w:left="480" w:rightChars="13" w:right="31"/>
        <w:jc w:val="right"/>
        <w:rPr>
          <w:rFonts w:eastAsia="標楷體"/>
          <w:color w:val="000000" w:themeColor="text1"/>
          <w:szCs w:val="22"/>
        </w:rPr>
      </w:pPr>
      <w:r w:rsidRPr="00824F84">
        <w:rPr>
          <w:rFonts w:eastAsia="標楷體"/>
          <w:color w:val="000000" w:themeColor="text1"/>
          <w:szCs w:val="22"/>
        </w:rPr>
        <w:t>單位：億元；</w:t>
      </w:r>
      <w:r w:rsidRPr="00824F84">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24F84" w:rsidRPr="00824F84" w:rsidTr="00B73AAE">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824F84" w:rsidRDefault="00B73AAE" w:rsidP="00C27E88">
            <w:pPr>
              <w:tabs>
                <w:tab w:val="left" w:pos="1590"/>
              </w:tabs>
              <w:snapToGrid w:val="0"/>
              <w:spacing w:line="300" w:lineRule="exact"/>
              <w:jc w:val="center"/>
              <w:rPr>
                <w:rFonts w:eastAsia="標楷體"/>
                <w:color w:val="000000" w:themeColor="text1"/>
              </w:rPr>
            </w:pPr>
            <w:r w:rsidRPr="00824F84">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政府投資</w:t>
            </w:r>
          </w:p>
        </w:tc>
      </w:tr>
      <w:tr w:rsidR="00824F84" w:rsidRPr="00824F84" w:rsidTr="00C27E8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B73AAE" w:rsidRPr="00824F84" w:rsidRDefault="00B73AAE" w:rsidP="00C27E8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成長率</w:t>
            </w:r>
          </w:p>
        </w:tc>
      </w:tr>
      <w:tr w:rsidR="00824F84" w:rsidRPr="00824F84" w:rsidTr="00AD725F">
        <w:trPr>
          <w:trHeight w:val="355"/>
          <w:jc w:val="center"/>
        </w:trPr>
        <w:tc>
          <w:tcPr>
            <w:tcW w:w="1370" w:type="dxa"/>
            <w:tcBorders>
              <w:top w:val="nil"/>
              <w:left w:val="nil"/>
              <w:bottom w:val="nil"/>
              <w:right w:val="single" w:sz="4" w:space="0" w:color="auto"/>
            </w:tcBorders>
            <w:vAlign w:val="center"/>
            <w:hideMark/>
          </w:tcPr>
          <w:p w:rsidR="00B73AAE" w:rsidRPr="00824F84" w:rsidRDefault="00B73AAE" w:rsidP="00C27E88">
            <w:pPr>
              <w:adjustRightInd w:val="0"/>
              <w:snapToGrid w:val="0"/>
              <w:spacing w:line="240" w:lineRule="exact"/>
              <w:jc w:val="both"/>
              <w:rPr>
                <w:rFonts w:eastAsia="標楷體"/>
                <w:b/>
                <w:snapToGrid w:val="0"/>
                <w:color w:val="000000" w:themeColor="text1"/>
                <w:kern w:val="0"/>
              </w:rPr>
            </w:pPr>
            <w:r w:rsidRPr="00824F84">
              <w:rPr>
                <w:rFonts w:eastAsia="標楷體"/>
                <w:b/>
                <w:snapToGrid w:val="0"/>
                <w:color w:val="000000" w:themeColor="text1"/>
                <w:kern w:val="0"/>
              </w:rPr>
              <w:t>104</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36,638</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2.68</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30,295</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4.28</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1,915</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-7.07</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4,428</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-2.99</w:t>
            </w:r>
          </w:p>
        </w:tc>
      </w:tr>
      <w:tr w:rsidR="00824F84" w:rsidRPr="00824F84" w:rsidTr="00AD725F">
        <w:trPr>
          <w:trHeight w:val="355"/>
          <w:jc w:val="center"/>
        </w:trPr>
        <w:tc>
          <w:tcPr>
            <w:tcW w:w="1370" w:type="dxa"/>
            <w:tcBorders>
              <w:top w:val="nil"/>
              <w:left w:val="nil"/>
              <w:bottom w:val="nil"/>
              <w:right w:val="single" w:sz="4" w:space="0" w:color="auto"/>
            </w:tcBorders>
            <w:vAlign w:val="center"/>
            <w:hideMark/>
          </w:tcPr>
          <w:p w:rsidR="00B73AAE" w:rsidRPr="00824F84" w:rsidRDefault="00B73AAE" w:rsidP="00C27E88">
            <w:pPr>
              <w:adjustRightInd w:val="0"/>
              <w:snapToGrid w:val="0"/>
              <w:spacing w:line="240" w:lineRule="exact"/>
              <w:jc w:val="both"/>
              <w:rPr>
                <w:rFonts w:eastAsia="標楷體"/>
                <w:b/>
                <w:snapToGrid w:val="0"/>
                <w:color w:val="000000" w:themeColor="text1"/>
                <w:kern w:val="0"/>
              </w:rPr>
            </w:pPr>
            <w:r w:rsidRPr="00824F84">
              <w:rPr>
                <w:rFonts w:eastAsia="標楷體"/>
                <w:b/>
                <w:snapToGrid w:val="0"/>
                <w:color w:val="000000" w:themeColor="text1"/>
                <w:kern w:val="0"/>
              </w:rPr>
              <w:t>105</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38,076</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3.44</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31,728</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4.08</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1,866</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-3.89</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4,481</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1.75</w:t>
            </w:r>
          </w:p>
        </w:tc>
      </w:tr>
      <w:tr w:rsidR="00824F84" w:rsidRPr="00824F84" w:rsidTr="00AD725F">
        <w:trPr>
          <w:trHeight w:val="355"/>
          <w:jc w:val="center"/>
        </w:trPr>
        <w:tc>
          <w:tcPr>
            <w:tcW w:w="1370" w:type="dxa"/>
            <w:tcBorders>
              <w:top w:val="nil"/>
              <w:left w:val="nil"/>
              <w:bottom w:val="nil"/>
              <w:right w:val="single" w:sz="4" w:space="0" w:color="auto"/>
            </w:tcBorders>
            <w:vAlign w:val="center"/>
            <w:hideMark/>
          </w:tcPr>
          <w:p w:rsidR="00B73AAE" w:rsidRPr="00824F84" w:rsidRDefault="00B73AAE" w:rsidP="00C27E88">
            <w:pPr>
              <w:adjustRightInd w:val="0"/>
              <w:snapToGrid w:val="0"/>
              <w:spacing w:line="240" w:lineRule="exact"/>
              <w:jc w:val="both"/>
              <w:rPr>
                <w:rFonts w:eastAsia="標楷體"/>
                <w:b/>
                <w:snapToGrid w:val="0"/>
                <w:color w:val="000000" w:themeColor="text1"/>
                <w:kern w:val="0"/>
              </w:rPr>
            </w:pPr>
            <w:r w:rsidRPr="00824F84">
              <w:rPr>
                <w:rFonts w:eastAsia="標楷體"/>
                <w:b/>
                <w:snapToGrid w:val="0"/>
                <w:color w:val="000000" w:themeColor="text1"/>
                <w:kern w:val="0"/>
              </w:rPr>
              <w:t>106</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37,959</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-0.26</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31,322</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-1.16</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1,843</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0.51</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4,794</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5.82</w:t>
            </w:r>
          </w:p>
        </w:tc>
      </w:tr>
      <w:tr w:rsidR="00824F84" w:rsidRPr="00824F84" w:rsidTr="00C27E88">
        <w:trPr>
          <w:trHeight w:val="370"/>
          <w:jc w:val="center"/>
        </w:trPr>
        <w:tc>
          <w:tcPr>
            <w:tcW w:w="1370" w:type="dxa"/>
            <w:tcBorders>
              <w:top w:val="nil"/>
              <w:left w:val="nil"/>
              <w:bottom w:val="nil"/>
              <w:right w:val="single" w:sz="4" w:space="0" w:color="auto"/>
            </w:tcBorders>
            <w:vAlign w:val="center"/>
            <w:hideMark/>
          </w:tcPr>
          <w:p w:rsidR="00B73AAE" w:rsidRPr="00824F84" w:rsidRDefault="00B73AAE" w:rsidP="00C27E88">
            <w:pPr>
              <w:adjustRightInd w:val="0"/>
              <w:snapToGrid w:val="0"/>
              <w:spacing w:line="240" w:lineRule="exact"/>
              <w:jc w:val="both"/>
              <w:rPr>
                <w:rFonts w:eastAsia="標楷體"/>
                <w:snapToGrid w:val="0"/>
                <w:color w:val="000000" w:themeColor="text1"/>
                <w:kern w:val="0"/>
              </w:rPr>
            </w:pPr>
            <w:r w:rsidRPr="00824F84">
              <w:rPr>
                <w:rFonts w:eastAsia="標楷體"/>
                <w:b/>
                <w:snapToGrid w:val="0"/>
                <w:color w:val="000000" w:themeColor="text1"/>
                <w:kern w:val="0"/>
              </w:rPr>
              <w:t>107</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39,905</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2.95</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32,707</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2.25</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2,137</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14.42</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5,061</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3.10</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64E03">
            <w:pPr>
              <w:adjustRightInd w:val="0"/>
              <w:snapToGrid w:val="0"/>
              <w:spacing w:line="240" w:lineRule="exact"/>
              <w:jc w:val="both"/>
              <w:rPr>
                <w:rFonts w:eastAsia="標楷體"/>
                <w:snapToGrid w:val="0"/>
                <w:color w:val="000000" w:themeColor="text1"/>
                <w:kern w:val="0"/>
              </w:rPr>
            </w:pPr>
            <w:r w:rsidRPr="00824F84">
              <w:rPr>
                <w:rFonts w:eastAsia="標楷體"/>
                <w:b/>
                <w:snapToGrid w:val="0"/>
                <w:color w:val="000000" w:themeColor="text1"/>
                <w:kern w:val="0"/>
              </w:rPr>
              <w:t>108</w:t>
            </w:r>
            <w:r w:rsidRPr="00824F84">
              <w:rPr>
                <w:rFonts w:eastAsia="標楷體"/>
                <w:b/>
                <w:snapToGrid w:val="0"/>
                <w:color w:val="000000" w:themeColor="text1"/>
                <w:kern w:val="0"/>
              </w:rPr>
              <w:t>年</w:t>
            </w:r>
            <w:r w:rsidRPr="00824F84">
              <w:rPr>
                <w:rFonts w:eastAsia="標楷體"/>
                <w:b/>
                <w:snapToGrid w:val="0"/>
                <w:color w:val="000000" w:themeColor="text1"/>
                <w:kern w:val="0"/>
              </w:rPr>
              <w:t>(</w:t>
            </w:r>
            <w:r w:rsidR="00305A88" w:rsidRPr="00824F84">
              <w:rPr>
                <w:rFonts w:eastAsia="標楷體" w:hint="eastAsia"/>
                <w:b/>
                <w:snapToGrid w:val="0"/>
                <w:color w:val="000000" w:themeColor="text1"/>
                <w:kern w:val="0"/>
              </w:rPr>
              <w:t>r</w:t>
            </w:r>
            <w:r w:rsidRPr="00824F84">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rsidR="00B73AAE" w:rsidRPr="00824F84" w:rsidRDefault="00B50415" w:rsidP="00305A88">
            <w:pPr>
              <w:snapToGrid w:val="0"/>
              <w:spacing w:line="240" w:lineRule="exact"/>
              <w:jc w:val="right"/>
              <w:rPr>
                <w:rFonts w:eastAsia="標楷體"/>
                <w:b/>
                <w:color w:val="000000" w:themeColor="text1"/>
              </w:rPr>
            </w:pPr>
            <w:r w:rsidRPr="00824F84">
              <w:rPr>
                <w:rFonts w:eastAsia="標楷體" w:hint="eastAsia"/>
                <w:b/>
                <w:color w:val="000000" w:themeColor="text1"/>
              </w:rPr>
              <w:t>44,29</w:t>
            </w:r>
            <w:r w:rsidR="00305A88" w:rsidRPr="00824F84">
              <w:rPr>
                <w:rFonts w:eastAsia="標楷體" w:hint="eastAsia"/>
                <w:b/>
                <w:color w:val="000000" w:themeColor="text1"/>
              </w:rPr>
              <w:t>7</w:t>
            </w:r>
          </w:p>
        </w:tc>
        <w:tc>
          <w:tcPr>
            <w:tcW w:w="906" w:type="dxa"/>
            <w:tcBorders>
              <w:top w:val="nil"/>
              <w:left w:val="nil"/>
              <w:bottom w:val="nil"/>
              <w:right w:val="nil"/>
            </w:tcBorders>
            <w:vAlign w:val="center"/>
          </w:tcPr>
          <w:p w:rsidR="00B73AAE" w:rsidRPr="00824F84" w:rsidRDefault="00B50415" w:rsidP="00305A88">
            <w:pPr>
              <w:snapToGrid w:val="0"/>
              <w:spacing w:line="240" w:lineRule="exact"/>
              <w:jc w:val="right"/>
              <w:rPr>
                <w:rFonts w:eastAsia="標楷體"/>
                <w:b/>
                <w:color w:val="000000" w:themeColor="text1"/>
              </w:rPr>
            </w:pPr>
            <w:r w:rsidRPr="00824F84">
              <w:rPr>
                <w:rFonts w:eastAsia="標楷體" w:hint="eastAsia"/>
                <w:b/>
                <w:color w:val="000000" w:themeColor="text1"/>
              </w:rPr>
              <w:t>9.</w:t>
            </w:r>
            <w:r w:rsidR="00305A88" w:rsidRPr="00824F84">
              <w:rPr>
                <w:rFonts w:eastAsia="標楷體" w:hint="eastAsia"/>
                <w:b/>
                <w:color w:val="000000" w:themeColor="text1"/>
              </w:rPr>
              <w:t>05</w:t>
            </w:r>
          </w:p>
        </w:tc>
        <w:tc>
          <w:tcPr>
            <w:tcW w:w="871"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b/>
                <w:color w:val="000000" w:themeColor="text1"/>
              </w:rPr>
            </w:pPr>
            <w:r w:rsidRPr="00824F84">
              <w:rPr>
                <w:rFonts w:eastAsia="標楷體" w:hint="eastAsia"/>
                <w:b/>
                <w:color w:val="000000" w:themeColor="text1"/>
              </w:rPr>
              <w:t>36,5</w:t>
            </w:r>
            <w:r w:rsidR="009B5717" w:rsidRPr="00824F84">
              <w:rPr>
                <w:rFonts w:eastAsia="標楷體" w:hint="eastAsia"/>
                <w:b/>
                <w:color w:val="000000" w:themeColor="text1"/>
              </w:rPr>
              <w:t>79</w:t>
            </w:r>
          </w:p>
        </w:tc>
        <w:tc>
          <w:tcPr>
            <w:tcW w:w="942" w:type="dxa"/>
            <w:tcBorders>
              <w:top w:val="nil"/>
              <w:left w:val="nil"/>
              <w:bottom w:val="nil"/>
              <w:right w:val="nil"/>
            </w:tcBorders>
            <w:vAlign w:val="center"/>
          </w:tcPr>
          <w:p w:rsidR="00B73AAE" w:rsidRPr="00824F84" w:rsidRDefault="00DF5F63" w:rsidP="00305A88">
            <w:pPr>
              <w:snapToGrid w:val="0"/>
              <w:spacing w:line="240" w:lineRule="exact"/>
              <w:jc w:val="right"/>
              <w:rPr>
                <w:rFonts w:eastAsia="標楷體"/>
                <w:b/>
                <w:color w:val="000000" w:themeColor="text1"/>
              </w:rPr>
            </w:pPr>
            <w:r w:rsidRPr="00824F84">
              <w:rPr>
                <w:rFonts w:eastAsia="標楷體" w:hint="eastAsia"/>
                <w:b/>
                <w:color w:val="000000" w:themeColor="text1"/>
              </w:rPr>
              <w:t>9.</w:t>
            </w:r>
            <w:r w:rsidR="00305A88" w:rsidRPr="00824F84">
              <w:rPr>
                <w:rFonts w:eastAsia="標楷體" w:hint="eastAsia"/>
                <w:b/>
                <w:color w:val="000000" w:themeColor="text1"/>
              </w:rPr>
              <w:t>86</w:t>
            </w:r>
          </w:p>
        </w:tc>
        <w:tc>
          <w:tcPr>
            <w:tcW w:w="871"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b/>
                <w:color w:val="000000" w:themeColor="text1"/>
              </w:rPr>
            </w:pPr>
            <w:r w:rsidRPr="00824F84">
              <w:rPr>
                <w:rFonts w:eastAsia="標楷體" w:hint="eastAsia"/>
                <w:b/>
                <w:color w:val="000000" w:themeColor="text1"/>
              </w:rPr>
              <w:t>2,19</w:t>
            </w:r>
            <w:r w:rsidR="009B5717" w:rsidRPr="00824F84">
              <w:rPr>
                <w:rFonts w:eastAsia="標楷體" w:hint="eastAsia"/>
                <w:b/>
                <w:color w:val="000000" w:themeColor="text1"/>
              </w:rPr>
              <w:t>3</w:t>
            </w:r>
          </w:p>
        </w:tc>
        <w:tc>
          <w:tcPr>
            <w:tcW w:w="942" w:type="dxa"/>
            <w:tcBorders>
              <w:top w:val="nil"/>
              <w:left w:val="nil"/>
              <w:bottom w:val="nil"/>
              <w:right w:val="nil"/>
            </w:tcBorders>
            <w:vAlign w:val="center"/>
          </w:tcPr>
          <w:p w:rsidR="00B73AAE" w:rsidRPr="00824F84" w:rsidRDefault="00DF5F63" w:rsidP="00305A88">
            <w:pPr>
              <w:snapToGrid w:val="0"/>
              <w:spacing w:line="240" w:lineRule="exact"/>
              <w:jc w:val="right"/>
              <w:rPr>
                <w:rFonts w:eastAsia="標楷體"/>
                <w:b/>
                <w:color w:val="000000" w:themeColor="text1"/>
              </w:rPr>
            </w:pPr>
            <w:r w:rsidRPr="00824F84">
              <w:rPr>
                <w:rFonts w:eastAsia="標楷體" w:hint="eastAsia"/>
                <w:b/>
                <w:color w:val="000000" w:themeColor="text1"/>
              </w:rPr>
              <w:t>1.</w:t>
            </w:r>
            <w:r w:rsidR="00305A88" w:rsidRPr="00824F84">
              <w:rPr>
                <w:rFonts w:eastAsia="標楷體" w:hint="eastAsia"/>
                <w:b/>
                <w:color w:val="000000" w:themeColor="text1"/>
              </w:rPr>
              <w:t>31</w:t>
            </w:r>
          </w:p>
        </w:tc>
        <w:tc>
          <w:tcPr>
            <w:tcW w:w="906"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b/>
                <w:color w:val="000000" w:themeColor="text1"/>
              </w:rPr>
            </w:pPr>
            <w:r w:rsidRPr="00824F84">
              <w:rPr>
                <w:rFonts w:eastAsia="標楷體" w:hint="eastAsia"/>
                <w:b/>
                <w:color w:val="000000" w:themeColor="text1"/>
              </w:rPr>
              <w:t>5,5</w:t>
            </w:r>
            <w:r w:rsidR="009B5717" w:rsidRPr="00824F84">
              <w:rPr>
                <w:rFonts w:eastAsia="標楷體" w:hint="eastAsia"/>
                <w:b/>
                <w:color w:val="000000" w:themeColor="text1"/>
              </w:rPr>
              <w:t>25</w:t>
            </w:r>
          </w:p>
        </w:tc>
        <w:tc>
          <w:tcPr>
            <w:tcW w:w="974"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b/>
                <w:color w:val="000000" w:themeColor="text1"/>
              </w:rPr>
            </w:pPr>
            <w:r w:rsidRPr="00824F84">
              <w:rPr>
                <w:rFonts w:eastAsia="標楷體" w:hint="eastAsia"/>
                <w:b/>
                <w:color w:val="000000" w:themeColor="text1"/>
              </w:rPr>
              <w:t>7</w:t>
            </w:r>
            <w:r w:rsidR="00DF5F63" w:rsidRPr="00824F84">
              <w:rPr>
                <w:rFonts w:eastAsia="標楷體" w:hint="eastAsia"/>
                <w:b/>
                <w:color w:val="000000" w:themeColor="text1"/>
              </w:rPr>
              <w:t>.</w:t>
            </w:r>
            <w:r w:rsidRPr="00824F84">
              <w:rPr>
                <w:rFonts w:eastAsia="標楷體" w:hint="eastAsia"/>
                <w:b/>
                <w:color w:val="000000" w:themeColor="text1"/>
              </w:rPr>
              <w:t>06</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64E03">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1</w:t>
            </w:r>
            <w:r w:rsidRPr="00824F84">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824F84" w:rsidRDefault="00B50415" w:rsidP="0076201E">
            <w:pPr>
              <w:snapToGrid w:val="0"/>
              <w:spacing w:line="240" w:lineRule="exact"/>
              <w:jc w:val="right"/>
              <w:rPr>
                <w:rFonts w:eastAsia="標楷體"/>
                <w:color w:val="000000" w:themeColor="text1"/>
              </w:rPr>
            </w:pPr>
            <w:r w:rsidRPr="00824F84">
              <w:rPr>
                <w:rFonts w:eastAsia="標楷體" w:hint="eastAsia"/>
                <w:color w:val="000000" w:themeColor="text1"/>
              </w:rPr>
              <w:t>10,439</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6.55</w:t>
            </w:r>
          </w:p>
        </w:tc>
        <w:tc>
          <w:tcPr>
            <w:tcW w:w="871"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9,113</w:t>
            </w:r>
          </w:p>
        </w:tc>
        <w:tc>
          <w:tcPr>
            <w:tcW w:w="942" w:type="dxa"/>
            <w:tcBorders>
              <w:top w:val="nil"/>
              <w:left w:val="nil"/>
              <w:bottom w:val="nil"/>
              <w:right w:val="nil"/>
            </w:tcBorders>
            <w:vAlign w:val="center"/>
          </w:tcPr>
          <w:p w:rsidR="00B73AAE" w:rsidRPr="00824F84" w:rsidRDefault="00DF5F63" w:rsidP="00E92811">
            <w:pPr>
              <w:snapToGrid w:val="0"/>
              <w:spacing w:line="240" w:lineRule="exact"/>
              <w:jc w:val="right"/>
              <w:rPr>
                <w:rFonts w:eastAsia="標楷體"/>
                <w:color w:val="000000" w:themeColor="text1"/>
              </w:rPr>
            </w:pPr>
            <w:r w:rsidRPr="00824F84">
              <w:rPr>
                <w:rFonts w:eastAsia="標楷體" w:hint="eastAsia"/>
                <w:color w:val="000000" w:themeColor="text1"/>
              </w:rPr>
              <w:t>6.88</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333</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4.62</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994</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4.29</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64E03">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2</w:t>
            </w:r>
            <w:r w:rsidRPr="00824F84">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824F84" w:rsidRDefault="00B50415" w:rsidP="0076201E">
            <w:pPr>
              <w:snapToGrid w:val="0"/>
              <w:spacing w:line="240" w:lineRule="exact"/>
              <w:jc w:val="right"/>
              <w:rPr>
                <w:rFonts w:eastAsia="標楷體"/>
                <w:color w:val="000000" w:themeColor="text1"/>
              </w:rPr>
            </w:pPr>
            <w:r w:rsidRPr="00824F84">
              <w:rPr>
                <w:rFonts w:eastAsia="標楷體" w:hint="eastAsia"/>
                <w:color w:val="000000" w:themeColor="text1"/>
              </w:rPr>
              <w:t>10,771</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11.44</w:t>
            </w:r>
          </w:p>
        </w:tc>
        <w:tc>
          <w:tcPr>
            <w:tcW w:w="871"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8,969</w:t>
            </w:r>
          </w:p>
        </w:tc>
        <w:tc>
          <w:tcPr>
            <w:tcW w:w="942" w:type="dxa"/>
            <w:tcBorders>
              <w:top w:val="nil"/>
              <w:left w:val="nil"/>
              <w:bottom w:val="nil"/>
              <w:right w:val="nil"/>
            </w:tcBorders>
            <w:vAlign w:val="center"/>
          </w:tcPr>
          <w:p w:rsidR="00B73AAE" w:rsidRPr="00824F84" w:rsidRDefault="00DF5F63" w:rsidP="00E92811">
            <w:pPr>
              <w:snapToGrid w:val="0"/>
              <w:spacing w:line="240" w:lineRule="exact"/>
              <w:jc w:val="right"/>
              <w:rPr>
                <w:rFonts w:eastAsia="標楷體"/>
                <w:color w:val="000000" w:themeColor="text1"/>
              </w:rPr>
            </w:pPr>
            <w:r w:rsidRPr="00824F84">
              <w:rPr>
                <w:rFonts w:eastAsia="標楷體" w:hint="eastAsia"/>
                <w:color w:val="000000" w:themeColor="text1"/>
              </w:rPr>
              <w:t>11.44</w:t>
            </w:r>
          </w:p>
        </w:tc>
        <w:tc>
          <w:tcPr>
            <w:tcW w:w="871"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517</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11.08</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1,284</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11.59</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9B5717">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3</w:t>
            </w:r>
            <w:r w:rsidRPr="00824F84">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824F84" w:rsidRDefault="00B50415" w:rsidP="0076201E">
            <w:pPr>
              <w:snapToGrid w:val="0"/>
              <w:spacing w:line="240" w:lineRule="exact"/>
              <w:jc w:val="right"/>
              <w:rPr>
                <w:rFonts w:eastAsia="標楷體"/>
                <w:color w:val="000000" w:themeColor="text1"/>
              </w:rPr>
            </w:pPr>
            <w:r w:rsidRPr="00824F84">
              <w:rPr>
                <w:rFonts w:eastAsia="標楷體" w:hint="eastAsia"/>
                <w:color w:val="000000" w:themeColor="text1"/>
              </w:rPr>
              <w:t>11,242</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3.71</w:t>
            </w:r>
          </w:p>
        </w:tc>
        <w:tc>
          <w:tcPr>
            <w:tcW w:w="871"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9,446</w:t>
            </w:r>
          </w:p>
        </w:tc>
        <w:tc>
          <w:tcPr>
            <w:tcW w:w="942" w:type="dxa"/>
            <w:tcBorders>
              <w:top w:val="nil"/>
              <w:left w:val="nil"/>
              <w:bottom w:val="nil"/>
              <w:right w:val="nil"/>
            </w:tcBorders>
            <w:vAlign w:val="center"/>
          </w:tcPr>
          <w:p w:rsidR="00B73AAE" w:rsidRPr="00824F84" w:rsidRDefault="00DF5F63" w:rsidP="00E92811">
            <w:pPr>
              <w:snapToGrid w:val="0"/>
              <w:spacing w:line="240" w:lineRule="exact"/>
              <w:jc w:val="right"/>
              <w:rPr>
                <w:rFonts w:eastAsia="標楷體"/>
                <w:color w:val="000000" w:themeColor="text1"/>
              </w:rPr>
            </w:pPr>
            <w:r w:rsidRPr="00824F84">
              <w:rPr>
                <w:rFonts w:eastAsia="標楷體" w:hint="eastAsia"/>
                <w:color w:val="000000" w:themeColor="text1"/>
              </w:rPr>
              <w:t>4.06</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449</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-9.57</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1,346</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6.25</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9B5717">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4</w:t>
            </w:r>
            <w:r w:rsidRPr="00824F84">
              <w:rPr>
                <w:rFonts w:eastAsia="標楷體"/>
                <w:snapToGrid w:val="0"/>
                <w:color w:val="000000" w:themeColor="text1"/>
                <w:kern w:val="0"/>
              </w:rPr>
              <w:t>季</w:t>
            </w:r>
            <w:r w:rsidRPr="00824F84">
              <w:rPr>
                <w:rFonts w:eastAsia="標楷體"/>
                <w:snapToGrid w:val="0"/>
                <w:color w:val="000000" w:themeColor="text1"/>
                <w:kern w:val="0"/>
              </w:rPr>
              <w:t>(</w:t>
            </w:r>
            <w:r w:rsidR="009B5717" w:rsidRPr="00824F84">
              <w:rPr>
                <w:rFonts w:eastAsia="標楷體" w:hint="eastAsia"/>
                <w:snapToGrid w:val="0"/>
                <w:color w:val="000000" w:themeColor="text1"/>
                <w:kern w:val="0"/>
              </w:rPr>
              <w:t>r</w:t>
            </w:r>
            <w:r w:rsidRPr="00824F84">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824F84" w:rsidRDefault="00B50415" w:rsidP="00305A88">
            <w:pPr>
              <w:snapToGrid w:val="0"/>
              <w:spacing w:line="240" w:lineRule="exact"/>
              <w:jc w:val="right"/>
              <w:rPr>
                <w:rFonts w:eastAsia="標楷體"/>
                <w:color w:val="000000" w:themeColor="text1"/>
              </w:rPr>
            </w:pPr>
            <w:r w:rsidRPr="00824F84">
              <w:rPr>
                <w:rFonts w:eastAsia="標楷體" w:hint="eastAsia"/>
                <w:color w:val="000000" w:themeColor="text1"/>
              </w:rPr>
              <w:t>11,8</w:t>
            </w:r>
            <w:r w:rsidR="00305A88" w:rsidRPr="00824F84">
              <w:rPr>
                <w:rFonts w:eastAsia="標楷體" w:hint="eastAsia"/>
                <w:color w:val="000000" w:themeColor="text1"/>
              </w:rPr>
              <w:t>44</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14.</w:t>
            </w:r>
            <w:r w:rsidR="00305A88" w:rsidRPr="00824F84">
              <w:rPr>
                <w:rFonts w:eastAsia="標楷體" w:hint="eastAsia"/>
                <w:color w:val="000000" w:themeColor="text1"/>
              </w:rPr>
              <w:t>66</w:t>
            </w:r>
          </w:p>
        </w:tc>
        <w:tc>
          <w:tcPr>
            <w:tcW w:w="871" w:type="dxa"/>
            <w:tcBorders>
              <w:top w:val="nil"/>
              <w:left w:val="nil"/>
              <w:bottom w:val="nil"/>
              <w:right w:val="nil"/>
            </w:tcBorders>
            <w:vAlign w:val="center"/>
          </w:tcPr>
          <w:p w:rsidR="00B73AAE" w:rsidRPr="00824F84" w:rsidRDefault="009B5717" w:rsidP="00E92811">
            <w:pPr>
              <w:snapToGrid w:val="0"/>
              <w:spacing w:line="240" w:lineRule="exact"/>
              <w:jc w:val="right"/>
              <w:rPr>
                <w:rFonts w:eastAsia="標楷體"/>
                <w:color w:val="000000" w:themeColor="text1"/>
              </w:rPr>
            </w:pPr>
            <w:r w:rsidRPr="00824F84">
              <w:rPr>
                <w:rFonts w:eastAsia="標楷體" w:hint="eastAsia"/>
                <w:color w:val="000000" w:themeColor="text1"/>
              </w:rPr>
              <w:t>9</w:t>
            </w:r>
            <w:r w:rsidR="00B50415" w:rsidRPr="00824F84">
              <w:rPr>
                <w:rFonts w:eastAsia="標楷體" w:hint="eastAsia"/>
                <w:color w:val="000000" w:themeColor="text1"/>
              </w:rPr>
              <w:t>,</w:t>
            </w:r>
            <w:r w:rsidRPr="00824F84">
              <w:rPr>
                <w:rFonts w:eastAsia="標楷體" w:hint="eastAsia"/>
                <w:color w:val="000000" w:themeColor="text1"/>
              </w:rPr>
              <w:t>050</w:t>
            </w:r>
          </w:p>
        </w:tc>
        <w:tc>
          <w:tcPr>
            <w:tcW w:w="942"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18</w:t>
            </w:r>
            <w:r w:rsidR="00DF5F63" w:rsidRPr="00824F84">
              <w:rPr>
                <w:rFonts w:eastAsia="標楷體" w:hint="eastAsia"/>
                <w:color w:val="000000" w:themeColor="text1"/>
              </w:rPr>
              <w:t>.</w:t>
            </w:r>
            <w:r w:rsidRPr="00824F84">
              <w:rPr>
                <w:rFonts w:eastAsia="標楷體" w:hint="eastAsia"/>
                <w:color w:val="000000" w:themeColor="text1"/>
              </w:rPr>
              <w:t>21</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89</w:t>
            </w:r>
            <w:r w:rsidR="009B5717" w:rsidRPr="00824F84">
              <w:rPr>
                <w:rFonts w:eastAsia="標楷體" w:hint="eastAsia"/>
                <w:color w:val="000000" w:themeColor="text1"/>
              </w:rPr>
              <w:t>4</w:t>
            </w:r>
          </w:p>
        </w:tc>
        <w:tc>
          <w:tcPr>
            <w:tcW w:w="942" w:type="dxa"/>
            <w:tcBorders>
              <w:top w:val="nil"/>
              <w:left w:val="nil"/>
              <w:bottom w:val="nil"/>
              <w:right w:val="nil"/>
            </w:tcBorders>
            <w:vAlign w:val="center"/>
          </w:tcPr>
          <w:p w:rsidR="00B73AAE" w:rsidRPr="00824F84" w:rsidRDefault="00305A88" w:rsidP="007B0000">
            <w:pPr>
              <w:snapToGrid w:val="0"/>
              <w:spacing w:line="240" w:lineRule="exact"/>
              <w:jc w:val="right"/>
              <w:rPr>
                <w:rFonts w:eastAsia="標楷體"/>
                <w:color w:val="000000" w:themeColor="text1"/>
              </w:rPr>
            </w:pPr>
            <w:r w:rsidRPr="00824F84">
              <w:rPr>
                <w:rFonts w:eastAsia="標楷體" w:hint="eastAsia"/>
                <w:color w:val="000000" w:themeColor="text1"/>
              </w:rPr>
              <w:t>1</w:t>
            </w:r>
            <w:r w:rsidR="00DF5F63" w:rsidRPr="00824F84">
              <w:rPr>
                <w:rFonts w:eastAsia="標楷體" w:hint="eastAsia"/>
                <w:color w:val="000000" w:themeColor="text1"/>
              </w:rPr>
              <w:t>.</w:t>
            </w:r>
            <w:r w:rsidRPr="00824F84">
              <w:rPr>
                <w:rFonts w:eastAsia="標楷體" w:hint="eastAsia"/>
                <w:color w:val="000000" w:themeColor="text1"/>
              </w:rPr>
              <w:t>06</w:t>
            </w:r>
          </w:p>
        </w:tc>
        <w:tc>
          <w:tcPr>
            <w:tcW w:w="906" w:type="dxa"/>
            <w:tcBorders>
              <w:top w:val="nil"/>
              <w:left w:val="nil"/>
              <w:bottom w:val="nil"/>
              <w:right w:val="nil"/>
            </w:tcBorders>
            <w:vAlign w:val="center"/>
          </w:tcPr>
          <w:p w:rsidR="00B73AAE" w:rsidRPr="00824F84" w:rsidRDefault="009B5717" w:rsidP="00E92811">
            <w:pPr>
              <w:snapToGrid w:val="0"/>
              <w:spacing w:line="240" w:lineRule="exact"/>
              <w:jc w:val="right"/>
              <w:rPr>
                <w:rFonts w:eastAsia="標楷體"/>
                <w:color w:val="000000" w:themeColor="text1"/>
              </w:rPr>
            </w:pPr>
            <w:r w:rsidRPr="00824F84">
              <w:rPr>
                <w:rFonts w:eastAsia="標楷體" w:hint="eastAsia"/>
                <w:color w:val="000000" w:themeColor="text1"/>
              </w:rPr>
              <w:t>19,0</w:t>
            </w:r>
            <w:r w:rsidR="00B50415" w:rsidRPr="00824F84">
              <w:rPr>
                <w:rFonts w:eastAsia="標楷體" w:hint="eastAsia"/>
                <w:color w:val="000000" w:themeColor="text1"/>
              </w:rPr>
              <w:t>0</w:t>
            </w:r>
          </w:p>
        </w:tc>
        <w:tc>
          <w:tcPr>
            <w:tcW w:w="974"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6</w:t>
            </w:r>
            <w:r w:rsidR="00DF5F63" w:rsidRPr="00824F84">
              <w:rPr>
                <w:rFonts w:eastAsia="標楷體" w:hint="eastAsia"/>
                <w:color w:val="000000" w:themeColor="text1"/>
              </w:rPr>
              <w:t>.</w:t>
            </w:r>
            <w:r w:rsidRPr="00824F84">
              <w:rPr>
                <w:rFonts w:eastAsia="標楷體" w:hint="eastAsia"/>
                <w:color w:val="000000" w:themeColor="text1"/>
              </w:rPr>
              <w:t>15</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27E88">
            <w:pPr>
              <w:adjustRightInd w:val="0"/>
              <w:snapToGrid w:val="0"/>
              <w:spacing w:line="240" w:lineRule="exact"/>
              <w:jc w:val="both"/>
              <w:rPr>
                <w:rFonts w:eastAsia="標楷體"/>
                <w:snapToGrid w:val="0"/>
                <w:color w:val="000000" w:themeColor="text1"/>
                <w:kern w:val="0"/>
              </w:rPr>
            </w:pPr>
            <w:r w:rsidRPr="00824F84">
              <w:rPr>
                <w:rFonts w:eastAsia="標楷體"/>
                <w:b/>
                <w:snapToGrid w:val="0"/>
                <w:color w:val="000000" w:themeColor="text1"/>
                <w:kern w:val="0"/>
              </w:rPr>
              <w:t>109</w:t>
            </w:r>
            <w:r w:rsidRPr="00824F84">
              <w:rPr>
                <w:rFonts w:eastAsia="標楷體"/>
                <w:b/>
                <w:snapToGrid w:val="0"/>
                <w:color w:val="000000" w:themeColor="text1"/>
                <w:kern w:val="0"/>
              </w:rPr>
              <w:t>年</w:t>
            </w:r>
            <w:r w:rsidRPr="00824F84">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824F84" w:rsidRDefault="00B50415" w:rsidP="00305A88">
            <w:pPr>
              <w:snapToGrid w:val="0"/>
              <w:spacing w:line="240" w:lineRule="exact"/>
              <w:jc w:val="right"/>
              <w:rPr>
                <w:rFonts w:eastAsia="標楷體"/>
                <w:b/>
                <w:color w:val="000000" w:themeColor="text1"/>
              </w:rPr>
            </w:pPr>
            <w:r w:rsidRPr="00824F84">
              <w:rPr>
                <w:rFonts w:eastAsia="標楷體" w:hint="eastAsia"/>
                <w:b/>
                <w:color w:val="000000" w:themeColor="text1"/>
              </w:rPr>
              <w:t>46,</w:t>
            </w:r>
            <w:r w:rsidR="00305A88" w:rsidRPr="00824F84">
              <w:rPr>
                <w:rFonts w:eastAsia="標楷體" w:hint="eastAsia"/>
                <w:b/>
                <w:color w:val="000000" w:themeColor="text1"/>
              </w:rPr>
              <w:t>298</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4.</w:t>
            </w:r>
            <w:r w:rsidR="00305A88" w:rsidRPr="00824F84">
              <w:rPr>
                <w:rFonts w:eastAsia="標楷體" w:hint="eastAsia"/>
                <w:b/>
                <w:color w:val="000000" w:themeColor="text1"/>
              </w:rPr>
              <w:t>33</w:t>
            </w:r>
          </w:p>
        </w:tc>
        <w:tc>
          <w:tcPr>
            <w:tcW w:w="871" w:type="dxa"/>
            <w:tcBorders>
              <w:top w:val="nil"/>
              <w:left w:val="nil"/>
              <w:bottom w:val="nil"/>
              <w:right w:val="nil"/>
            </w:tcBorders>
            <w:vAlign w:val="center"/>
          </w:tcPr>
          <w:p w:rsidR="00B73AAE" w:rsidRPr="00824F84" w:rsidRDefault="009B5717" w:rsidP="00C27E88">
            <w:pPr>
              <w:snapToGrid w:val="0"/>
              <w:spacing w:line="240" w:lineRule="exact"/>
              <w:jc w:val="right"/>
              <w:rPr>
                <w:rFonts w:eastAsia="標楷體"/>
                <w:b/>
                <w:color w:val="000000" w:themeColor="text1"/>
              </w:rPr>
            </w:pPr>
            <w:r w:rsidRPr="00824F84">
              <w:rPr>
                <w:rFonts w:eastAsia="標楷體" w:hint="eastAsia"/>
                <w:b/>
                <w:color w:val="000000" w:themeColor="text1"/>
              </w:rPr>
              <w:t>37</w:t>
            </w:r>
            <w:r w:rsidR="00B50415" w:rsidRPr="00824F84">
              <w:rPr>
                <w:rFonts w:eastAsia="標楷體" w:hint="eastAsia"/>
                <w:b/>
                <w:color w:val="000000" w:themeColor="text1"/>
              </w:rPr>
              <w:t>,</w:t>
            </w:r>
            <w:r w:rsidRPr="00824F84">
              <w:rPr>
                <w:rFonts w:eastAsia="標楷體" w:hint="eastAsia"/>
                <w:b/>
                <w:color w:val="000000" w:themeColor="text1"/>
              </w:rPr>
              <w:t>443</w:t>
            </w:r>
          </w:p>
        </w:tc>
        <w:tc>
          <w:tcPr>
            <w:tcW w:w="942"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b/>
                <w:color w:val="000000" w:themeColor="text1"/>
              </w:rPr>
            </w:pPr>
            <w:r w:rsidRPr="00824F84">
              <w:rPr>
                <w:rFonts w:eastAsia="標楷體" w:hint="eastAsia"/>
                <w:b/>
                <w:color w:val="000000" w:themeColor="text1"/>
              </w:rPr>
              <w:t>2</w:t>
            </w:r>
            <w:r w:rsidR="00B50415" w:rsidRPr="00824F84">
              <w:rPr>
                <w:rFonts w:eastAsia="標楷體" w:hint="eastAsia"/>
                <w:b/>
                <w:color w:val="000000" w:themeColor="text1"/>
              </w:rPr>
              <w:t>.</w:t>
            </w:r>
            <w:r w:rsidRPr="00824F84">
              <w:rPr>
                <w:rFonts w:eastAsia="標楷體" w:hint="eastAsia"/>
                <w:b/>
                <w:color w:val="000000" w:themeColor="text1"/>
              </w:rPr>
              <w:t>3</w:t>
            </w:r>
            <w:r w:rsidR="00B50415" w:rsidRPr="00824F84">
              <w:rPr>
                <w:rFonts w:eastAsia="標楷體" w:hint="eastAsia"/>
                <w:b/>
                <w:color w:val="000000" w:themeColor="text1"/>
              </w:rPr>
              <w:t>1</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2,6</w:t>
            </w:r>
            <w:r w:rsidR="009B5717" w:rsidRPr="00824F84">
              <w:rPr>
                <w:rFonts w:eastAsia="標楷體" w:hint="eastAsia"/>
                <w:b/>
                <w:color w:val="000000" w:themeColor="text1"/>
              </w:rPr>
              <w:t>61</w:t>
            </w:r>
          </w:p>
        </w:tc>
        <w:tc>
          <w:tcPr>
            <w:tcW w:w="942"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b/>
                <w:color w:val="000000" w:themeColor="text1"/>
              </w:rPr>
            </w:pPr>
            <w:r w:rsidRPr="00824F84">
              <w:rPr>
                <w:rFonts w:eastAsia="標楷體" w:hint="eastAsia"/>
                <w:b/>
                <w:color w:val="000000" w:themeColor="text1"/>
              </w:rPr>
              <w:t>21.5</w:t>
            </w:r>
            <w:r w:rsidR="00DF5F63" w:rsidRPr="00824F84">
              <w:rPr>
                <w:rFonts w:eastAsia="標楷體" w:hint="eastAsia"/>
                <w:b/>
                <w:color w:val="000000" w:themeColor="text1"/>
              </w:rPr>
              <w:t>5</w:t>
            </w:r>
          </w:p>
        </w:tc>
        <w:tc>
          <w:tcPr>
            <w:tcW w:w="906"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b/>
                <w:color w:val="000000" w:themeColor="text1"/>
              </w:rPr>
            </w:pPr>
            <w:r w:rsidRPr="00824F84">
              <w:rPr>
                <w:rFonts w:eastAsia="標楷體" w:hint="eastAsia"/>
                <w:b/>
                <w:color w:val="000000" w:themeColor="text1"/>
              </w:rPr>
              <w:t>6,</w:t>
            </w:r>
            <w:r w:rsidR="009B5717" w:rsidRPr="00824F84">
              <w:rPr>
                <w:rFonts w:eastAsia="標楷體" w:hint="eastAsia"/>
                <w:b/>
                <w:color w:val="000000" w:themeColor="text1"/>
              </w:rPr>
              <w:t>194</w:t>
            </w:r>
          </w:p>
        </w:tc>
        <w:tc>
          <w:tcPr>
            <w:tcW w:w="974"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b/>
                <w:color w:val="000000" w:themeColor="text1"/>
              </w:rPr>
            </w:pPr>
            <w:r w:rsidRPr="00824F84">
              <w:rPr>
                <w:rFonts w:eastAsia="標楷體" w:hint="eastAsia"/>
                <w:b/>
                <w:color w:val="000000" w:themeColor="text1"/>
              </w:rPr>
              <w:t>10</w:t>
            </w:r>
            <w:r w:rsidR="00DF5F63" w:rsidRPr="00824F84">
              <w:rPr>
                <w:rFonts w:eastAsia="標楷體" w:hint="eastAsia"/>
                <w:b/>
                <w:color w:val="000000" w:themeColor="text1"/>
              </w:rPr>
              <w:t>.</w:t>
            </w:r>
            <w:r w:rsidRPr="00824F84">
              <w:rPr>
                <w:rFonts w:eastAsia="標楷體" w:hint="eastAsia"/>
                <w:b/>
                <w:color w:val="000000" w:themeColor="text1"/>
              </w:rPr>
              <w:t>90</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9B5717">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1</w:t>
            </w:r>
            <w:r w:rsidRPr="00824F84">
              <w:rPr>
                <w:rFonts w:eastAsia="標楷體"/>
                <w:snapToGrid w:val="0"/>
                <w:color w:val="000000" w:themeColor="text1"/>
                <w:kern w:val="0"/>
              </w:rPr>
              <w:t>季</w:t>
            </w:r>
            <w:r w:rsidRPr="00824F84">
              <w:rPr>
                <w:rFonts w:eastAsia="標楷體"/>
                <w:snapToGrid w:val="0"/>
                <w:color w:val="000000" w:themeColor="text1"/>
                <w:kern w:val="0"/>
              </w:rPr>
              <w:t>(</w:t>
            </w:r>
            <w:r w:rsidR="009B5717" w:rsidRPr="00824F84">
              <w:rPr>
                <w:rFonts w:eastAsia="標楷體" w:hint="eastAsia"/>
                <w:snapToGrid w:val="0"/>
                <w:color w:val="000000" w:themeColor="text1"/>
                <w:kern w:val="0"/>
              </w:rPr>
              <w:t>p</w:t>
            </w:r>
            <w:r w:rsidRPr="00824F84">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824F84" w:rsidRDefault="00B50415" w:rsidP="00305A88">
            <w:pPr>
              <w:snapToGrid w:val="0"/>
              <w:spacing w:line="240" w:lineRule="exact"/>
              <w:jc w:val="right"/>
              <w:rPr>
                <w:rFonts w:eastAsia="標楷體"/>
                <w:color w:val="000000" w:themeColor="text1"/>
              </w:rPr>
            </w:pPr>
            <w:r w:rsidRPr="00824F84">
              <w:rPr>
                <w:rFonts w:eastAsia="標楷體" w:hint="eastAsia"/>
                <w:color w:val="000000" w:themeColor="text1"/>
              </w:rPr>
              <w:t>10,</w:t>
            </w:r>
            <w:r w:rsidR="00305A88" w:rsidRPr="00824F84">
              <w:rPr>
                <w:rFonts w:eastAsia="標楷體" w:hint="eastAsia"/>
                <w:color w:val="000000" w:themeColor="text1"/>
              </w:rPr>
              <w:t>831</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3.</w:t>
            </w:r>
            <w:r w:rsidR="00305A88" w:rsidRPr="00824F84">
              <w:rPr>
                <w:rFonts w:eastAsia="標楷體" w:hint="eastAsia"/>
                <w:color w:val="000000" w:themeColor="text1"/>
              </w:rPr>
              <w:t>61</w:t>
            </w:r>
          </w:p>
        </w:tc>
        <w:tc>
          <w:tcPr>
            <w:tcW w:w="871"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color w:val="000000" w:themeColor="text1"/>
              </w:rPr>
            </w:pPr>
            <w:r w:rsidRPr="00824F84">
              <w:rPr>
                <w:rFonts w:eastAsia="標楷體" w:hint="eastAsia"/>
                <w:color w:val="000000" w:themeColor="text1"/>
              </w:rPr>
              <w:t>9,</w:t>
            </w:r>
            <w:r w:rsidR="009B5717" w:rsidRPr="00824F84">
              <w:rPr>
                <w:rFonts w:eastAsia="標楷體" w:hint="eastAsia"/>
                <w:color w:val="000000" w:themeColor="text1"/>
              </w:rPr>
              <w:t>297</w:t>
            </w:r>
          </w:p>
        </w:tc>
        <w:tc>
          <w:tcPr>
            <w:tcW w:w="942"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1</w:t>
            </w:r>
            <w:r w:rsidR="00B50415" w:rsidRPr="00824F84">
              <w:rPr>
                <w:rFonts w:eastAsia="標楷體" w:hint="eastAsia"/>
                <w:color w:val="000000" w:themeColor="text1"/>
              </w:rPr>
              <w:t>.</w:t>
            </w:r>
            <w:r w:rsidRPr="00824F84">
              <w:rPr>
                <w:rFonts w:eastAsia="標楷體" w:hint="eastAsia"/>
                <w:color w:val="000000" w:themeColor="text1"/>
              </w:rPr>
              <w:t>89</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3</w:t>
            </w:r>
            <w:r w:rsidR="009B5717" w:rsidRPr="00824F84">
              <w:rPr>
                <w:rFonts w:eastAsia="標楷體" w:hint="eastAsia"/>
                <w:color w:val="000000" w:themeColor="text1"/>
              </w:rPr>
              <w:t>86</w:t>
            </w:r>
          </w:p>
        </w:tc>
        <w:tc>
          <w:tcPr>
            <w:tcW w:w="942"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17</w:t>
            </w:r>
            <w:r w:rsidR="00DF5F63" w:rsidRPr="00824F84">
              <w:rPr>
                <w:rFonts w:eastAsia="標楷體" w:hint="eastAsia"/>
                <w:color w:val="000000" w:themeColor="text1"/>
              </w:rPr>
              <w:t>.4</w:t>
            </w:r>
            <w:r w:rsidRPr="00824F84">
              <w:rPr>
                <w:rFonts w:eastAsia="標楷體" w:hint="eastAsia"/>
                <w:color w:val="000000" w:themeColor="text1"/>
              </w:rPr>
              <w:t>1</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1,</w:t>
            </w:r>
            <w:r w:rsidR="009B5717" w:rsidRPr="00824F84">
              <w:rPr>
                <w:rFonts w:eastAsia="標楷體" w:hint="eastAsia"/>
                <w:color w:val="000000" w:themeColor="text1"/>
              </w:rPr>
              <w:t>149</w:t>
            </w:r>
          </w:p>
        </w:tc>
        <w:tc>
          <w:tcPr>
            <w:tcW w:w="974"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1</w:t>
            </w:r>
            <w:r w:rsidR="00DF5F63" w:rsidRPr="00824F84">
              <w:rPr>
                <w:rFonts w:eastAsia="標楷體" w:hint="eastAsia"/>
                <w:color w:val="000000" w:themeColor="text1"/>
              </w:rPr>
              <w:t>5.</w:t>
            </w:r>
            <w:r w:rsidRPr="00824F84">
              <w:rPr>
                <w:rFonts w:eastAsia="標楷體" w:hint="eastAsia"/>
                <w:color w:val="000000" w:themeColor="text1"/>
              </w:rPr>
              <w:t>02</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27E88">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2</w:t>
            </w:r>
            <w:r w:rsidRPr="00824F84">
              <w:rPr>
                <w:rFonts w:eastAsia="標楷體"/>
                <w:snapToGrid w:val="0"/>
                <w:color w:val="000000" w:themeColor="text1"/>
                <w:kern w:val="0"/>
              </w:rPr>
              <w:t>季</w:t>
            </w:r>
            <w:r w:rsidRPr="00824F84">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11,</w:t>
            </w:r>
            <w:r w:rsidR="00305A88" w:rsidRPr="00824F84">
              <w:rPr>
                <w:rFonts w:eastAsia="標楷體" w:hint="eastAsia"/>
                <w:color w:val="000000" w:themeColor="text1"/>
              </w:rPr>
              <w:t>200</w:t>
            </w:r>
          </w:p>
        </w:tc>
        <w:tc>
          <w:tcPr>
            <w:tcW w:w="906"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4</w:t>
            </w:r>
            <w:r w:rsidR="00B50415" w:rsidRPr="00824F84">
              <w:rPr>
                <w:rFonts w:eastAsia="標楷體" w:hint="eastAsia"/>
                <w:color w:val="000000" w:themeColor="text1"/>
              </w:rPr>
              <w:t>.</w:t>
            </w:r>
            <w:r w:rsidRPr="00824F84">
              <w:rPr>
                <w:rFonts w:eastAsia="標楷體" w:hint="eastAsia"/>
                <w:color w:val="000000" w:themeColor="text1"/>
              </w:rPr>
              <w:t>09</w:t>
            </w:r>
          </w:p>
        </w:tc>
        <w:tc>
          <w:tcPr>
            <w:tcW w:w="871"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color w:val="000000" w:themeColor="text1"/>
              </w:rPr>
            </w:pPr>
            <w:r w:rsidRPr="00824F84">
              <w:rPr>
                <w:rFonts w:eastAsia="標楷體" w:hint="eastAsia"/>
                <w:color w:val="000000" w:themeColor="text1"/>
              </w:rPr>
              <w:t>9,</w:t>
            </w:r>
            <w:r w:rsidR="009B5717" w:rsidRPr="00824F84">
              <w:rPr>
                <w:rFonts w:eastAsia="標楷體" w:hint="eastAsia"/>
                <w:color w:val="000000" w:themeColor="text1"/>
              </w:rPr>
              <w:t>187</w:t>
            </w:r>
          </w:p>
        </w:tc>
        <w:tc>
          <w:tcPr>
            <w:tcW w:w="942"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2</w:t>
            </w:r>
            <w:r w:rsidR="00B50415" w:rsidRPr="00824F84">
              <w:rPr>
                <w:rFonts w:eastAsia="標楷體" w:hint="eastAsia"/>
                <w:color w:val="000000" w:themeColor="text1"/>
              </w:rPr>
              <w:t>.</w:t>
            </w:r>
            <w:r w:rsidRPr="00824F84">
              <w:rPr>
                <w:rFonts w:eastAsia="標楷體" w:hint="eastAsia"/>
                <w:color w:val="000000" w:themeColor="text1"/>
              </w:rPr>
              <w:t>63</w:t>
            </w:r>
          </w:p>
        </w:tc>
        <w:tc>
          <w:tcPr>
            <w:tcW w:w="871" w:type="dxa"/>
            <w:tcBorders>
              <w:top w:val="nil"/>
              <w:left w:val="nil"/>
              <w:bottom w:val="nil"/>
              <w:right w:val="nil"/>
            </w:tcBorders>
            <w:vAlign w:val="center"/>
          </w:tcPr>
          <w:p w:rsidR="00B73AAE" w:rsidRPr="00824F84" w:rsidRDefault="009B5717" w:rsidP="00C27E88">
            <w:pPr>
              <w:snapToGrid w:val="0"/>
              <w:spacing w:line="240" w:lineRule="exact"/>
              <w:jc w:val="right"/>
              <w:rPr>
                <w:rFonts w:eastAsia="標楷體"/>
                <w:color w:val="000000" w:themeColor="text1"/>
              </w:rPr>
            </w:pPr>
            <w:r w:rsidRPr="00824F84">
              <w:rPr>
                <w:rFonts w:eastAsia="標楷體" w:hint="eastAsia"/>
                <w:color w:val="000000" w:themeColor="text1"/>
              </w:rPr>
              <w:t>624</w:t>
            </w:r>
          </w:p>
        </w:tc>
        <w:tc>
          <w:tcPr>
            <w:tcW w:w="942"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21</w:t>
            </w:r>
            <w:r w:rsidR="00DF5F63" w:rsidRPr="00824F84">
              <w:rPr>
                <w:rFonts w:eastAsia="標楷體" w:hint="eastAsia"/>
                <w:color w:val="000000" w:themeColor="text1"/>
              </w:rPr>
              <w:t>.</w:t>
            </w:r>
            <w:r w:rsidRPr="00824F84">
              <w:rPr>
                <w:rFonts w:eastAsia="標楷體" w:hint="eastAsia"/>
                <w:color w:val="000000" w:themeColor="text1"/>
              </w:rPr>
              <w:t>32</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1,3</w:t>
            </w:r>
            <w:r w:rsidR="009B5717" w:rsidRPr="00824F84">
              <w:rPr>
                <w:rFonts w:eastAsia="標楷體" w:hint="eastAsia"/>
                <w:color w:val="000000" w:themeColor="text1"/>
              </w:rPr>
              <w:t>89</w:t>
            </w:r>
          </w:p>
        </w:tc>
        <w:tc>
          <w:tcPr>
            <w:tcW w:w="974"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7</w:t>
            </w:r>
            <w:r w:rsidR="00DF5F63" w:rsidRPr="00824F84">
              <w:rPr>
                <w:rFonts w:eastAsia="標楷體" w:hint="eastAsia"/>
                <w:color w:val="000000" w:themeColor="text1"/>
              </w:rPr>
              <w:t>.</w:t>
            </w:r>
            <w:r w:rsidRPr="00824F84">
              <w:rPr>
                <w:rFonts w:eastAsia="標楷體" w:hint="eastAsia"/>
                <w:color w:val="000000" w:themeColor="text1"/>
              </w:rPr>
              <w:t>42</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27E88">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3</w:t>
            </w:r>
            <w:r w:rsidRPr="00824F84">
              <w:rPr>
                <w:rFonts w:eastAsia="標楷體"/>
                <w:snapToGrid w:val="0"/>
                <w:color w:val="000000" w:themeColor="text1"/>
                <w:kern w:val="0"/>
              </w:rPr>
              <w:t>季</w:t>
            </w:r>
            <w:r w:rsidRPr="00824F84">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824F84" w:rsidRDefault="00B50415" w:rsidP="00305A88">
            <w:pPr>
              <w:snapToGrid w:val="0"/>
              <w:spacing w:line="240" w:lineRule="exact"/>
              <w:jc w:val="right"/>
              <w:rPr>
                <w:rFonts w:eastAsia="標楷體"/>
                <w:color w:val="000000" w:themeColor="text1"/>
              </w:rPr>
            </w:pPr>
            <w:r w:rsidRPr="00824F84">
              <w:rPr>
                <w:rFonts w:eastAsia="標楷體" w:hint="eastAsia"/>
                <w:color w:val="000000" w:themeColor="text1"/>
              </w:rPr>
              <w:t>12,</w:t>
            </w:r>
            <w:r w:rsidR="00305A88" w:rsidRPr="00824F84">
              <w:rPr>
                <w:rFonts w:eastAsia="標楷體" w:hint="eastAsia"/>
                <w:color w:val="000000" w:themeColor="text1"/>
              </w:rPr>
              <w:t>160</w:t>
            </w:r>
          </w:p>
        </w:tc>
        <w:tc>
          <w:tcPr>
            <w:tcW w:w="906"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8</w:t>
            </w:r>
            <w:r w:rsidR="00B50415" w:rsidRPr="00824F84">
              <w:rPr>
                <w:rFonts w:eastAsia="標楷體" w:hint="eastAsia"/>
                <w:color w:val="000000" w:themeColor="text1"/>
              </w:rPr>
              <w:t>.</w:t>
            </w:r>
            <w:r w:rsidRPr="00824F84">
              <w:rPr>
                <w:rFonts w:eastAsia="標楷體" w:hint="eastAsia"/>
                <w:color w:val="000000" w:themeColor="text1"/>
              </w:rPr>
              <w:t>12</w:t>
            </w:r>
          </w:p>
        </w:tc>
        <w:tc>
          <w:tcPr>
            <w:tcW w:w="871" w:type="dxa"/>
            <w:tcBorders>
              <w:top w:val="nil"/>
              <w:left w:val="nil"/>
              <w:bottom w:val="nil"/>
              <w:right w:val="nil"/>
            </w:tcBorders>
            <w:vAlign w:val="center"/>
          </w:tcPr>
          <w:p w:rsidR="00B73AAE" w:rsidRPr="00824F84" w:rsidRDefault="009B5717" w:rsidP="009B5717">
            <w:pPr>
              <w:snapToGrid w:val="0"/>
              <w:spacing w:line="240" w:lineRule="exact"/>
              <w:jc w:val="right"/>
              <w:rPr>
                <w:rFonts w:eastAsia="標楷體"/>
                <w:color w:val="000000" w:themeColor="text1"/>
              </w:rPr>
            </w:pPr>
            <w:r w:rsidRPr="00824F84">
              <w:rPr>
                <w:rFonts w:eastAsia="標楷體" w:hint="eastAsia"/>
                <w:color w:val="000000" w:themeColor="text1"/>
              </w:rPr>
              <w:t>10</w:t>
            </w:r>
            <w:r w:rsidR="00B50415" w:rsidRPr="00824F84">
              <w:rPr>
                <w:rFonts w:eastAsia="標楷體" w:hint="eastAsia"/>
                <w:color w:val="000000" w:themeColor="text1"/>
              </w:rPr>
              <w:t>,</w:t>
            </w:r>
            <w:r w:rsidRPr="00824F84">
              <w:rPr>
                <w:rFonts w:eastAsia="標楷體" w:hint="eastAsia"/>
                <w:color w:val="000000" w:themeColor="text1"/>
              </w:rPr>
              <w:t>129</w:t>
            </w:r>
          </w:p>
        </w:tc>
        <w:tc>
          <w:tcPr>
            <w:tcW w:w="942"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7.</w:t>
            </w:r>
            <w:r w:rsidR="00305A88" w:rsidRPr="00824F84">
              <w:rPr>
                <w:rFonts w:eastAsia="標楷體" w:hint="eastAsia"/>
                <w:color w:val="000000" w:themeColor="text1"/>
              </w:rPr>
              <w:t>32</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56</w:t>
            </w:r>
            <w:r w:rsidR="009B5717" w:rsidRPr="00824F84">
              <w:rPr>
                <w:rFonts w:eastAsia="標楷體" w:hint="eastAsia"/>
                <w:color w:val="000000" w:themeColor="text1"/>
              </w:rPr>
              <w:t>2</w:t>
            </w:r>
          </w:p>
        </w:tc>
        <w:tc>
          <w:tcPr>
            <w:tcW w:w="942"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25</w:t>
            </w:r>
            <w:r w:rsidR="00DF5F63" w:rsidRPr="00824F84">
              <w:rPr>
                <w:rFonts w:eastAsia="標楷體" w:hint="eastAsia"/>
                <w:color w:val="000000" w:themeColor="text1"/>
              </w:rPr>
              <w:t>.</w:t>
            </w:r>
            <w:r w:rsidRPr="00824F84">
              <w:rPr>
                <w:rFonts w:eastAsia="標楷體" w:hint="eastAsia"/>
                <w:color w:val="000000" w:themeColor="text1"/>
              </w:rPr>
              <w:t>50</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1,4</w:t>
            </w:r>
            <w:r w:rsidR="009B5717" w:rsidRPr="00824F84">
              <w:rPr>
                <w:rFonts w:eastAsia="標楷體" w:hint="eastAsia"/>
                <w:color w:val="000000" w:themeColor="text1"/>
              </w:rPr>
              <w:t>68</w:t>
            </w:r>
          </w:p>
        </w:tc>
        <w:tc>
          <w:tcPr>
            <w:tcW w:w="974"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7</w:t>
            </w:r>
            <w:r w:rsidR="00DF5F63" w:rsidRPr="00824F84">
              <w:rPr>
                <w:rFonts w:eastAsia="標楷體" w:hint="eastAsia"/>
                <w:color w:val="000000" w:themeColor="text1"/>
              </w:rPr>
              <w:t>.</w:t>
            </w:r>
            <w:r w:rsidRPr="00824F84">
              <w:rPr>
                <w:rFonts w:eastAsia="標楷體" w:hint="eastAsia"/>
                <w:color w:val="000000" w:themeColor="text1"/>
              </w:rPr>
              <w:t>92</w:t>
            </w:r>
          </w:p>
        </w:tc>
      </w:tr>
      <w:tr w:rsidR="00824F84" w:rsidRPr="00824F84" w:rsidTr="00C27E88">
        <w:trPr>
          <w:trHeight w:val="370"/>
          <w:jc w:val="center"/>
        </w:trPr>
        <w:tc>
          <w:tcPr>
            <w:tcW w:w="1370" w:type="dxa"/>
            <w:tcBorders>
              <w:top w:val="nil"/>
              <w:left w:val="nil"/>
              <w:bottom w:val="single" w:sz="4" w:space="0" w:color="auto"/>
              <w:right w:val="single" w:sz="4" w:space="0" w:color="auto"/>
            </w:tcBorders>
            <w:vAlign w:val="center"/>
          </w:tcPr>
          <w:p w:rsidR="00B73AAE" w:rsidRPr="00824F84" w:rsidRDefault="00B73AAE" w:rsidP="00C27E88">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4</w:t>
            </w:r>
            <w:r w:rsidRPr="00824F84">
              <w:rPr>
                <w:rFonts w:eastAsia="標楷體"/>
                <w:snapToGrid w:val="0"/>
                <w:color w:val="000000" w:themeColor="text1"/>
                <w:kern w:val="0"/>
              </w:rPr>
              <w:t>季</w:t>
            </w:r>
            <w:r w:rsidRPr="00824F84">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B73AAE" w:rsidRPr="00824F84" w:rsidRDefault="00B50415" w:rsidP="009B5717">
            <w:pPr>
              <w:snapToGrid w:val="0"/>
              <w:spacing w:line="240" w:lineRule="exact"/>
              <w:jc w:val="right"/>
              <w:rPr>
                <w:rFonts w:eastAsia="標楷體"/>
                <w:color w:val="000000" w:themeColor="text1"/>
              </w:rPr>
            </w:pPr>
            <w:r w:rsidRPr="00824F84">
              <w:rPr>
                <w:rFonts w:eastAsia="標楷體" w:hint="eastAsia"/>
                <w:color w:val="000000" w:themeColor="text1"/>
              </w:rPr>
              <w:t>12,1</w:t>
            </w:r>
            <w:r w:rsidR="009B5717" w:rsidRPr="00824F84">
              <w:rPr>
                <w:rFonts w:eastAsia="標楷體" w:hint="eastAsia"/>
                <w:color w:val="000000" w:themeColor="text1"/>
              </w:rPr>
              <w:t>07</w:t>
            </w:r>
          </w:p>
        </w:tc>
        <w:tc>
          <w:tcPr>
            <w:tcW w:w="906" w:type="dxa"/>
            <w:tcBorders>
              <w:top w:val="nil"/>
              <w:left w:val="nil"/>
              <w:bottom w:val="single" w:sz="4" w:space="0" w:color="auto"/>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1</w:t>
            </w:r>
            <w:r w:rsidR="00B50415" w:rsidRPr="00824F84">
              <w:rPr>
                <w:rFonts w:eastAsia="標楷體" w:hint="eastAsia"/>
                <w:color w:val="000000" w:themeColor="text1"/>
              </w:rPr>
              <w:t>.</w:t>
            </w:r>
            <w:r w:rsidRPr="00824F84">
              <w:rPr>
                <w:rFonts w:eastAsia="標楷體" w:hint="eastAsia"/>
                <w:color w:val="000000" w:themeColor="text1"/>
              </w:rPr>
              <w:t>61</w:t>
            </w:r>
          </w:p>
        </w:tc>
        <w:tc>
          <w:tcPr>
            <w:tcW w:w="871" w:type="dxa"/>
            <w:tcBorders>
              <w:top w:val="nil"/>
              <w:left w:val="nil"/>
              <w:bottom w:val="single" w:sz="4" w:space="0" w:color="auto"/>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8,</w:t>
            </w:r>
            <w:r w:rsidR="009B5717" w:rsidRPr="00824F84">
              <w:rPr>
                <w:rFonts w:eastAsia="標楷體" w:hint="eastAsia"/>
                <w:color w:val="000000" w:themeColor="text1"/>
              </w:rPr>
              <w:t>830</w:t>
            </w:r>
          </w:p>
        </w:tc>
        <w:tc>
          <w:tcPr>
            <w:tcW w:w="942" w:type="dxa"/>
            <w:tcBorders>
              <w:top w:val="nil"/>
              <w:left w:val="nil"/>
              <w:bottom w:val="single" w:sz="4" w:space="0" w:color="auto"/>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-2</w:t>
            </w:r>
            <w:r w:rsidR="00B50415" w:rsidRPr="00824F84">
              <w:rPr>
                <w:rFonts w:eastAsia="標楷體" w:hint="eastAsia"/>
                <w:color w:val="000000" w:themeColor="text1"/>
              </w:rPr>
              <w:t>.</w:t>
            </w:r>
            <w:r w:rsidRPr="00824F84">
              <w:rPr>
                <w:rFonts w:eastAsia="標楷體" w:hint="eastAsia"/>
                <w:color w:val="000000" w:themeColor="text1"/>
              </w:rPr>
              <w:t>76</w:t>
            </w:r>
          </w:p>
        </w:tc>
        <w:tc>
          <w:tcPr>
            <w:tcW w:w="871" w:type="dxa"/>
            <w:tcBorders>
              <w:top w:val="nil"/>
              <w:left w:val="nil"/>
              <w:bottom w:val="single" w:sz="4" w:space="0" w:color="auto"/>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1,08</w:t>
            </w:r>
            <w:r w:rsidR="009B5717" w:rsidRPr="00824F84">
              <w:rPr>
                <w:rFonts w:eastAsia="標楷體" w:hint="eastAsia"/>
                <w:color w:val="000000" w:themeColor="text1"/>
              </w:rPr>
              <w:t>9</w:t>
            </w:r>
          </w:p>
        </w:tc>
        <w:tc>
          <w:tcPr>
            <w:tcW w:w="942" w:type="dxa"/>
            <w:tcBorders>
              <w:top w:val="nil"/>
              <w:left w:val="nil"/>
              <w:bottom w:val="single" w:sz="4" w:space="0" w:color="auto"/>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21</w:t>
            </w:r>
            <w:r w:rsidR="00DF5F63" w:rsidRPr="00824F84">
              <w:rPr>
                <w:rFonts w:eastAsia="標楷體" w:hint="eastAsia"/>
                <w:color w:val="000000" w:themeColor="text1"/>
              </w:rPr>
              <w:t>.</w:t>
            </w:r>
            <w:r w:rsidRPr="00824F84">
              <w:rPr>
                <w:rFonts w:eastAsia="標楷體" w:hint="eastAsia"/>
                <w:color w:val="000000" w:themeColor="text1"/>
              </w:rPr>
              <w:t>24</w:t>
            </w:r>
          </w:p>
        </w:tc>
        <w:tc>
          <w:tcPr>
            <w:tcW w:w="906" w:type="dxa"/>
            <w:tcBorders>
              <w:top w:val="nil"/>
              <w:left w:val="nil"/>
              <w:bottom w:val="single" w:sz="4" w:space="0" w:color="auto"/>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2,1</w:t>
            </w:r>
            <w:r w:rsidR="009B5717" w:rsidRPr="00824F84">
              <w:rPr>
                <w:rFonts w:eastAsia="標楷體" w:hint="eastAsia"/>
                <w:color w:val="000000" w:themeColor="text1"/>
              </w:rPr>
              <w:t>88</w:t>
            </w:r>
          </w:p>
        </w:tc>
        <w:tc>
          <w:tcPr>
            <w:tcW w:w="974" w:type="dxa"/>
            <w:tcBorders>
              <w:top w:val="nil"/>
              <w:left w:val="nil"/>
              <w:bottom w:val="single" w:sz="4" w:space="0" w:color="auto"/>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13</w:t>
            </w:r>
            <w:r w:rsidR="00DF5F63" w:rsidRPr="00824F84">
              <w:rPr>
                <w:rFonts w:eastAsia="標楷體" w:hint="eastAsia"/>
                <w:color w:val="000000" w:themeColor="text1"/>
              </w:rPr>
              <w:t>.</w:t>
            </w:r>
            <w:r w:rsidRPr="00824F84">
              <w:rPr>
                <w:rFonts w:eastAsia="標楷體" w:hint="eastAsia"/>
                <w:color w:val="000000" w:themeColor="text1"/>
              </w:rPr>
              <w:t>26</w:t>
            </w:r>
          </w:p>
        </w:tc>
      </w:tr>
    </w:tbl>
    <w:p w:rsidR="00440D93" w:rsidRPr="00824F84" w:rsidRDefault="00440D93" w:rsidP="00440D93">
      <w:pPr>
        <w:widowControl/>
        <w:snapToGrid w:val="0"/>
        <w:spacing w:line="240" w:lineRule="atLeast"/>
        <w:ind w:left="350" w:hanging="200"/>
        <w:jc w:val="both"/>
        <w:rPr>
          <w:rFonts w:eastAsia="標楷體"/>
          <w:color w:val="000000" w:themeColor="text1"/>
          <w:kern w:val="0"/>
          <w:sz w:val="22"/>
        </w:rPr>
      </w:pPr>
      <w:proofErr w:type="gramStart"/>
      <w:r w:rsidRPr="00824F84">
        <w:rPr>
          <w:rFonts w:eastAsia="標楷體"/>
          <w:color w:val="000000" w:themeColor="text1"/>
          <w:kern w:val="0"/>
          <w:sz w:val="22"/>
        </w:rPr>
        <w:t>註</w:t>
      </w:r>
      <w:proofErr w:type="gramEnd"/>
      <w:r w:rsidRPr="00824F84">
        <w:rPr>
          <w:rFonts w:eastAsia="標楷體"/>
          <w:color w:val="000000" w:themeColor="text1"/>
          <w:kern w:val="0"/>
          <w:sz w:val="22"/>
        </w:rPr>
        <w:t>：金額為當期價格；</w:t>
      </w:r>
      <w:r w:rsidRPr="00824F84">
        <w:rPr>
          <w:rFonts w:eastAsia="標楷體"/>
          <w:color w:val="000000" w:themeColor="text1"/>
          <w:kern w:val="0"/>
          <w:sz w:val="22"/>
        </w:rPr>
        <w:t>(r)</w:t>
      </w:r>
      <w:r w:rsidRPr="00824F84">
        <w:rPr>
          <w:rFonts w:eastAsia="標楷體"/>
          <w:color w:val="000000" w:themeColor="text1"/>
          <w:kern w:val="0"/>
          <w:sz w:val="22"/>
        </w:rPr>
        <w:t>表修正數，</w:t>
      </w:r>
      <w:r w:rsidRPr="00824F84">
        <w:rPr>
          <w:rFonts w:eastAsia="標楷體"/>
          <w:color w:val="000000" w:themeColor="text1"/>
          <w:kern w:val="0"/>
          <w:sz w:val="22"/>
        </w:rPr>
        <w:t>(p)</w:t>
      </w:r>
      <w:r w:rsidRPr="00824F84">
        <w:rPr>
          <w:rFonts w:eastAsia="標楷體"/>
          <w:color w:val="000000" w:themeColor="text1"/>
          <w:kern w:val="0"/>
          <w:sz w:val="22"/>
        </w:rPr>
        <w:t>表初步統計數，</w:t>
      </w:r>
      <w:r w:rsidRPr="00824F84">
        <w:rPr>
          <w:rFonts w:eastAsia="標楷體"/>
          <w:color w:val="000000" w:themeColor="text1"/>
          <w:kern w:val="0"/>
          <w:sz w:val="22"/>
        </w:rPr>
        <w:t>(f)</w:t>
      </w:r>
      <w:r w:rsidRPr="00824F84">
        <w:rPr>
          <w:rFonts w:eastAsia="標楷體"/>
          <w:color w:val="000000" w:themeColor="text1"/>
          <w:kern w:val="0"/>
          <w:sz w:val="22"/>
        </w:rPr>
        <w:t>表預測數。</w:t>
      </w:r>
    </w:p>
    <w:p w:rsidR="008106F4" w:rsidRPr="00824F84" w:rsidRDefault="00440D93" w:rsidP="00F71B54">
      <w:pPr>
        <w:widowControl/>
        <w:snapToGrid w:val="0"/>
        <w:spacing w:line="240" w:lineRule="atLeast"/>
        <w:ind w:left="350" w:hanging="200"/>
        <w:jc w:val="both"/>
        <w:rPr>
          <w:rFonts w:eastAsia="標楷體"/>
          <w:color w:val="000000" w:themeColor="text1"/>
          <w:kern w:val="0"/>
          <w:sz w:val="22"/>
        </w:rPr>
      </w:pPr>
      <w:r w:rsidRPr="00824F84">
        <w:rPr>
          <w:rFonts w:eastAsia="標楷體"/>
          <w:color w:val="000000" w:themeColor="text1"/>
          <w:kern w:val="0"/>
          <w:sz w:val="22"/>
        </w:rPr>
        <w:t>資料來源：</w:t>
      </w:r>
      <w:r w:rsidR="00B02058" w:rsidRPr="00824F84">
        <w:rPr>
          <w:rFonts w:eastAsia="標楷體"/>
          <w:color w:val="000000" w:themeColor="text1"/>
          <w:kern w:val="0"/>
          <w:sz w:val="22"/>
        </w:rPr>
        <w:t>行政院主計總處，</w:t>
      </w:r>
      <w:r w:rsidR="00B02058" w:rsidRPr="00824F84">
        <w:rPr>
          <w:rFonts w:eastAsia="標楷體"/>
          <w:color w:val="000000" w:themeColor="text1"/>
          <w:kern w:val="0"/>
          <w:sz w:val="22"/>
        </w:rPr>
        <w:t>10</w:t>
      </w:r>
      <w:r w:rsidR="00E06B4D" w:rsidRPr="00824F84">
        <w:rPr>
          <w:rFonts w:eastAsia="標楷體" w:hint="eastAsia"/>
          <w:color w:val="000000" w:themeColor="text1"/>
          <w:kern w:val="0"/>
          <w:sz w:val="22"/>
        </w:rPr>
        <w:t>9</w:t>
      </w:r>
      <w:r w:rsidR="00B02058" w:rsidRPr="00824F84">
        <w:rPr>
          <w:rFonts w:eastAsia="標楷體"/>
          <w:color w:val="000000" w:themeColor="text1"/>
          <w:kern w:val="0"/>
          <w:sz w:val="22"/>
        </w:rPr>
        <w:t>年</w:t>
      </w:r>
      <w:r w:rsidR="009B5717" w:rsidRPr="00824F84">
        <w:rPr>
          <w:rFonts w:eastAsia="標楷體" w:hint="eastAsia"/>
          <w:color w:val="000000" w:themeColor="text1"/>
          <w:kern w:val="0"/>
          <w:sz w:val="22"/>
        </w:rPr>
        <w:t>5</w:t>
      </w:r>
      <w:r w:rsidR="00B02058" w:rsidRPr="00824F84">
        <w:rPr>
          <w:rFonts w:eastAsia="標楷體"/>
          <w:color w:val="000000" w:themeColor="text1"/>
          <w:kern w:val="0"/>
          <w:sz w:val="22"/>
        </w:rPr>
        <w:t>月</w:t>
      </w:r>
      <w:r w:rsidR="00E06B4D" w:rsidRPr="00824F84">
        <w:rPr>
          <w:rFonts w:eastAsia="標楷體" w:hint="eastAsia"/>
          <w:color w:val="000000" w:themeColor="text1"/>
          <w:kern w:val="0"/>
          <w:sz w:val="22"/>
        </w:rPr>
        <w:t>2</w:t>
      </w:r>
      <w:r w:rsidR="009B5717" w:rsidRPr="00824F84">
        <w:rPr>
          <w:rFonts w:eastAsia="標楷體" w:hint="eastAsia"/>
          <w:color w:val="000000" w:themeColor="text1"/>
          <w:kern w:val="0"/>
          <w:sz w:val="22"/>
        </w:rPr>
        <w:t>8</w:t>
      </w:r>
      <w:r w:rsidR="00B02058" w:rsidRPr="00824F84">
        <w:rPr>
          <w:rFonts w:eastAsia="標楷體"/>
          <w:color w:val="000000" w:themeColor="text1"/>
          <w:kern w:val="0"/>
          <w:sz w:val="22"/>
        </w:rPr>
        <w:t>日。</w:t>
      </w:r>
    </w:p>
    <w:p w:rsidR="00CB23B5" w:rsidRPr="00824F84" w:rsidRDefault="00CB23B5" w:rsidP="00F71B54">
      <w:pPr>
        <w:widowControl/>
        <w:snapToGrid w:val="0"/>
        <w:spacing w:line="240" w:lineRule="atLeast"/>
        <w:ind w:left="350" w:hanging="200"/>
        <w:jc w:val="both"/>
        <w:rPr>
          <w:rFonts w:eastAsia="標楷體"/>
          <w:color w:val="000000" w:themeColor="text1"/>
          <w:kern w:val="0"/>
          <w:sz w:val="22"/>
        </w:rPr>
      </w:pPr>
    </w:p>
    <w:p w:rsidR="00CB23B5" w:rsidRPr="00824F84" w:rsidRDefault="00CB23B5">
      <w:pPr>
        <w:widowControl/>
        <w:rPr>
          <w:rFonts w:eastAsia="標楷體"/>
          <w:color w:val="000000" w:themeColor="text1"/>
          <w:kern w:val="0"/>
          <w:sz w:val="22"/>
        </w:rPr>
      </w:pPr>
      <w:r w:rsidRPr="00824F84">
        <w:rPr>
          <w:rFonts w:eastAsia="標楷體"/>
          <w:color w:val="000000" w:themeColor="text1"/>
          <w:kern w:val="0"/>
          <w:sz w:val="22"/>
        </w:rPr>
        <w:br w:type="page"/>
      </w:r>
    </w:p>
    <w:p w:rsidR="003B5E31" w:rsidRPr="00824F84" w:rsidRDefault="003B5E31" w:rsidP="003B5E31">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２、</w:t>
      </w:r>
      <w:r w:rsidR="00CA578A" w:rsidRPr="0037010E">
        <w:rPr>
          <w:rFonts w:eastAsia="標楷體"/>
          <w:b/>
          <w:bCs/>
          <w:kern w:val="0"/>
          <w:sz w:val="28"/>
          <w:szCs w:val="20"/>
        </w:rPr>
        <w:t>10</w:t>
      </w:r>
      <w:r w:rsidR="00CA578A">
        <w:rPr>
          <w:rFonts w:eastAsia="標楷體" w:hint="eastAsia"/>
          <w:b/>
          <w:bCs/>
          <w:kern w:val="0"/>
          <w:sz w:val="28"/>
          <w:szCs w:val="20"/>
        </w:rPr>
        <w:t>9</w:t>
      </w:r>
      <w:r w:rsidR="00CA578A" w:rsidRPr="00052F70">
        <w:rPr>
          <w:rFonts w:eastAsia="標楷體"/>
          <w:b/>
          <w:bCs/>
          <w:color w:val="000000" w:themeColor="text1"/>
          <w:kern w:val="0"/>
          <w:sz w:val="28"/>
          <w:szCs w:val="20"/>
        </w:rPr>
        <w:t>年</w:t>
      </w:r>
      <w:r w:rsidR="00CA578A">
        <w:rPr>
          <w:rFonts w:eastAsia="標楷體" w:hint="eastAsia"/>
          <w:b/>
          <w:bCs/>
          <w:color w:val="000000" w:themeColor="text1"/>
          <w:kern w:val="0"/>
          <w:sz w:val="28"/>
          <w:szCs w:val="20"/>
        </w:rPr>
        <w:t>5</w:t>
      </w:r>
      <w:r w:rsidR="00CA578A" w:rsidRPr="00052F70">
        <w:rPr>
          <w:rFonts w:eastAsia="標楷體"/>
          <w:b/>
          <w:bCs/>
          <w:color w:val="000000" w:themeColor="text1"/>
          <w:kern w:val="0"/>
          <w:sz w:val="28"/>
          <w:szCs w:val="20"/>
        </w:rPr>
        <w:t>月僑外直接投資金額</w:t>
      </w:r>
      <w:r w:rsidR="00CA578A">
        <w:rPr>
          <w:rFonts w:eastAsia="標楷體" w:hint="eastAsia"/>
          <w:b/>
          <w:bCs/>
          <w:color w:val="000000" w:themeColor="text1"/>
          <w:kern w:val="0"/>
          <w:sz w:val="28"/>
          <w:szCs w:val="20"/>
        </w:rPr>
        <w:t>4.53</w:t>
      </w:r>
      <w:r w:rsidR="00CA578A" w:rsidRPr="00052F70">
        <w:rPr>
          <w:rFonts w:eastAsia="標楷體"/>
          <w:b/>
          <w:bCs/>
          <w:color w:val="000000" w:themeColor="text1"/>
          <w:kern w:val="0"/>
          <w:sz w:val="28"/>
          <w:szCs w:val="20"/>
        </w:rPr>
        <w:t>億美元，</w:t>
      </w:r>
      <w:r w:rsidR="00CA578A" w:rsidRPr="00836A70">
        <w:rPr>
          <w:rFonts w:eastAsia="標楷體" w:hint="eastAsia"/>
          <w:b/>
          <w:bCs/>
          <w:color w:val="000000" w:themeColor="text1"/>
          <w:kern w:val="0"/>
          <w:sz w:val="28"/>
          <w:szCs w:val="20"/>
        </w:rPr>
        <w:t>減少</w:t>
      </w:r>
      <w:r w:rsidR="00CA578A">
        <w:rPr>
          <w:rFonts w:eastAsia="標楷體" w:hint="eastAsia"/>
          <w:b/>
          <w:bCs/>
          <w:color w:val="000000" w:themeColor="text1"/>
          <w:kern w:val="0"/>
          <w:sz w:val="28"/>
          <w:szCs w:val="20"/>
        </w:rPr>
        <w:t>57.22</w:t>
      </w:r>
      <w:r w:rsidR="00CA578A" w:rsidRPr="00836A70">
        <w:rPr>
          <w:rFonts w:eastAsia="標楷體"/>
          <w:b/>
          <w:bCs/>
          <w:color w:val="000000" w:themeColor="text1"/>
          <w:kern w:val="0"/>
          <w:sz w:val="28"/>
          <w:szCs w:val="20"/>
        </w:rPr>
        <w:t>%</w:t>
      </w:r>
    </w:p>
    <w:p w:rsidR="00CA578A" w:rsidRPr="00E24416"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36A70">
        <w:rPr>
          <w:rFonts w:eastAsia="標楷體"/>
          <w:color w:val="000000" w:themeColor="text1"/>
          <w:kern w:val="0"/>
          <w:sz w:val="28"/>
          <w:szCs w:val="28"/>
        </w:rPr>
        <w:t>10</w:t>
      </w:r>
      <w:r w:rsidRPr="00836A70">
        <w:rPr>
          <w:rFonts w:eastAsia="標楷體" w:hint="eastAsia"/>
          <w:color w:val="000000" w:themeColor="text1"/>
          <w:kern w:val="0"/>
          <w:sz w:val="28"/>
          <w:szCs w:val="28"/>
        </w:rPr>
        <w:t>9</w:t>
      </w:r>
      <w:r w:rsidRPr="00836A70">
        <w:rPr>
          <w:rFonts w:eastAsia="標楷體"/>
          <w:color w:val="000000" w:themeColor="text1"/>
          <w:kern w:val="0"/>
          <w:sz w:val="28"/>
          <w:szCs w:val="28"/>
        </w:rPr>
        <w:t>年</w:t>
      </w:r>
      <w:r>
        <w:rPr>
          <w:rFonts w:eastAsia="標楷體" w:hint="eastAsia"/>
          <w:color w:val="000000" w:themeColor="text1"/>
          <w:kern w:val="0"/>
          <w:sz w:val="28"/>
          <w:szCs w:val="28"/>
        </w:rPr>
        <w:t>5</w:t>
      </w:r>
      <w:r w:rsidRPr="00836A70">
        <w:rPr>
          <w:rFonts w:eastAsia="標楷體"/>
          <w:color w:val="000000" w:themeColor="text1"/>
          <w:kern w:val="0"/>
          <w:sz w:val="28"/>
          <w:szCs w:val="28"/>
        </w:rPr>
        <w:t>月核准僑外直接投資件數為</w:t>
      </w:r>
      <w:r>
        <w:rPr>
          <w:rFonts w:eastAsia="標楷體" w:hint="eastAsia"/>
          <w:color w:val="000000" w:themeColor="text1"/>
          <w:kern w:val="0"/>
          <w:sz w:val="28"/>
          <w:szCs w:val="28"/>
        </w:rPr>
        <w:t>215</w:t>
      </w:r>
      <w:r w:rsidRPr="00836A70">
        <w:rPr>
          <w:rFonts w:eastAsia="標楷體"/>
          <w:color w:val="000000" w:themeColor="text1"/>
          <w:kern w:val="0"/>
          <w:sz w:val="28"/>
          <w:szCs w:val="28"/>
        </w:rPr>
        <w:t>件，核准投資金額</w:t>
      </w:r>
      <w:r>
        <w:rPr>
          <w:rFonts w:eastAsia="標楷體" w:hint="eastAsia"/>
          <w:color w:val="000000" w:themeColor="text1"/>
          <w:kern w:val="0"/>
          <w:sz w:val="28"/>
          <w:szCs w:val="28"/>
        </w:rPr>
        <w:t>4.53</w:t>
      </w:r>
      <w:r w:rsidRPr="00836A70">
        <w:rPr>
          <w:rFonts w:eastAsia="標楷體"/>
          <w:color w:val="000000" w:themeColor="text1"/>
          <w:kern w:val="0"/>
          <w:sz w:val="28"/>
          <w:szCs w:val="28"/>
        </w:rPr>
        <w:t>億美元，較上年同月</w:t>
      </w:r>
      <w:r w:rsidRPr="00836A70">
        <w:rPr>
          <w:rFonts w:eastAsia="標楷體" w:hint="eastAsia"/>
          <w:color w:val="000000" w:themeColor="text1"/>
          <w:kern w:val="0"/>
          <w:sz w:val="28"/>
          <w:szCs w:val="28"/>
        </w:rPr>
        <w:t>減少</w:t>
      </w:r>
      <w:r>
        <w:rPr>
          <w:rFonts w:eastAsia="標楷體" w:hint="eastAsia"/>
          <w:color w:val="000000" w:themeColor="text1"/>
          <w:kern w:val="0"/>
          <w:sz w:val="28"/>
          <w:szCs w:val="28"/>
        </w:rPr>
        <w:t>57.22</w:t>
      </w:r>
      <w:r w:rsidRPr="00836A70">
        <w:rPr>
          <w:rFonts w:eastAsia="標楷體"/>
          <w:color w:val="000000" w:themeColor="text1"/>
          <w:kern w:val="0"/>
          <w:sz w:val="28"/>
          <w:szCs w:val="28"/>
        </w:rPr>
        <w:t>%</w:t>
      </w:r>
      <w:r w:rsidRPr="00836A70">
        <w:rPr>
          <w:rFonts w:eastAsia="標楷體" w:hint="eastAsia"/>
          <w:color w:val="000000" w:themeColor="text1"/>
          <w:kern w:val="0"/>
          <w:sz w:val="28"/>
          <w:szCs w:val="28"/>
        </w:rPr>
        <w:t>。累計</w:t>
      </w:r>
      <w:r w:rsidRPr="00836A70">
        <w:rPr>
          <w:rFonts w:eastAsia="標楷體" w:hint="eastAsia"/>
          <w:color w:val="000000" w:themeColor="text1"/>
          <w:kern w:val="0"/>
          <w:sz w:val="28"/>
          <w:szCs w:val="28"/>
        </w:rPr>
        <w:t>1</w:t>
      </w:r>
      <w:r w:rsidRPr="00836A70">
        <w:rPr>
          <w:rFonts w:eastAsia="標楷體" w:hint="eastAsia"/>
          <w:color w:val="000000" w:themeColor="text1"/>
          <w:kern w:val="0"/>
          <w:sz w:val="28"/>
          <w:szCs w:val="28"/>
        </w:rPr>
        <w:t>至</w:t>
      </w:r>
      <w:r>
        <w:rPr>
          <w:rFonts w:eastAsia="標楷體" w:hint="eastAsia"/>
          <w:color w:val="000000" w:themeColor="text1"/>
          <w:kern w:val="0"/>
          <w:sz w:val="28"/>
          <w:szCs w:val="28"/>
        </w:rPr>
        <w:t>5</w:t>
      </w:r>
      <w:r w:rsidRPr="00836A70">
        <w:rPr>
          <w:rFonts w:eastAsia="標楷體" w:hint="eastAsia"/>
          <w:color w:val="000000" w:themeColor="text1"/>
          <w:kern w:val="0"/>
          <w:sz w:val="28"/>
          <w:szCs w:val="28"/>
        </w:rPr>
        <w:t>月核</w:t>
      </w:r>
      <w:r w:rsidRPr="00052F70">
        <w:rPr>
          <w:rFonts w:eastAsia="標楷體" w:hint="eastAsia"/>
          <w:color w:val="000000" w:themeColor="text1"/>
          <w:kern w:val="0"/>
          <w:sz w:val="28"/>
          <w:szCs w:val="28"/>
        </w:rPr>
        <w:t>准僑外直接投資件數</w:t>
      </w:r>
      <w:r w:rsidRPr="00BF4D4D">
        <w:rPr>
          <w:rFonts w:eastAsia="標楷體" w:hint="eastAsia"/>
          <w:color w:val="000000" w:themeColor="text1"/>
          <w:kern w:val="0"/>
          <w:sz w:val="28"/>
          <w:szCs w:val="28"/>
        </w:rPr>
        <w:t>為</w:t>
      </w:r>
      <w:r w:rsidRPr="00BF4D4D">
        <w:rPr>
          <w:rFonts w:eastAsia="標楷體" w:hint="eastAsia"/>
          <w:color w:val="000000" w:themeColor="text1"/>
          <w:kern w:val="0"/>
          <w:sz w:val="28"/>
          <w:szCs w:val="28"/>
        </w:rPr>
        <w:t>1,</w:t>
      </w:r>
      <w:r>
        <w:rPr>
          <w:rFonts w:eastAsia="標楷體" w:hint="eastAsia"/>
          <w:color w:val="000000" w:themeColor="text1"/>
          <w:kern w:val="0"/>
          <w:sz w:val="28"/>
          <w:szCs w:val="28"/>
        </w:rPr>
        <w:t>435</w:t>
      </w:r>
      <w:r w:rsidRPr="00BF4D4D">
        <w:rPr>
          <w:rFonts w:eastAsia="標楷體" w:hint="eastAsia"/>
          <w:color w:val="000000" w:themeColor="text1"/>
          <w:kern w:val="0"/>
          <w:sz w:val="28"/>
          <w:szCs w:val="28"/>
        </w:rPr>
        <w:t>件，核准投資金額</w:t>
      </w:r>
      <w:r>
        <w:rPr>
          <w:rFonts w:eastAsia="標楷體" w:hint="eastAsia"/>
          <w:color w:val="000000" w:themeColor="text1"/>
          <w:kern w:val="0"/>
          <w:sz w:val="28"/>
          <w:szCs w:val="28"/>
        </w:rPr>
        <w:t>34.21</w:t>
      </w:r>
      <w:r w:rsidRPr="00BF4D4D">
        <w:rPr>
          <w:rFonts w:eastAsia="標楷體" w:hint="eastAsia"/>
          <w:color w:val="000000" w:themeColor="text1"/>
          <w:kern w:val="0"/>
          <w:sz w:val="28"/>
          <w:szCs w:val="28"/>
        </w:rPr>
        <w:t>億美元，較上年同期增加</w:t>
      </w:r>
      <w:r w:rsidR="00B7227A">
        <w:rPr>
          <w:rFonts w:eastAsia="標楷體" w:hint="eastAsia"/>
          <w:color w:val="000000" w:themeColor="text1"/>
          <w:kern w:val="0"/>
          <w:sz w:val="28"/>
          <w:szCs w:val="28"/>
        </w:rPr>
        <w:t>11.95</w:t>
      </w:r>
      <w:r w:rsidRPr="00BF4D4D">
        <w:rPr>
          <w:rFonts w:eastAsia="標楷體"/>
          <w:color w:val="000000" w:themeColor="text1"/>
          <w:kern w:val="0"/>
          <w:sz w:val="28"/>
          <w:szCs w:val="28"/>
        </w:rPr>
        <w:t>%</w:t>
      </w:r>
      <w:r w:rsidRPr="00E24416">
        <w:rPr>
          <w:rFonts w:eastAsia="標楷體"/>
          <w:color w:val="000000" w:themeColor="text1"/>
          <w:kern w:val="0"/>
          <w:sz w:val="28"/>
          <w:szCs w:val="28"/>
        </w:rPr>
        <w:t>。若就地區觀之，以</w:t>
      </w:r>
      <w:r w:rsidRPr="00E24416">
        <w:rPr>
          <w:rFonts w:eastAsia="標楷體" w:hint="eastAsia"/>
          <w:color w:val="000000" w:themeColor="text1"/>
          <w:kern w:val="0"/>
          <w:sz w:val="28"/>
          <w:szCs w:val="28"/>
        </w:rPr>
        <w:t>丹麥</w:t>
      </w:r>
      <w:r w:rsidRPr="00E24416">
        <w:rPr>
          <w:rFonts w:eastAsia="標楷體"/>
          <w:color w:val="000000" w:themeColor="text1"/>
          <w:kern w:val="0"/>
          <w:sz w:val="28"/>
          <w:szCs w:val="28"/>
        </w:rPr>
        <w:t>(</w:t>
      </w:r>
      <w:r>
        <w:rPr>
          <w:rFonts w:eastAsia="標楷體" w:hint="eastAsia"/>
          <w:color w:val="000000" w:themeColor="text1"/>
          <w:kern w:val="0"/>
          <w:sz w:val="28"/>
          <w:szCs w:val="28"/>
        </w:rPr>
        <w:t>32.02</w:t>
      </w:r>
      <w:r w:rsidRPr="00E24416">
        <w:rPr>
          <w:rFonts w:eastAsia="標楷體"/>
          <w:color w:val="000000" w:themeColor="text1"/>
          <w:kern w:val="0"/>
          <w:sz w:val="28"/>
          <w:szCs w:val="28"/>
        </w:rPr>
        <w:t>%)</w:t>
      </w:r>
      <w:r>
        <w:rPr>
          <w:rFonts w:eastAsia="標楷體" w:hint="eastAsia"/>
          <w:color w:val="000000" w:themeColor="text1"/>
          <w:kern w:val="0"/>
          <w:sz w:val="28"/>
          <w:szCs w:val="28"/>
        </w:rPr>
        <w:t>、</w:t>
      </w:r>
      <w:r w:rsidRPr="00E24416">
        <w:rPr>
          <w:rFonts w:eastAsia="標楷體" w:hint="eastAsia"/>
          <w:color w:val="000000" w:themeColor="text1"/>
          <w:kern w:val="0"/>
          <w:sz w:val="28"/>
          <w:szCs w:val="28"/>
        </w:rPr>
        <w:t>日本</w:t>
      </w:r>
      <w:r w:rsidRPr="00E24416">
        <w:rPr>
          <w:rFonts w:eastAsia="標楷體"/>
          <w:color w:val="000000" w:themeColor="text1"/>
          <w:kern w:val="0"/>
          <w:sz w:val="28"/>
          <w:szCs w:val="28"/>
        </w:rPr>
        <w:t>(</w:t>
      </w:r>
      <w:r>
        <w:rPr>
          <w:rFonts w:eastAsia="標楷體" w:hint="eastAsia"/>
          <w:color w:val="000000" w:themeColor="text1"/>
          <w:kern w:val="0"/>
          <w:sz w:val="28"/>
          <w:szCs w:val="28"/>
        </w:rPr>
        <w:t>16.68</w:t>
      </w:r>
      <w:r w:rsidRPr="00E24416">
        <w:rPr>
          <w:rFonts w:eastAsia="標楷體"/>
          <w:color w:val="000000" w:themeColor="text1"/>
          <w:kern w:val="0"/>
          <w:sz w:val="28"/>
          <w:szCs w:val="28"/>
        </w:rPr>
        <w:t>%)</w:t>
      </w:r>
      <w:r w:rsidRPr="00E24416">
        <w:rPr>
          <w:rFonts w:eastAsia="標楷體"/>
          <w:color w:val="000000" w:themeColor="text1"/>
          <w:kern w:val="0"/>
          <w:sz w:val="28"/>
          <w:szCs w:val="28"/>
        </w:rPr>
        <w:t>、加勒比海英國屬地</w:t>
      </w:r>
      <w:r w:rsidRPr="00E24416">
        <w:rPr>
          <w:rFonts w:eastAsia="標楷體"/>
          <w:color w:val="000000" w:themeColor="text1"/>
          <w:kern w:val="0"/>
          <w:sz w:val="28"/>
          <w:szCs w:val="28"/>
        </w:rPr>
        <w:t>(</w:t>
      </w:r>
      <w:r>
        <w:rPr>
          <w:rFonts w:eastAsia="標楷體" w:hint="eastAsia"/>
          <w:color w:val="000000" w:themeColor="text1"/>
          <w:kern w:val="0"/>
          <w:sz w:val="28"/>
          <w:szCs w:val="28"/>
        </w:rPr>
        <w:t>15.54</w:t>
      </w:r>
      <w:r w:rsidRPr="00E24416">
        <w:rPr>
          <w:rFonts w:eastAsia="標楷體"/>
          <w:color w:val="000000" w:themeColor="text1"/>
          <w:kern w:val="0"/>
          <w:sz w:val="28"/>
          <w:szCs w:val="28"/>
        </w:rPr>
        <w:t>%</w:t>
      </w:r>
      <w:r w:rsidRPr="00E24416">
        <w:rPr>
          <w:rFonts w:eastAsia="標楷體"/>
          <w:color w:val="000000" w:themeColor="text1"/>
          <w:kern w:val="0"/>
          <w:sz w:val="28"/>
          <w:szCs w:val="28"/>
        </w:rPr>
        <w:t>，主要為英屬維京群島</w:t>
      </w:r>
      <w:r>
        <w:rPr>
          <w:rFonts w:eastAsia="標楷體" w:hint="eastAsia"/>
          <w:color w:val="000000" w:themeColor="text1"/>
          <w:kern w:val="0"/>
          <w:sz w:val="28"/>
          <w:szCs w:val="28"/>
        </w:rPr>
        <w:t>、英屬開</w:t>
      </w:r>
      <w:proofErr w:type="gramStart"/>
      <w:r>
        <w:rPr>
          <w:rFonts w:eastAsia="標楷體" w:hint="eastAsia"/>
          <w:color w:val="000000" w:themeColor="text1"/>
          <w:kern w:val="0"/>
          <w:sz w:val="28"/>
          <w:szCs w:val="28"/>
        </w:rPr>
        <w:t>曼</w:t>
      </w:r>
      <w:proofErr w:type="gramEnd"/>
      <w:r>
        <w:rPr>
          <w:rFonts w:eastAsia="標楷體" w:hint="eastAsia"/>
          <w:color w:val="000000" w:themeColor="text1"/>
          <w:kern w:val="0"/>
          <w:sz w:val="28"/>
          <w:szCs w:val="28"/>
        </w:rPr>
        <w:t>群島</w:t>
      </w:r>
      <w:r w:rsidRPr="00E24416">
        <w:rPr>
          <w:rFonts w:eastAsia="標楷體"/>
          <w:color w:val="000000" w:themeColor="text1"/>
          <w:kern w:val="0"/>
          <w:sz w:val="28"/>
          <w:szCs w:val="28"/>
        </w:rPr>
        <w:t>)</w:t>
      </w:r>
      <w:r>
        <w:rPr>
          <w:rFonts w:eastAsia="標楷體" w:hint="eastAsia"/>
          <w:color w:val="000000" w:themeColor="text1"/>
          <w:kern w:val="0"/>
          <w:sz w:val="28"/>
          <w:szCs w:val="28"/>
        </w:rPr>
        <w:t>、盧森堡</w:t>
      </w:r>
      <w:r>
        <w:rPr>
          <w:rFonts w:eastAsia="標楷體" w:hint="eastAsia"/>
          <w:color w:val="000000" w:themeColor="text1"/>
          <w:kern w:val="0"/>
          <w:sz w:val="28"/>
          <w:szCs w:val="28"/>
        </w:rPr>
        <w:t>(14.22%)</w:t>
      </w:r>
      <w:r>
        <w:rPr>
          <w:rFonts w:eastAsia="標楷體" w:hint="eastAsia"/>
          <w:color w:val="000000" w:themeColor="text1"/>
          <w:kern w:val="0"/>
          <w:sz w:val="28"/>
          <w:szCs w:val="28"/>
        </w:rPr>
        <w:t>、及香港</w:t>
      </w:r>
      <w:r w:rsidRPr="00E24416">
        <w:rPr>
          <w:rFonts w:eastAsia="標楷體"/>
          <w:color w:val="000000" w:themeColor="text1"/>
          <w:kern w:val="0"/>
          <w:sz w:val="28"/>
          <w:szCs w:val="28"/>
        </w:rPr>
        <w:t>(</w:t>
      </w:r>
      <w:r>
        <w:rPr>
          <w:rFonts w:eastAsia="標楷體" w:hint="eastAsia"/>
          <w:color w:val="000000" w:themeColor="text1"/>
          <w:kern w:val="0"/>
          <w:sz w:val="28"/>
          <w:szCs w:val="28"/>
        </w:rPr>
        <w:t>4.41</w:t>
      </w:r>
      <w:r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w:t>
      </w:r>
      <w:proofErr w:type="gramStart"/>
      <w:r w:rsidRPr="00E24416">
        <w:rPr>
          <w:rFonts w:eastAsia="標楷體"/>
          <w:color w:val="000000" w:themeColor="text1"/>
          <w:kern w:val="0"/>
          <w:sz w:val="28"/>
          <w:szCs w:val="28"/>
        </w:rPr>
        <w:t>占</w:t>
      </w:r>
      <w:r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w:t>
      </w:r>
      <w:proofErr w:type="gramEnd"/>
      <w:r w:rsidRPr="00E24416">
        <w:rPr>
          <w:rFonts w:eastAsia="標楷體"/>
          <w:color w:val="000000" w:themeColor="text1"/>
          <w:kern w:val="0"/>
          <w:sz w:val="28"/>
          <w:szCs w:val="28"/>
        </w:rPr>
        <w:t>外投資總額的</w:t>
      </w:r>
      <w:r>
        <w:rPr>
          <w:rFonts w:eastAsia="標楷體" w:hint="eastAsia"/>
          <w:color w:val="000000" w:themeColor="text1"/>
          <w:kern w:val="0"/>
          <w:sz w:val="28"/>
          <w:szCs w:val="28"/>
        </w:rPr>
        <w:t>82.87</w:t>
      </w:r>
      <w:r w:rsidRPr="00E24416">
        <w:rPr>
          <w:rFonts w:eastAsia="標楷體"/>
          <w:color w:val="000000" w:themeColor="text1"/>
          <w:kern w:val="0"/>
          <w:sz w:val="28"/>
          <w:szCs w:val="28"/>
        </w:rPr>
        <w:t>%</w:t>
      </w:r>
      <w:r w:rsidRPr="00E24416">
        <w:rPr>
          <w:rFonts w:eastAsia="標楷體"/>
          <w:color w:val="000000" w:themeColor="text1"/>
          <w:kern w:val="0"/>
          <w:sz w:val="28"/>
          <w:szCs w:val="28"/>
        </w:rPr>
        <w:t>；若就業別觀之，以</w:t>
      </w:r>
      <w:r w:rsidRPr="00E24416">
        <w:rPr>
          <w:rFonts w:eastAsia="標楷體" w:hint="eastAsia"/>
          <w:color w:val="000000" w:themeColor="text1"/>
          <w:kern w:val="0"/>
          <w:sz w:val="28"/>
          <w:szCs w:val="28"/>
        </w:rPr>
        <w:t>電力及燃氣供應業</w:t>
      </w:r>
      <w:r w:rsidRPr="00E24416">
        <w:rPr>
          <w:rFonts w:eastAsia="標楷體" w:hint="eastAsia"/>
          <w:color w:val="000000" w:themeColor="text1"/>
          <w:kern w:val="0"/>
          <w:sz w:val="28"/>
          <w:szCs w:val="28"/>
        </w:rPr>
        <w:t>(</w:t>
      </w:r>
      <w:r>
        <w:rPr>
          <w:rFonts w:eastAsia="標楷體" w:hint="eastAsia"/>
          <w:color w:val="000000" w:themeColor="text1"/>
          <w:kern w:val="0"/>
          <w:sz w:val="28"/>
          <w:szCs w:val="28"/>
        </w:rPr>
        <w:t>24.27</w:t>
      </w:r>
      <w:r w:rsidRPr="00E24416">
        <w:rPr>
          <w:rFonts w:eastAsia="標楷體"/>
          <w:color w:val="000000" w:themeColor="text1"/>
          <w:kern w:val="0"/>
          <w:sz w:val="28"/>
          <w:szCs w:val="28"/>
        </w:rPr>
        <w:t>%</w:t>
      </w:r>
      <w:r w:rsidRPr="00E24416">
        <w:rPr>
          <w:rFonts w:eastAsia="標楷體" w:hint="eastAsia"/>
          <w:color w:val="000000" w:themeColor="text1"/>
          <w:kern w:val="0"/>
          <w:sz w:val="28"/>
          <w:szCs w:val="28"/>
        </w:rPr>
        <w:t>)</w:t>
      </w:r>
      <w:r w:rsidRPr="00E24416">
        <w:rPr>
          <w:rFonts w:eastAsia="標楷體"/>
          <w:color w:val="000000" w:themeColor="text1"/>
          <w:kern w:val="0"/>
          <w:sz w:val="28"/>
          <w:szCs w:val="28"/>
        </w:rPr>
        <w:t>、金融及保險業</w:t>
      </w:r>
      <w:r w:rsidRPr="00E24416">
        <w:rPr>
          <w:rFonts w:eastAsia="標楷體"/>
          <w:color w:val="000000" w:themeColor="text1"/>
          <w:kern w:val="0"/>
          <w:sz w:val="28"/>
          <w:szCs w:val="28"/>
        </w:rPr>
        <w:t>(</w:t>
      </w:r>
      <w:r>
        <w:rPr>
          <w:rFonts w:eastAsia="標楷體" w:hint="eastAsia"/>
          <w:color w:val="000000" w:themeColor="text1"/>
          <w:kern w:val="0"/>
          <w:sz w:val="28"/>
          <w:szCs w:val="28"/>
        </w:rPr>
        <w:t>17.15%</w:t>
      </w:r>
      <w:r w:rsidRPr="00E24416">
        <w:rPr>
          <w:rFonts w:eastAsia="標楷體"/>
          <w:color w:val="000000" w:themeColor="text1"/>
          <w:kern w:val="0"/>
          <w:sz w:val="28"/>
          <w:szCs w:val="28"/>
        </w:rPr>
        <w:t>)</w:t>
      </w:r>
      <w:r w:rsidRPr="00E24416">
        <w:rPr>
          <w:rFonts w:eastAsia="標楷體"/>
          <w:color w:val="000000" w:themeColor="text1"/>
          <w:kern w:val="0"/>
          <w:sz w:val="28"/>
          <w:szCs w:val="28"/>
        </w:rPr>
        <w:t>、</w:t>
      </w:r>
      <w:r w:rsidRPr="00C07233">
        <w:rPr>
          <w:rFonts w:eastAsia="標楷體" w:hint="eastAsia"/>
          <w:color w:val="000000" w:themeColor="text1"/>
          <w:kern w:val="0"/>
          <w:sz w:val="28"/>
          <w:szCs w:val="28"/>
        </w:rPr>
        <w:t>電子零組件製造業</w:t>
      </w:r>
      <w:r>
        <w:rPr>
          <w:rFonts w:eastAsia="標楷體" w:hint="eastAsia"/>
          <w:color w:val="000000" w:themeColor="text1"/>
          <w:kern w:val="0"/>
          <w:sz w:val="28"/>
          <w:szCs w:val="28"/>
        </w:rPr>
        <w:t>(15.52%)</w:t>
      </w:r>
      <w:r w:rsidRPr="00E24416">
        <w:rPr>
          <w:rFonts w:eastAsia="標楷體" w:hint="eastAsia"/>
          <w:color w:val="000000" w:themeColor="text1"/>
          <w:kern w:val="0"/>
          <w:sz w:val="28"/>
          <w:szCs w:val="28"/>
        </w:rPr>
        <w:t>、</w:t>
      </w:r>
      <w:r w:rsidRPr="00E24416">
        <w:rPr>
          <w:rFonts w:eastAsia="標楷體"/>
          <w:color w:val="000000" w:themeColor="text1"/>
          <w:kern w:val="0"/>
          <w:sz w:val="28"/>
          <w:szCs w:val="28"/>
        </w:rPr>
        <w:t>批發及零售業</w:t>
      </w:r>
      <w:r w:rsidRPr="00E24416">
        <w:rPr>
          <w:rFonts w:eastAsia="標楷體"/>
          <w:color w:val="000000" w:themeColor="text1"/>
          <w:kern w:val="0"/>
          <w:sz w:val="28"/>
          <w:szCs w:val="28"/>
        </w:rPr>
        <w:t>(</w:t>
      </w:r>
      <w:r>
        <w:rPr>
          <w:rFonts w:eastAsia="標楷體" w:hint="eastAsia"/>
          <w:color w:val="000000" w:themeColor="text1"/>
          <w:kern w:val="0"/>
          <w:sz w:val="28"/>
          <w:szCs w:val="28"/>
        </w:rPr>
        <w:t>14</w:t>
      </w:r>
      <w:r w:rsidRPr="00E24416">
        <w:rPr>
          <w:rFonts w:eastAsia="標楷體" w:hint="eastAsia"/>
          <w:color w:val="000000" w:themeColor="text1"/>
          <w:kern w:val="0"/>
          <w:sz w:val="28"/>
          <w:szCs w:val="28"/>
        </w:rPr>
        <w:t>.</w:t>
      </w:r>
      <w:r>
        <w:rPr>
          <w:rFonts w:eastAsia="標楷體" w:hint="eastAsia"/>
          <w:color w:val="000000" w:themeColor="text1"/>
          <w:kern w:val="0"/>
          <w:sz w:val="28"/>
          <w:szCs w:val="28"/>
        </w:rPr>
        <w:t>97</w:t>
      </w:r>
      <w:r w:rsidRPr="00E24416">
        <w:rPr>
          <w:rFonts w:eastAsia="標楷體"/>
          <w:color w:val="000000" w:themeColor="text1"/>
          <w:kern w:val="0"/>
          <w:sz w:val="28"/>
          <w:szCs w:val="28"/>
        </w:rPr>
        <w:t>%)</w:t>
      </w:r>
      <w:r>
        <w:rPr>
          <w:rFonts w:eastAsia="標楷體" w:hint="eastAsia"/>
          <w:color w:val="000000" w:themeColor="text1"/>
          <w:kern w:val="0"/>
          <w:sz w:val="28"/>
          <w:szCs w:val="28"/>
        </w:rPr>
        <w:t>及</w:t>
      </w:r>
      <w:r w:rsidRPr="00E24416">
        <w:rPr>
          <w:rFonts w:eastAsia="標楷體"/>
          <w:color w:val="000000" w:themeColor="text1"/>
          <w:kern w:val="0"/>
          <w:sz w:val="28"/>
          <w:szCs w:val="28"/>
        </w:rPr>
        <w:t>專業、科學及技術服務業</w:t>
      </w:r>
      <w:r w:rsidRPr="00E24416">
        <w:rPr>
          <w:rFonts w:eastAsia="標楷體"/>
          <w:color w:val="000000" w:themeColor="text1"/>
          <w:kern w:val="0"/>
          <w:sz w:val="28"/>
          <w:szCs w:val="28"/>
        </w:rPr>
        <w:t>(</w:t>
      </w:r>
      <w:r>
        <w:rPr>
          <w:rFonts w:eastAsia="標楷體" w:hint="eastAsia"/>
          <w:color w:val="000000" w:themeColor="text1"/>
          <w:kern w:val="0"/>
          <w:sz w:val="28"/>
          <w:szCs w:val="28"/>
        </w:rPr>
        <w:t>7</w:t>
      </w:r>
      <w:r w:rsidRPr="00E24416">
        <w:rPr>
          <w:rFonts w:eastAsia="標楷體" w:hint="eastAsia"/>
          <w:color w:val="000000" w:themeColor="text1"/>
          <w:kern w:val="0"/>
          <w:sz w:val="28"/>
          <w:szCs w:val="28"/>
        </w:rPr>
        <w:t>.</w:t>
      </w:r>
      <w:r>
        <w:rPr>
          <w:rFonts w:eastAsia="標楷體" w:hint="eastAsia"/>
          <w:color w:val="000000" w:themeColor="text1"/>
          <w:kern w:val="0"/>
          <w:sz w:val="28"/>
          <w:szCs w:val="28"/>
        </w:rPr>
        <w:t>97</w:t>
      </w:r>
      <w:r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w:t>
      </w:r>
      <w:proofErr w:type="gramStart"/>
      <w:r w:rsidRPr="00E24416">
        <w:rPr>
          <w:rFonts w:eastAsia="標楷體"/>
          <w:color w:val="000000" w:themeColor="text1"/>
          <w:kern w:val="0"/>
          <w:sz w:val="28"/>
          <w:szCs w:val="28"/>
        </w:rPr>
        <w:t>占</w:t>
      </w:r>
      <w:r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w:t>
      </w:r>
      <w:proofErr w:type="gramEnd"/>
      <w:r w:rsidRPr="00E24416">
        <w:rPr>
          <w:rFonts w:eastAsia="標楷體"/>
          <w:color w:val="000000" w:themeColor="text1"/>
          <w:kern w:val="0"/>
          <w:sz w:val="28"/>
          <w:szCs w:val="28"/>
        </w:rPr>
        <w:t>外投資總額的</w:t>
      </w:r>
      <w:r>
        <w:rPr>
          <w:rFonts w:eastAsia="標楷體" w:hint="eastAsia"/>
          <w:color w:val="000000" w:themeColor="text1"/>
          <w:kern w:val="0"/>
          <w:sz w:val="28"/>
          <w:szCs w:val="28"/>
        </w:rPr>
        <w:t>79.88</w:t>
      </w:r>
      <w:r w:rsidRPr="00E24416">
        <w:rPr>
          <w:rFonts w:eastAsia="標楷體"/>
          <w:color w:val="000000" w:themeColor="text1"/>
          <w:kern w:val="0"/>
          <w:sz w:val="28"/>
          <w:szCs w:val="28"/>
        </w:rPr>
        <w:t>%</w:t>
      </w:r>
      <w:r w:rsidRPr="00E24416">
        <w:rPr>
          <w:rFonts w:eastAsia="標楷體"/>
          <w:color w:val="000000" w:themeColor="text1"/>
          <w:kern w:val="0"/>
          <w:sz w:val="28"/>
          <w:szCs w:val="28"/>
        </w:rPr>
        <w:t>。</w:t>
      </w:r>
    </w:p>
    <w:p w:rsidR="003B5E31" w:rsidRPr="00824F84"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我國外人投資的方式除了僑外投資外，亦來自國內、外金融市場募集資金。依據金管會</w:t>
      </w:r>
      <w:r w:rsidRPr="00BF1FA3">
        <w:rPr>
          <w:rFonts w:eastAsia="標楷體"/>
          <w:color w:val="000000" w:themeColor="text1"/>
          <w:kern w:val="0"/>
          <w:sz w:val="28"/>
          <w:szCs w:val="28"/>
        </w:rPr>
        <w:t>統計，</w:t>
      </w:r>
      <w:r w:rsidRPr="00BF1FA3">
        <w:rPr>
          <w:rFonts w:eastAsia="標楷體"/>
          <w:color w:val="000000" w:themeColor="text1"/>
          <w:kern w:val="0"/>
          <w:sz w:val="28"/>
          <w:szCs w:val="28"/>
        </w:rPr>
        <w:t>1</w:t>
      </w:r>
      <w:r w:rsidRPr="00BF1FA3">
        <w:rPr>
          <w:rFonts w:eastAsia="標楷體" w:hint="eastAsia"/>
          <w:color w:val="000000" w:themeColor="text1"/>
          <w:kern w:val="0"/>
          <w:sz w:val="28"/>
          <w:szCs w:val="28"/>
        </w:rPr>
        <w:t>09</w:t>
      </w:r>
      <w:r w:rsidRPr="00BF1FA3">
        <w:rPr>
          <w:rFonts w:eastAsia="標楷體"/>
          <w:color w:val="000000" w:themeColor="text1"/>
          <w:kern w:val="0"/>
          <w:sz w:val="28"/>
          <w:szCs w:val="28"/>
        </w:rPr>
        <w:t>年</w:t>
      </w:r>
      <w:r>
        <w:rPr>
          <w:rFonts w:eastAsia="標楷體" w:hint="eastAsia"/>
          <w:color w:val="000000" w:themeColor="text1"/>
          <w:kern w:val="0"/>
          <w:sz w:val="28"/>
          <w:szCs w:val="28"/>
        </w:rPr>
        <w:t>5</w:t>
      </w:r>
      <w:r w:rsidRPr="00BF1FA3">
        <w:rPr>
          <w:rFonts w:eastAsia="標楷體"/>
          <w:color w:val="000000" w:themeColor="text1"/>
          <w:kern w:val="0"/>
          <w:sz w:val="28"/>
          <w:szCs w:val="28"/>
        </w:rPr>
        <w:t>月外資投資我國股市淨匯</w:t>
      </w:r>
      <w:r w:rsidRPr="00BF1FA3">
        <w:rPr>
          <w:rFonts w:eastAsia="標楷體" w:hint="eastAsia"/>
          <w:color w:val="000000" w:themeColor="text1"/>
          <w:kern w:val="0"/>
          <w:sz w:val="28"/>
          <w:szCs w:val="28"/>
        </w:rPr>
        <w:t>出</w:t>
      </w:r>
      <w:r w:rsidRPr="00BF1FA3">
        <w:rPr>
          <w:rFonts w:eastAsia="標楷體"/>
          <w:color w:val="000000" w:themeColor="text1"/>
          <w:kern w:val="0"/>
          <w:sz w:val="28"/>
          <w:szCs w:val="28"/>
        </w:rPr>
        <w:t>金額</w:t>
      </w:r>
      <w:r>
        <w:rPr>
          <w:rFonts w:eastAsia="標楷體" w:hint="eastAsia"/>
          <w:color w:val="000000" w:themeColor="text1"/>
          <w:kern w:val="0"/>
          <w:sz w:val="28"/>
          <w:szCs w:val="28"/>
        </w:rPr>
        <w:t>33.99</w:t>
      </w:r>
      <w:r w:rsidRPr="00BF1FA3">
        <w:rPr>
          <w:rFonts w:eastAsia="標楷體"/>
          <w:color w:val="000000" w:themeColor="text1"/>
          <w:kern w:val="0"/>
          <w:sz w:val="28"/>
          <w:szCs w:val="28"/>
        </w:rPr>
        <w:t>億美元。</w:t>
      </w:r>
    </w:p>
    <w:p w:rsidR="005E3164" w:rsidRPr="00824F84"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5E3164" w:rsidRPr="00824F84"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824F84">
        <w:rPr>
          <w:rFonts w:eastAsia="標楷體"/>
          <w:color w:val="000000" w:themeColor="text1"/>
          <w:kern w:val="0"/>
          <w:sz w:val="28"/>
          <w:szCs w:val="20"/>
        </w:rPr>
        <w:br w:type="page"/>
      </w:r>
    </w:p>
    <w:p w:rsidR="003B5E31" w:rsidRPr="00824F84" w:rsidRDefault="003B5E31" w:rsidP="003B5E31">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17" w:name="_（七）物價"/>
      <w:bookmarkEnd w:id="117"/>
      <w:r w:rsidRPr="00824F84">
        <w:rPr>
          <w:rFonts w:eastAsia="標楷體"/>
          <w:b/>
          <w:bCs/>
          <w:color w:val="000000" w:themeColor="text1"/>
          <w:kern w:val="0"/>
          <w:sz w:val="28"/>
          <w:szCs w:val="20"/>
        </w:rPr>
        <w:lastRenderedPageBreak/>
        <w:t>表</w:t>
      </w:r>
      <w:r w:rsidRPr="00824F84">
        <w:rPr>
          <w:rFonts w:eastAsia="標楷體"/>
          <w:b/>
          <w:bCs/>
          <w:color w:val="000000" w:themeColor="text1"/>
          <w:kern w:val="0"/>
          <w:sz w:val="28"/>
          <w:szCs w:val="20"/>
        </w:rPr>
        <w:t xml:space="preserve"> 2-6-2  </w:t>
      </w:r>
      <w:r w:rsidRPr="00824F84">
        <w:rPr>
          <w:rFonts w:eastAsia="標楷體"/>
          <w:b/>
          <w:bCs/>
          <w:color w:val="000000" w:themeColor="text1"/>
          <w:kern w:val="0"/>
          <w:sz w:val="28"/>
          <w:szCs w:val="20"/>
        </w:rPr>
        <w:t>外資投入概況</w:t>
      </w:r>
      <w:r w:rsidRPr="00824F84">
        <w:rPr>
          <w:rFonts w:eastAsia="標楷體"/>
          <w:color w:val="000000" w:themeColor="text1"/>
          <w:kern w:val="0"/>
          <w:sz w:val="28"/>
          <w:szCs w:val="20"/>
        </w:rPr>
        <w:t xml:space="preserve">           </w:t>
      </w:r>
      <w:r w:rsidRPr="00824F84">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CA578A" w:rsidRPr="006053B8" w:rsidTr="007340A1">
        <w:trPr>
          <w:tblHeader/>
          <w:jc w:val="center"/>
        </w:trPr>
        <w:tc>
          <w:tcPr>
            <w:tcW w:w="1681" w:type="dxa"/>
            <w:tcBorders>
              <w:bottom w:val="single" w:sz="8" w:space="0" w:color="auto"/>
            </w:tcBorders>
          </w:tcPr>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14" w:type="dxa"/>
            <w:tcBorders>
              <w:bottom w:val="single" w:sz="8" w:space="0" w:color="auto"/>
            </w:tcBorders>
          </w:tcPr>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僑外投資</w:t>
            </w:r>
          </w:p>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總額</w:t>
            </w:r>
          </w:p>
        </w:tc>
        <w:tc>
          <w:tcPr>
            <w:tcW w:w="1788" w:type="dxa"/>
            <w:tcBorders>
              <w:bottom w:val="single" w:sz="8" w:space="0" w:color="auto"/>
            </w:tcBorders>
          </w:tcPr>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外資投入股市</w:t>
            </w:r>
          </w:p>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匯入淨額</w:t>
            </w:r>
          </w:p>
        </w:tc>
        <w:tc>
          <w:tcPr>
            <w:tcW w:w="1782" w:type="dxa"/>
            <w:tcBorders>
              <w:bottom w:val="single" w:sz="8" w:space="0" w:color="auto"/>
            </w:tcBorders>
          </w:tcPr>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存託憑證金額</w:t>
            </w:r>
          </w:p>
        </w:tc>
        <w:tc>
          <w:tcPr>
            <w:tcW w:w="1782" w:type="dxa"/>
            <w:tcBorders>
              <w:bottom w:val="single" w:sz="8" w:space="0" w:color="auto"/>
            </w:tcBorders>
          </w:tcPr>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公司債金額</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4" w:type="dxa"/>
            <w:tcBorders>
              <w:top w:val="nil"/>
              <w:left w:val="single" w:sz="4" w:space="0" w:color="auto"/>
              <w:bottom w:val="nil"/>
              <w:right w:val="nil"/>
            </w:tcBorders>
          </w:tcPr>
          <w:p w:rsidR="00CA578A" w:rsidRPr="006053B8" w:rsidRDefault="00CA578A" w:rsidP="007340A1">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47.97</w:t>
            </w:r>
          </w:p>
        </w:tc>
        <w:tc>
          <w:tcPr>
            <w:tcW w:w="1788" w:type="dxa"/>
            <w:tcBorders>
              <w:top w:val="nil"/>
              <w:left w:val="nil"/>
              <w:bottom w:val="nil"/>
              <w:right w:val="nil"/>
            </w:tcBorders>
          </w:tcPr>
          <w:p w:rsidR="00CA578A" w:rsidRPr="006053B8" w:rsidRDefault="00CA578A" w:rsidP="007340A1">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14.03</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1.00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b/>
                <w:color w:val="000000" w:themeColor="text1"/>
              </w:rPr>
            </w:pPr>
            <w:r w:rsidRPr="006053B8">
              <w:rPr>
                <w:rFonts w:eastAsia="標楷體"/>
                <w:b/>
                <w:color w:val="000000" w:themeColor="text1"/>
              </w:rPr>
              <w:t>20.50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4" w:type="dxa"/>
            <w:tcBorders>
              <w:top w:val="nil"/>
              <w:left w:val="single" w:sz="4" w:space="0" w:color="auto"/>
              <w:bottom w:val="nil"/>
              <w:right w:val="nil"/>
            </w:tcBorders>
          </w:tcPr>
          <w:p w:rsidR="00CA578A" w:rsidRPr="006053B8" w:rsidRDefault="00CA578A" w:rsidP="007340A1">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110.37</w:t>
            </w:r>
          </w:p>
        </w:tc>
        <w:tc>
          <w:tcPr>
            <w:tcW w:w="1788" w:type="dxa"/>
            <w:tcBorders>
              <w:top w:val="nil"/>
              <w:left w:val="nil"/>
              <w:bottom w:val="nil"/>
              <w:right w:val="nil"/>
            </w:tcBorders>
          </w:tcPr>
          <w:p w:rsidR="00CA578A" w:rsidRPr="006053B8" w:rsidRDefault="00CA578A" w:rsidP="007340A1">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55.53</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4.25</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jc w:val="both"/>
              <w:rPr>
                <w:rFonts w:eastAsia="標楷體"/>
                <w:b/>
                <w:bCs/>
                <w:color w:val="000000" w:themeColor="text1"/>
              </w:rPr>
            </w:pPr>
            <w:r w:rsidRPr="006053B8">
              <w:rPr>
                <w:rFonts w:eastAsia="標楷體"/>
                <w:b/>
                <w:bCs/>
                <w:color w:val="000000" w:themeColor="text1"/>
              </w:rPr>
              <w:t xml:space="preserve"> 106</w:t>
            </w:r>
            <w:r w:rsidRPr="006053B8">
              <w:rPr>
                <w:rFonts w:eastAsia="標楷體"/>
                <w:b/>
                <w:bCs/>
                <w:color w:val="000000" w:themeColor="text1"/>
              </w:rPr>
              <w:t>年</w:t>
            </w:r>
          </w:p>
        </w:tc>
        <w:tc>
          <w:tcPr>
            <w:tcW w:w="1314" w:type="dxa"/>
            <w:tcBorders>
              <w:top w:val="nil"/>
              <w:left w:val="single" w:sz="4" w:space="0" w:color="auto"/>
              <w:bottom w:val="nil"/>
              <w:right w:val="nil"/>
            </w:tcBorders>
          </w:tcPr>
          <w:p w:rsidR="00CA578A" w:rsidRPr="006053B8" w:rsidRDefault="00CA578A" w:rsidP="007340A1">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75.13</w:t>
            </w:r>
          </w:p>
        </w:tc>
        <w:tc>
          <w:tcPr>
            <w:tcW w:w="1788" w:type="dxa"/>
            <w:tcBorders>
              <w:top w:val="nil"/>
              <w:left w:val="nil"/>
              <w:bottom w:val="nil"/>
              <w:right w:val="nil"/>
            </w:tcBorders>
          </w:tcPr>
          <w:p w:rsidR="00CA578A" w:rsidRPr="006053B8" w:rsidRDefault="00CA578A" w:rsidP="007340A1">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85.25</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4.92</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b/>
                <w:color w:val="000000" w:themeColor="text1"/>
              </w:rPr>
            </w:pPr>
            <w:r w:rsidRPr="006053B8">
              <w:rPr>
                <w:rFonts w:eastAsia="標楷體"/>
                <w:b/>
                <w:color w:val="000000" w:themeColor="text1"/>
              </w:rPr>
              <w:t>7.00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jc w:val="both"/>
              <w:rPr>
                <w:rFonts w:eastAsia="標楷體"/>
                <w:b/>
                <w:bCs/>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4" w:type="dxa"/>
            <w:tcBorders>
              <w:top w:val="nil"/>
              <w:left w:val="single" w:sz="4" w:space="0" w:color="auto"/>
              <w:bottom w:val="nil"/>
              <w:right w:val="nil"/>
            </w:tcBorders>
          </w:tcPr>
          <w:p w:rsidR="00CA578A" w:rsidRPr="006053B8" w:rsidRDefault="00CA578A" w:rsidP="007340A1">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114.40</w:t>
            </w:r>
          </w:p>
        </w:tc>
        <w:tc>
          <w:tcPr>
            <w:tcW w:w="1788" w:type="dxa"/>
            <w:tcBorders>
              <w:top w:val="nil"/>
              <w:left w:val="nil"/>
              <w:bottom w:val="nil"/>
              <w:right w:val="nil"/>
            </w:tcBorders>
          </w:tcPr>
          <w:p w:rsidR="00CA578A" w:rsidRPr="006053B8" w:rsidRDefault="00CA578A" w:rsidP="007340A1">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-100.91</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5.98</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jc w:val="both"/>
              <w:rPr>
                <w:rFonts w:eastAsia="標楷體"/>
                <w:color w:val="000000" w:themeColor="text1"/>
              </w:rPr>
            </w:pPr>
            <w:r>
              <w:rPr>
                <w:rFonts w:eastAsia="標楷體" w:hint="eastAsia"/>
                <w:b/>
                <w:bCs/>
                <w:color w:val="000000" w:themeColor="text1"/>
              </w:rPr>
              <w:t xml:space="preserve"> </w:t>
            </w:r>
            <w:r w:rsidRPr="006053B8">
              <w:rPr>
                <w:rFonts w:eastAsia="標楷體"/>
                <w:b/>
                <w:bCs/>
                <w:color w:val="000000" w:themeColor="text1"/>
              </w:rPr>
              <w:t>108</w:t>
            </w:r>
            <w:r w:rsidRPr="006053B8">
              <w:rPr>
                <w:rFonts w:eastAsia="標楷體"/>
                <w:b/>
                <w:bCs/>
                <w:color w:val="000000" w:themeColor="text1"/>
              </w:rPr>
              <w:t>年</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b/>
              </w:rPr>
            </w:pPr>
            <w:r>
              <w:rPr>
                <w:rFonts w:eastAsia="標楷體" w:hint="eastAsia"/>
                <w:b/>
              </w:rPr>
              <w:t>111.96</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b/>
              </w:rPr>
            </w:pPr>
            <w:r>
              <w:rPr>
                <w:rFonts w:eastAsia="標楷體" w:hint="eastAsia"/>
                <w:b/>
              </w:rPr>
              <w:t>158.88</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1.60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b/>
                <w:color w:val="000000" w:themeColor="text1"/>
              </w:rPr>
            </w:pPr>
            <w:r>
              <w:rPr>
                <w:rFonts w:eastAsia="標楷體" w:hint="eastAsia"/>
                <w:b/>
                <w:color w:val="000000" w:themeColor="text1"/>
              </w:rPr>
              <w:t>0.50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rPr>
            </w:pPr>
            <w:r w:rsidRPr="00971855">
              <w:rPr>
                <w:rFonts w:eastAsia="標楷體"/>
              </w:rPr>
              <w:t>10.60</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rPr>
            </w:pPr>
            <w:r w:rsidRPr="00971855">
              <w:rPr>
                <w:rFonts w:eastAsia="標楷體"/>
              </w:rPr>
              <w:t>-20.47</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rPr>
            </w:pPr>
            <w:r w:rsidRPr="00971855">
              <w:rPr>
                <w:rFonts w:eastAsia="標楷體"/>
              </w:rPr>
              <w:t>4.58</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rPr>
            </w:pPr>
            <w:r w:rsidRPr="00971855">
              <w:rPr>
                <w:rFonts w:eastAsia="標楷體"/>
              </w:rPr>
              <w:t>18.66</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rPr>
            </w:pPr>
            <w:r w:rsidRPr="00971855">
              <w:rPr>
                <w:rFonts w:eastAsia="標楷體"/>
              </w:rPr>
              <w:t>4.69</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rPr>
            </w:pPr>
            <w:r w:rsidRPr="00971855">
              <w:rPr>
                <w:rFonts w:eastAsia="標楷體"/>
              </w:rPr>
              <w:t>-33.89</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rPr>
            </w:pPr>
            <w:r w:rsidRPr="00971855">
              <w:rPr>
                <w:rFonts w:eastAsia="標楷體"/>
              </w:rPr>
              <w:t>25.35</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rPr>
            </w:pPr>
            <w:r w:rsidRPr="00971855">
              <w:rPr>
                <w:rFonts w:eastAsia="標楷體"/>
              </w:rPr>
              <w:t>-64.80</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rPr>
            </w:pPr>
            <w:r w:rsidRPr="00971855">
              <w:rPr>
                <w:rFonts w:eastAsia="標楷體"/>
              </w:rPr>
              <w:t>13.60</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rPr>
            </w:pPr>
            <w:r w:rsidRPr="00971855">
              <w:rPr>
                <w:rFonts w:eastAsia="標楷體"/>
              </w:rPr>
              <w:t>29.82</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rPr>
            </w:pPr>
            <w:r w:rsidRPr="00971855">
              <w:rPr>
                <w:rFonts w:eastAsia="標楷體"/>
              </w:rPr>
              <w:t>19.30</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rPr>
            </w:pPr>
            <w:r w:rsidRPr="00971855">
              <w:rPr>
                <w:rFonts w:eastAsia="標楷體"/>
              </w:rPr>
              <w:t>42.8</w:t>
            </w:r>
            <w:r w:rsidRPr="00971855">
              <w:rPr>
                <w:rFonts w:eastAsia="標楷體" w:hint="eastAsia"/>
              </w:rPr>
              <w:t>1</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rPr>
            </w:pPr>
            <w:r w:rsidRPr="00971855">
              <w:rPr>
                <w:rFonts w:eastAsia="標楷體" w:hint="eastAsia"/>
              </w:rPr>
              <w:t>4</w:t>
            </w:r>
            <w:r w:rsidRPr="00971855">
              <w:rPr>
                <w:rFonts w:eastAsia="標楷體"/>
              </w:rPr>
              <w:t>.0</w:t>
            </w:r>
            <w:r w:rsidRPr="00971855">
              <w:rPr>
                <w:rFonts w:eastAsia="標楷體" w:hint="eastAsia"/>
              </w:rPr>
              <w:t>2</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rPr>
            </w:pPr>
            <w:r w:rsidRPr="00971855">
              <w:rPr>
                <w:rFonts w:eastAsia="標楷體"/>
              </w:rPr>
              <w:t>2</w:t>
            </w:r>
            <w:r w:rsidRPr="00971855">
              <w:rPr>
                <w:rFonts w:eastAsia="標楷體" w:hint="eastAsia"/>
              </w:rPr>
              <w:t>9</w:t>
            </w:r>
            <w:r w:rsidRPr="00971855">
              <w:rPr>
                <w:rFonts w:eastAsia="標楷體"/>
              </w:rPr>
              <w:t>.</w:t>
            </w:r>
            <w:r w:rsidRPr="00971855">
              <w:rPr>
                <w:rFonts w:eastAsia="標楷體" w:hint="eastAsia"/>
              </w:rPr>
              <w:t>4</w:t>
            </w:r>
            <w:r w:rsidRPr="00971855">
              <w:rPr>
                <w:rFonts w:eastAsia="標楷體"/>
              </w:rPr>
              <w:t>8</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w:t>
            </w:r>
            <w:r w:rsidRPr="006053B8">
              <w:rPr>
                <w:rFonts w:eastAsia="標楷體"/>
                <w:color w:val="000000" w:themeColor="text1"/>
              </w:rPr>
              <w:t>.</w:t>
            </w:r>
            <w:r>
              <w:rPr>
                <w:rFonts w:eastAsia="標楷體" w:hint="eastAsia"/>
                <w:color w:val="000000" w:themeColor="text1"/>
              </w:rPr>
              <w:t>6</w:t>
            </w:r>
            <w:r w:rsidRPr="006053B8">
              <w:rPr>
                <w:rFonts w:eastAsia="標楷體"/>
                <w:color w:val="000000" w:themeColor="text1"/>
              </w:rPr>
              <w:t>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rPr>
            </w:pPr>
            <w:r>
              <w:rPr>
                <w:rFonts w:eastAsia="標楷體" w:hint="eastAsia"/>
              </w:rPr>
              <w:t>9.87</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rPr>
            </w:pPr>
            <w:r>
              <w:rPr>
                <w:rFonts w:eastAsia="標楷體" w:hint="eastAsia"/>
              </w:rPr>
              <w:t>38.50</w:t>
            </w:r>
          </w:p>
        </w:tc>
        <w:tc>
          <w:tcPr>
            <w:tcW w:w="1782" w:type="dxa"/>
            <w:tcBorders>
              <w:top w:val="nil"/>
              <w:left w:val="nil"/>
              <w:bottom w:val="nil"/>
              <w:right w:val="nil"/>
            </w:tcBorders>
            <w:vAlign w:val="bottom"/>
          </w:tcPr>
          <w:p w:rsidR="00CA578A"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jc w:val="both"/>
              <w:rPr>
                <w:rFonts w:eastAsia="標楷體"/>
                <w:color w:val="000000" w:themeColor="text1"/>
              </w:rPr>
            </w:pPr>
            <w:r>
              <w:rPr>
                <w:rFonts w:eastAsia="標楷體" w:hint="eastAsia"/>
                <w:b/>
                <w:bCs/>
                <w:color w:val="000000" w:themeColor="text1"/>
              </w:rPr>
              <w:t xml:space="preserve"> </w:t>
            </w: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1~5</w:t>
            </w:r>
            <w:r>
              <w:rPr>
                <w:rFonts w:eastAsia="標楷體" w:hint="eastAsia"/>
                <w:b/>
                <w:bCs/>
                <w:color w:val="000000" w:themeColor="text1"/>
              </w:rPr>
              <w:t>月</w:t>
            </w:r>
          </w:p>
        </w:tc>
        <w:tc>
          <w:tcPr>
            <w:tcW w:w="1314" w:type="dxa"/>
            <w:tcBorders>
              <w:top w:val="nil"/>
              <w:left w:val="single" w:sz="4" w:space="0" w:color="auto"/>
              <w:bottom w:val="nil"/>
              <w:right w:val="nil"/>
            </w:tcBorders>
          </w:tcPr>
          <w:p w:rsidR="00CA578A" w:rsidRPr="009932E8" w:rsidRDefault="00CA578A" w:rsidP="007340A1">
            <w:pPr>
              <w:snapToGrid w:val="0"/>
              <w:spacing w:line="400" w:lineRule="exact"/>
              <w:ind w:rightChars="100" w:right="240"/>
              <w:jc w:val="right"/>
              <w:rPr>
                <w:rFonts w:eastAsia="標楷體"/>
                <w:b/>
                <w:color w:val="FF0000"/>
              </w:rPr>
            </w:pPr>
            <w:r w:rsidRPr="003200A4">
              <w:rPr>
                <w:rFonts w:eastAsia="標楷體" w:hint="eastAsia"/>
                <w:b/>
              </w:rPr>
              <w:t>34.21</w:t>
            </w:r>
          </w:p>
        </w:tc>
        <w:tc>
          <w:tcPr>
            <w:tcW w:w="1788" w:type="dxa"/>
            <w:tcBorders>
              <w:top w:val="nil"/>
              <w:left w:val="nil"/>
              <w:bottom w:val="nil"/>
              <w:right w:val="nil"/>
            </w:tcBorders>
          </w:tcPr>
          <w:p w:rsidR="00CA578A" w:rsidRPr="009932E8" w:rsidRDefault="00CA578A" w:rsidP="007340A1">
            <w:pPr>
              <w:snapToGrid w:val="0"/>
              <w:spacing w:line="400" w:lineRule="exact"/>
              <w:ind w:rightChars="153" w:right="367"/>
              <w:jc w:val="right"/>
              <w:rPr>
                <w:rFonts w:eastAsia="標楷體"/>
                <w:b/>
                <w:color w:val="FF0000"/>
              </w:rPr>
            </w:pPr>
            <w:r w:rsidRPr="00527BDB">
              <w:rPr>
                <w:rFonts w:eastAsia="標楷體" w:hint="eastAsia"/>
                <w:b/>
                <w:color w:val="000000" w:themeColor="text1"/>
              </w:rPr>
              <w:t>-1</w:t>
            </w:r>
            <w:r>
              <w:rPr>
                <w:rFonts w:eastAsia="標楷體" w:hint="eastAsia"/>
                <w:b/>
                <w:color w:val="000000" w:themeColor="text1"/>
              </w:rPr>
              <w:t>68.37</w:t>
            </w:r>
          </w:p>
        </w:tc>
        <w:tc>
          <w:tcPr>
            <w:tcW w:w="1782" w:type="dxa"/>
            <w:tcBorders>
              <w:top w:val="nil"/>
              <w:left w:val="nil"/>
              <w:bottom w:val="nil"/>
              <w:right w:val="nil"/>
            </w:tcBorders>
            <w:vAlign w:val="bottom"/>
          </w:tcPr>
          <w:p w:rsidR="00CA578A" w:rsidRPr="009932E8" w:rsidRDefault="00CA578A" w:rsidP="007340A1">
            <w:pPr>
              <w:tabs>
                <w:tab w:val="center" w:pos="572"/>
                <w:tab w:val="right" w:pos="1144"/>
              </w:tabs>
              <w:snapToGrid w:val="0"/>
              <w:spacing w:line="400" w:lineRule="exact"/>
              <w:ind w:rightChars="250" w:right="600"/>
              <w:jc w:val="right"/>
              <w:rPr>
                <w:rFonts w:eastAsia="標楷體"/>
                <w:b/>
                <w:color w:val="FF0000"/>
              </w:rPr>
            </w:pPr>
            <w:r w:rsidRPr="00BF1FA3">
              <w:rPr>
                <w:rFonts w:eastAsia="標楷體" w:hint="eastAsia"/>
                <w:b/>
                <w:color w:val="000000" w:themeColor="text1"/>
              </w:rPr>
              <w:t>10.42</w:t>
            </w:r>
          </w:p>
        </w:tc>
        <w:tc>
          <w:tcPr>
            <w:tcW w:w="1782" w:type="dxa"/>
            <w:tcBorders>
              <w:top w:val="nil"/>
              <w:left w:val="nil"/>
              <w:bottom w:val="nil"/>
            </w:tcBorders>
          </w:tcPr>
          <w:p w:rsidR="00CA578A" w:rsidRPr="009932E8" w:rsidRDefault="00CA578A" w:rsidP="007340A1">
            <w:pPr>
              <w:snapToGrid w:val="0"/>
              <w:spacing w:line="400" w:lineRule="exact"/>
              <w:ind w:rightChars="250" w:right="600"/>
              <w:jc w:val="right"/>
              <w:rPr>
                <w:rFonts w:eastAsia="標楷體"/>
                <w:b/>
                <w:color w:val="FF0000"/>
              </w:rPr>
            </w:pPr>
            <w:r w:rsidRPr="00BF1FA3">
              <w:rPr>
                <w:rFonts w:eastAsia="標楷體" w:hint="eastAsia"/>
                <w:b/>
                <w:color w:val="000000" w:themeColor="text1"/>
              </w:rPr>
              <w:t>5.00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rPr>
            </w:pPr>
            <w:r>
              <w:rPr>
                <w:rFonts w:eastAsia="標楷體" w:hint="eastAsia"/>
              </w:rPr>
              <w:t>9.98</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rPr>
            </w:pPr>
            <w:r>
              <w:rPr>
                <w:rFonts w:eastAsia="標楷體" w:hint="eastAsia"/>
              </w:rPr>
              <w:t>12.81</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1.32</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color w:val="000000" w:themeColor="text1"/>
              </w:rPr>
            </w:pPr>
            <w:r>
              <w:rPr>
                <w:rFonts w:eastAsia="標楷體" w:hint="eastAsia"/>
                <w:color w:val="000000" w:themeColor="text1"/>
              </w:rPr>
              <w:t>3.00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rPr>
            </w:pPr>
            <w:r>
              <w:rPr>
                <w:rFonts w:eastAsia="標楷體" w:hint="eastAsia"/>
              </w:rPr>
              <w:t>4.71</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rPr>
            </w:pPr>
            <w:r>
              <w:rPr>
                <w:rFonts w:eastAsia="標楷體" w:hint="eastAsia"/>
              </w:rPr>
              <w:t>-38.95</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14" w:type="dxa"/>
            <w:tcBorders>
              <w:top w:val="nil"/>
              <w:left w:val="single" w:sz="4" w:space="0" w:color="auto"/>
              <w:bottom w:val="nil"/>
              <w:right w:val="nil"/>
            </w:tcBorders>
          </w:tcPr>
          <w:p w:rsidR="00CA578A" w:rsidRDefault="00CA578A" w:rsidP="007340A1">
            <w:pPr>
              <w:snapToGrid w:val="0"/>
              <w:spacing w:line="400" w:lineRule="exact"/>
              <w:ind w:rightChars="100" w:right="240"/>
              <w:jc w:val="right"/>
              <w:rPr>
                <w:rFonts w:eastAsia="標楷體"/>
              </w:rPr>
            </w:pPr>
            <w:r>
              <w:rPr>
                <w:rFonts w:eastAsia="標楷體" w:hint="eastAsia"/>
              </w:rPr>
              <w:t>9.53</w:t>
            </w:r>
          </w:p>
        </w:tc>
        <w:tc>
          <w:tcPr>
            <w:tcW w:w="1788" w:type="dxa"/>
            <w:tcBorders>
              <w:top w:val="nil"/>
              <w:left w:val="nil"/>
              <w:bottom w:val="nil"/>
              <w:right w:val="nil"/>
            </w:tcBorders>
          </w:tcPr>
          <w:p w:rsidR="00CA578A" w:rsidRDefault="00CA578A" w:rsidP="007340A1">
            <w:pPr>
              <w:snapToGrid w:val="0"/>
              <w:spacing w:line="400" w:lineRule="exact"/>
              <w:ind w:rightChars="153" w:right="367"/>
              <w:jc w:val="right"/>
              <w:rPr>
                <w:rFonts w:eastAsia="標楷體"/>
              </w:rPr>
            </w:pPr>
            <w:r>
              <w:rPr>
                <w:rFonts w:eastAsia="標楷體" w:hint="eastAsia"/>
              </w:rPr>
              <w:t>-103.95</w:t>
            </w:r>
          </w:p>
        </w:tc>
        <w:tc>
          <w:tcPr>
            <w:tcW w:w="1782" w:type="dxa"/>
            <w:tcBorders>
              <w:top w:val="nil"/>
              <w:left w:val="nil"/>
              <w:bottom w:val="nil"/>
              <w:right w:val="nil"/>
            </w:tcBorders>
            <w:vAlign w:val="bottom"/>
          </w:tcPr>
          <w:p w:rsidR="00CA578A"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9.10</w:t>
            </w:r>
          </w:p>
        </w:tc>
        <w:tc>
          <w:tcPr>
            <w:tcW w:w="1782" w:type="dxa"/>
            <w:tcBorders>
              <w:top w:val="nil"/>
              <w:left w:val="nil"/>
              <w:bottom w:val="nil"/>
            </w:tcBorders>
          </w:tcPr>
          <w:p w:rsidR="00CA578A" w:rsidRDefault="00CA578A" w:rsidP="007340A1">
            <w:pPr>
              <w:snapToGrid w:val="0"/>
              <w:spacing w:line="400" w:lineRule="exact"/>
              <w:ind w:rightChars="250" w:right="600"/>
              <w:jc w:val="right"/>
              <w:rPr>
                <w:rFonts w:eastAsia="標楷體"/>
                <w:color w:val="000000" w:themeColor="text1"/>
              </w:rPr>
            </w:pPr>
            <w:r>
              <w:rPr>
                <w:rFonts w:eastAsia="標楷體" w:hint="eastAsia"/>
                <w:color w:val="000000" w:themeColor="text1"/>
              </w:rPr>
              <w:t>2.00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ind w:rightChars="150" w:right="360"/>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14" w:type="dxa"/>
            <w:tcBorders>
              <w:top w:val="nil"/>
              <w:left w:val="single" w:sz="4" w:space="0" w:color="auto"/>
              <w:bottom w:val="nil"/>
              <w:right w:val="nil"/>
            </w:tcBorders>
          </w:tcPr>
          <w:p w:rsidR="00CA578A" w:rsidRDefault="00CA578A" w:rsidP="007340A1">
            <w:pPr>
              <w:snapToGrid w:val="0"/>
              <w:spacing w:line="400" w:lineRule="exact"/>
              <w:ind w:rightChars="100" w:right="240"/>
              <w:jc w:val="right"/>
              <w:rPr>
                <w:rFonts w:eastAsia="標楷體"/>
              </w:rPr>
            </w:pPr>
            <w:r>
              <w:rPr>
                <w:rFonts w:eastAsia="標楷體" w:hint="eastAsia"/>
              </w:rPr>
              <w:t>5.45</w:t>
            </w:r>
          </w:p>
        </w:tc>
        <w:tc>
          <w:tcPr>
            <w:tcW w:w="1788" w:type="dxa"/>
            <w:tcBorders>
              <w:top w:val="nil"/>
              <w:left w:val="nil"/>
              <w:bottom w:val="nil"/>
              <w:right w:val="nil"/>
            </w:tcBorders>
          </w:tcPr>
          <w:p w:rsidR="00CA578A" w:rsidRDefault="00CA578A" w:rsidP="007340A1">
            <w:pPr>
              <w:snapToGrid w:val="0"/>
              <w:spacing w:line="400" w:lineRule="exact"/>
              <w:ind w:rightChars="153" w:right="367"/>
              <w:jc w:val="right"/>
              <w:rPr>
                <w:rFonts w:eastAsia="標楷體"/>
              </w:rPr>
            </w:pPr>
            <w:r>
              <w:rPr>
                <w:rFonts w:eastAsia="標楷體" w:hint="eastAsia"/>
              </w:rPr>
              <w:t>-4.29</w:t>
            </w:r>
          </w:p>
        </w:tc>
        <w:tc>
          <w:tcPr>
            <w:tcW w:w="1782" w:type="dxa"/>
            <w:tcBorders>
              <w:top w:val="nil"/>
              <w:left w:val="nil"/>
              <w:bottom w:val="nil"/>
              <w:right w:val="nil"/>
            </w:tcBorders>
            <w:vAlign w:val="bottom"/>
          </w:tcPr>
          <w:p w:rsidR="00CA578A"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CA578A" w:rsidRDefault="00CA578A" w:rsidP="007340A1">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CA578A" w:rsidRPr="006053B8" w:rsidTr="007340A1">
        <w:trPr>
          <w:jc w:val="center"/>
        </w:trPr>
        <w:tc>
          <w:tcPr>
            <w:tcW w:w="1681" w:type="dxa"/>
            <w:tcBorders>
              <w:top w:val="nil"/>
              <w:bottom w:val="single" w:sz="4" w:space="0" w:color="auto"/>
              <w:right w:val="single" w:sz="4" w:space="0" w:color="auto"/>
            </w:tcBorders>
          </w:tcPr>
          <w:p w:rsidR="00CA578A" w:rsidRDefault="00CA578A" w:rsidP="007340A1">
            <w:pPr>
              <w:snapToGrid w:val="0"/>
              <w:spacing w:line="400" w:lineRule="exact"/>
              <w:ind w:rightChars="150" w:right="360"/>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14" w:type="dxa"/>
            <w:tcBorders>
              <w:top w:val="nil"/>
              <w:left w:val="single" w:sz="4" w:space="0" w:color="auto"/>
              <w:bottom w:val="single" w:sz="4" w:space="0" w:color="auto"/>
              <w:right w:val="nil"/>
            </w:tcBorders>
          </w:tcPr>
          <w:p w:rsidR="00CA578A" w:rsidRDefault="00CA578A" w:rsidP="007340A1">
            <w:pPr>
              <w:snapToGrid w:val="0"/>
              <w:spacing w:line="400" w:lineRule="exact"/>
              <w:ind w:rightChars="100" w:right="240"/>
              <w:jc w:val="right"/>
              <w:rPr>
                <w:rFonts w:eastAsia="標楷體"/>
              </w:rPr>
            </w:pPr>
            <w:r>
              <w:rPr>
                <w:rFonts w:eastAsia="標楷體" w:hint="eastAsia"/>
              </w:rPr>
              <w:t>4.53</w:t>
            </w:r>
          </w:p>
        </w:tc>
        <w:tc>
          <w:tcPr>
            <w:tcW w:w="1788" w:type="dxa"/>
            <w:tcBorders>
              <w:top w:val="nil"/>
              <w:left w:val="nil"/>
              <w:bottom w:val="single" w:sz="4" w:space="0" w:color="auto"/>
              <w:right w:val="nil"/>
            </w:tcBorders>
          </w:tcPr>
          <w:p w:rsidR="00CA578A" w:rsidRDefault="00CA578A" w:rsidP="007340A1">
            <w:pPr>
              <w:snapToGrid w:val="0"/>
              <w:spacing w:line="400" w:lineRule="exact"/>
              <w:ind w:rightChars="153" w:right="367"/>
              <w:jc w:val="right"/>
              <w:rPr>
                <w:rFonts w:eastAsia="標楷體"/>
              </w:rPr>
            </w:pPr>
            <w:r>
              <w:rPr>
                <w:rFonts w:eastAsia="標楷體" w:hint="eastAsia"/>
              </w:rPr>
              <w:t>-33.99</w:t>
            </w:r>
          </w:p>
        </w:tc>
        <w:tc>
          <w:tcPr>
            <w:tcW w:w="1782" w:type="dxa"/>
            <w:tcBorders>
              <w:top w:val="nil"/>
              <w:left w:val="nil"/>
              <w:bottom w:val="single" w:sz="4" w:space="0" w:color="auto"/>
              <w:right w:val="nil"/>
            </w:tcBorders>
            <w:vAlign w:val="bottom"/>
          </w:tcPr>
          <w:p w:rsidR="00CA578A" w:rsidRDefault="00CA578A" w:rsidP="007340A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CA578A" w:rsidRDefault="00CA578A" w:rsidP="007340A1">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bl>
    <w:p w:rsidR="003B5E31" w:rsidRPr="00824F84" w:rsidRDefault="003B5E31" w:rsidP="003B5E31">
      <w:pPr>
        <w:widowControl/>
        <w:snapToGrid w:val="0"/>
        <w:spacing w:line="240" w:lineRule="atLeast"/>
        <w:jc w:val="both"/>
        <w:rPr>
          <w:rFonts w:eastAsia="標楷體"/>
          <w:color w:val="000000" w:themeColor="text1"/>
          <w:kern w:val="0"/>
          <w:sz w:val="22"/>
          <w:szCs w:val="22"/>
        </w:rPr>
      </w:pPr>
      <w:r w:rsidRPr="00824F84">
        <w:rPr>
          <w:rFonts w:eastAsia="標楷體"/>
          <w:color w:val="000000" w:themeColor="text1"/>
          <w:kern w:val="0"/>
          <w:sz w:val="22"/>
          <w:szCs w:val="22"/>
        </w:rPr>
        <w:t>資料來源：金管會、經濟部投審會。</w:t>
      </w:r>
    </w:p>
    <w:p w:rsidR="00814E4E" w:rsidRPr="00824F84" w:rsidRDefault="00814E4E" w:rsidP="00814E4E">
      <w:pPr>
        <w:widowControl/>
        <w:snapToGrid w:val="0"/>
        <w:spacing w:line="240" w:lineRule="atLeast"/>
        <w:jc w:val="both"/>
        <w:rPr>
          <w:rFonts w:eastAsia="標楷體"/>
          <w:color w:val="000000" w:themeColor="text1"/>
          <w:kern w:val="0"/>
          <w:sz w:val="22"/>
          <w:szCs w:val="22"/>
        </w:rPr>
      </w:pPr>
    </w:p>
    <w:p w:rsidR="00814E4E" w:rsidRPr="00824F84" w:rsidRDefault="00814E4E" w:rsidP="00814E4E">
      <w:pPr>
        <w:widowControl/>
        <w:snapToGrid w:val="0"/>
        <w:spacing w:line="240" w:lineRule="atLeast"/>
        <w:jc w:val="both"/>
        <w:rPr>
          <w:rFonts w:eastAsia="標楷體"/>
          <w:color w:val="000000" w:themeColor="text1"/>
          <w:kern w:val="0"/>
          <w:sz w:val="22"/>
        </w:rPr>
      </w:pPr>
      <w:r w:rsidRPr="00824F84">
        <w:rPr>
          <w:rFonts w:eastAsia="標楷體"/>
          <w:color w:val="000000" w:themeColor="text1"/>
          <w:kern w:val="0"/>
          <w:sz w:val="22"/>
        </w:rPr>
        <w:br w:type="page"/>
      </w:r>
    </w:p>
    <w:p w:rsidR="005E3164" w:rsidRPr="00824F84"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18" w:name="_Toc525744854"/>
      <w:bookmarkStart w:id="119" w:name="_Toc36455808"/>
      <w:bookmarkStart w:id="120" w:name="_Toc401923801"/>
      <w:bookmarkStart w:id="121" w:name="_Toc402171718"/>
      <w:bookmarkStart w:id="122" w:name="_Toc187823739"/>
      <w:bookmarkStart w:id="123" w:name="_Toc187823740"/>
      <w:bookmarkStart w:id="124" w:name="_Toc201487793"/>
      <w:bookmarkStart w:id="125" w:name="_Toc230064845"/>
      <w:bookmarkStart w:id="126" w:name="_Toc279048484"/>
      <w:bookmarkStart w:id="127" w:name="_Toc337122137"/>
      <w:bookmarkStart w:id="128" w:name="_Toc349916589"/>
      <w:r w:rsidRPr="00824F84">
        <w:rPr>
          <w:rFonts w:eastAsia="標楷體"/>
          <w:b/>
          <w:bCs/>
          <w:color w:val="000000" w:themeColor="text1"/>
          <w:sz w:val="32"/>
          <w:szCs w:val="32"/>
        </w:rPr>
        <w:lastRenderedPageBreak/>
        <w:t>（七）物價</w:t>
      </w:r>
      <w:bookmarkEnd w:id="118"/>
      <w:bookmarkEnd w:id="119"/>
    </w:p>
    <w:p w:rsidR="003B5E31" w:rsidRPr="00824F84" w:rsidRDefault="003B5E31" w:rsidP="003B5E31">
      <w:pPr>
        <w:widowControl/>
        <w:tabs>
          <w:tab w:val="left" w:pos="540"/>
        </w:tabs>
        <w:snapToGrid w:val="0"/>
        <w:spacing w:line="300" w:lineRule="auto"/>
        <w:jc w:val="both"/>
        <w:rPr>
          <w:rFonts w:eastAsia="標楷體"/>
          <w:b/>
          <w:bCs/>
          <w:color w:val="000000" w:themeColor="text1"/>
          <w:kern w:val="0"/>
          <w:sz w:val="28"/>
          <w:szCs w:val="20"/>
        </w:rPr>
      </w:pPr>
      <w:bookmarkStart w:id="129" w:name="_（八）金融"/>
      <w:bookmarkStart w:id="130" w:name="_Toc187823738"/>
      <w:bookmarkStart w:id="131" w:name="_Toc201487792"/>
      <w:bookmarkStart w:id="132" w:name="_Toc230064844"/>
      <w:bookmarkStart w:id="133" w:name="_Toc279048483"/>
      <w:bookmarkStart w:id="134" w:name="_Toc337122136"/>
      <w:bookmarkStart w:id="135" w:name="_Toc349916588"/>
      <w:bookmarkEnd w:id="129"/>
      <w:r w:rsidRPr="00824F84">
        <w:rPr>
          <w:rFonts w:eastAsia="標楷體"/>
          <w:b/>
          <w:bCs/>
          <w:color w:val="000000" w:themeColor="text1"/>
          <w:kern w:val="0"/>
          <w:sz w:val="28"/>
          <w:szCs w:val="20"/>
        </w:rPr>
        <w:t>１、</w:t>
      </w:r>
      <w:r w:rsidR="00CA578A" w:rsidRPr="006053B8">
        <w:rPr>
          <w:rFonts w:eastAsia="標楷體"/>
          <w:b/>
          <w:bCs/>
          <w:color w:val="000000" w:themeColor="text1"/>
          <w:kern w:val="0"/>
          <w:sz w:val="28"/>
          <w:szCs w:val="20"/>
        </w:rPr>
        <w:t>10</w:t>
      </w:r>
      <w:r w:rsidR="00CA578A">
        <w:rPr>
          <w:rFonts w:eastAsia="標楷體" w:hint="eastAsia"/>
          <w:b/>
          <w:bCs/>
          <w:color w:val="000000" w:themeColor="text1"/>
          <w:kern w:val="0"/>
          <w:sz w:val="28"/>
          <w:szCs w:val="20"/>
        </w:rPr>
        <w:t>9</w:t>
      </w:r>
      <w:r w:rsidR="00CA578A" w:rsidRPr="006053B8">
        <w:rPr>
          <w:rFonts w:eastAsia="標楷體"/>
          <w:b/>
          <w:bCs/>
          <w:color w:val="000000" w:themeColor="text1"/>
          <w:kern w:val="0"/>
          <w:sz w:val="28"/>
          <w:szCs w:val="20"/>
        </w:rPr>
        <w:t>年</w:t>
      </w:r>
      <w:r w:rsidR="00CA578A">
        <w:rPr>
          <w:rFonts w:eastAsia="標楷體" w:hint="eastAsia"/>
          <w:b/>
          <w:bCs/>
          <w:color w:val="000000" w:themeColor="text1"/>
          <w:kern w:val="0"/>
          <w:sz w:val="28"/>
          <w:szCs w:val="20"/>
        </w:rPr>
        <w:t>5</w:t>
      </w:r>
      <w:r w:rsidR="00CA578A">
        <w:rPr>
          <w:rFonts w:eastAsia="標楷體"/>
          <w:b/>
          <w:bCs/>
          <w:color w:val="000000" w:themeColor="text1"/>
          <w:kern w:val="0"/>
          <w:sz w:val="28"/>
          <w:szCs w:val="20"/>
        </w:rPr>
        <w:t>月</w:t>
      </w:r>
      <w:r w:rsidR="00CA578A" w:rsidRPr="006053B8">
        <w:rPr>
          <w:rFonts w:eastAsia="標楷體"/>
          <w:b/>
          <w:bCs/>
          <w:color w:val="000000" w:themeColor="text1"/>
          <w:kern w:val="0"/>
          <w:sz w:val="28"/>
          <w:szCs w:val="20"/>
        </w:rPr>
        <w:t>CPI</w:t>
      </w:r>
      <w:r w:rsidR="00CA578A">
        <w:rPr>
          <w:rFonts w:eastAsia="標楷體" w:hint="eastAsia"/>
          <w:b/>
          <w:bCs/>
          <w:color w:val="000000" w:themeColor="text1"/>
          <w:kern w:val="0"/>
          <w:sz w:val="28"/>
          <w:szCs w:val="20"/>
        </w:rPr>
        <w:t>下跌</w:t>
      </w:r>
      <w:r w:rsidR="00CA578A">
        <w:rPr>
          <w:rFonts w:eastAsia="標楷體" w:hint="eastAsia"/>
          <w:b/>
          <w:bCs/>
          <w:color w:val="000000" w:themeColor="text1"/>
          <w:kern w:val="0"/>
          <w:sz w:val="28"/>
          <w:szCs w:val="20"/>
        </w:rPr>
        <w:t>1.19</w:t>
      </w:r>
      <w:r w:rsidR="00CA578A" w:rsidRPr="006053B8">
        <w:rPr>
          <w:rFonts w:eastAsia="標楷體"/>
          <w:b/>
          <w:bCs/>
          <w:color w:val="000000" w:themeColor="text1"/>
          <w:kern w:val="0"/>
          <w:sz w:val="28"/>
          <w:szCs w:val="20"/>
        </w:rPr>
        <w:t>%</w:t>
      </w:r>
      <w:r w:rsidR="00CA578A" w:rsidRPr="006053B8">
        <w:rPr>
          <w:rFonts w:eastAsia="標楷體"/>
          <w:b/>
          <w:bCs/>
          <w:color w:val="000000" w:themeColor="text1"/>
          <w:kern w:val="0"/>
          <w:sz w:val="28"/>
          <w:szCs w:val="20"/>
        </w:rPr>
        <w:t>，</w:t>
      </w:r>
      <w:r w:rsidR="00CA578A" w:rsidRPr="006053B8">
        <w:rPr>
          <w:rFonts w:eastAsia="標楷體"/>
          <w:b/>
          <w:bCs/>
          <w:color w:val="000000" w:themeColor="text1"/>
          <w:kern w:val="0"/>
          <w:sz w:val="28"/>
          <w:szCs w:val="20"/>
        </w:rPr>
        <w:t>WPI</w:t>
      </w:r>
      <w:r w:rsidR="00CA578A" w:rsidRPr="006053B8">
        <w:rPr>
          <w:rFonts w:eastAsia="標楷體"/>
          <w:b/>
          <w:bCs/>
          <w:color w:val="000000" w:themeColor="text1"/>
          <w:kern w:val="0"/>
          <w:sz w:val="28"/>
          <w:szCs w:val="20"/>
        </w:rPr>
        <w:t>下</w:t>
      </w:r>
      <w:r w:rsidR="00CA578A">
        <w:rPr>
          <w:rFonts w:eastAsia="標楷體" w:hint="eastAsia"/>
          <w:b/>
          <w:bCs/>
          <w:color w:val="000000" w:themeColor="text1"/>
          <w:kern w:val="0"/>
          <w:sz w:val="28"/>
          <w:szCs w:val="20"/>
        </w:rPr>
        <w:t>跌</w:t>
      </w:r>
      <w:r w:rsidR="00CA578A">
        <w:rPr>
          <w:rFonts w:eastAsia="標楷體" w:hint="eastAsia"/>
          <w:b/>
          <w:bCs/>
          <w:color w:val="000000" w:themeColor="text1"/>
          <w:kern w:val="0"/>
          <w:sz w:val="28"/>
          <w:szCs w:val="20"/>
        </w:rPr>
        <w:t>11.60</w:t>
      </w:r>
      <w:r w:rsidR="00CA578A" w:rsidRPr="006053B8">
        <w:rPr>
          <w:rFonts w:eastAsia="標楷體"/>
          <w:b/>
          <w:bCs/>
          <w:color w:val="000000" w:themeColor="text1"/>
          <w:kern w:val="0"/>
          <w:sz w:val="28"/>
          <w:szCs w:val="20"/>
        </w:rPr>
        <w:t>%</w:t>
      </w:r>
    </w:p>
    <w:p w:rsidR="00CA578A"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5</w:t>
      </w:r>
      <w:r>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下跌</w:t>
      </w:r>
      <w:r>
        <w:rPr>
          <w:rFonts w:eastAsia="標楷體" w:hint="eastAsia"/>
          <w:color w:val="000000" w:themeColor="text1"/>
          <w:kern w:val="0"/>
          <w:sz w:val="28"/>
          <w:szCs w:val="28"/>
        </w:rPr>
        <w:t>1.19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8C7838">
        <w:rPr>
          <w:rFonts w:eastAsia="標楷體" w:hint="eastAsia"/>
          <w:color w:val="000000" w:themeColor="text1"/>
          <w:kern w:val="0"/>
          <w:sz w:val="28"/>
          <w:szCs w:val="28"/>
        </w:rPr>
        <w:t>主因油料費、燃氣及蔬菜價格下跌，加以通訊費及旅館住宿費調降所致，惟肉類、水果及個人隨身用品價格上漲，抵銷部分跌幅；</w:t>
      </w:r>
      <w:r w:rsidRPr="00ED1302">
        <w:rPr>
          <w:rFonts w:eastAsia="標楷體" w:hint="eastAsia"/>
          <w:color w:val="000000" w:themeColor="text1"/>
          <w:kern w:val="0"/>
          <w:sz w:val="28"/>
          <w:szCs w:val="28"/>
        </w:rPr>
        <w:t>若扣除</w:t>
      </w:r>
      <w:r>
        <w:rPr>
          <w:rFonts w:eastAsia="標楷體" w:hint="eastAsia"/>
          <w:color w:val="000000" w:themeColor="text1"/>
          <w:kern w:val="0"/>
          <w:sz w:val="28"/>
          <w:szCs w:val="28"/>
        </w:rPr>
        <w:t>食物，跌</w:t>
      </w:r>
      <w:r>
        <w:rPr>
          <w:rFonts w:eastAsia="標楷體" w:hint="eastAsia"/>
          <w:color w:val="000000" w:themeColor="text1"/>
          <w:kern w:val="0"/>
          <w:sz w:val="28"/>
          <w:szCs w:val="28"/>
        </w:rPr>
        <w:t>1.67%</w:t>
      </w:r>
      <w:r w:rsidRPr="00ED1302">
        <w:rPr>
          <w:rFonts w:eastAsia="標楷體" w:hint="eastAsia"/>
          <w:color w:val="000000" w:themeColor="text1"/>
          <w:kern w:val="0"/>
          <w:sz w:val="28"/>
          <w:szCs w:val="28"/>
        </w:rPr>
        <w:t>，</w:t>
      </w:r>
      <w:r>
        <w:rPr>
          <w:rFonts w:eastAsia="標楷體" w:hint="eastAsia"/>
          <w:color w:val="000000" w:themeColor="text1"/>
          <w:kern w:val="0"/>
          <w:sz w:val="28"/>
          <w:szCs w:val="28"/>
        </w:rPr>
        <w:t>若</w:t>
      </w:r>
      <w:r w:rsidRPr="00ED1302">
        <w:rPr>
          <w:rFonts w:eastAsia="標楷體" w:hint="eastAsia"/>
          <w:color w:val="000000" w:themeColor="text1"/>
          <w:kern w:val="0"/>
          <w:sz w:val="28"/>
          <w:szCs w:val="28"/>
        </w:rPr>
        <w:t>剔除</w:t>
      </w:r>
      <w:r>
        <w:rPr>
          <w:rFonts w:eastAsia="標楷體" w:hint="eastAsia"/>
          <w:color w:val="000000" w:themeColor="text1"/>
          <w:kern w:val="0"/>
          <w:sz w:val="28"/>
          <w:szCs w:val="28"/>
        </w:rPr>
        <w:t>蔬果及</w:t>
      </w:r>
      <w:r w:rsidRPr="00ED1302">
        <w:rPr>
          <w:rFonts w:eastAsia="標楷體" w:hint="eastAsia"/>
          <w:color w:val="000000" w:themeColor="text1"/>
          <w:kern w:val="0"/>
          <w:sz w:val="28"/>
          <w:szCs w:val="28"/>
        </w:rPr>
        <w:t>能源後之總指數</w:t>
      </w:r>
      <w:r w:rsidRPr="00ED1302">
        <w:rPr>
          <w:rFonts w:eastAsia="標楷體" w:hint="eastAsia"/>
          <w:color w:val="000000" w:themeColor="text1"/>
          <w:kern w:val="0"/>
          <w:sz w:val="28"/>
          <w:szCs w:val="28"/>
        </w:rPr>
        <w:t>(</w:t>
      </w:r>
      <w:r w:rsidRPr="00ED1302">
        <w:rPr>
          <w:rFonts w:eastAsia="標楷體" w:hint="eastAsia"/>
          <w:color w:val="000000" w:themeColor="text1"/>
          <w:kern w:val="0"/>
          <w:sz w:val="28"/>
          <w:szCs w:val="28"/>
        </w:rPr>
        <w:t>即核心</w:t>
      </w:r>
      <w:r w:rsidRPr="00ED1302">
        <w:rPr>
          <w:rFonts w:eastAsia="標楷體" w:hint="eastAsia"/>
          <w:color w:val="000000" w:themeColor="text1"/>
          <w:kern w:val="0"/>
          <w:sz w:val="28"/>
          <w:szCs w:val="28"/>
        </w:rPr>
        <w:t>CPI)</w:t>
      </w:r>
      <w:r w:rsidRPr="00ED1302">
        <w:rPr>
          <w:rFonts w:eastAsia="標楷體" w:hint="eastAsia"/>
          <w:color w:val="000000" w:themeColor="text1"/>
          <w:kern w:val="0"/>
          <w:sz w:val="28"/>
          <w:szCs w:val="28"/>
        </w:rPr>
        <w:t>，</w:t>
      </w:r>
      <w:r>
        <w:rPr>
          <w:rFonts w:eastAsia="標楷體" w:hint="eastAsia"/>
          <w:color w:val="000000" w:themeColor="text1"/>
          <w:kern w:val="0"/>
          <w:sz w:val="28"/>
          <w:szCs w:val="28"/>
        </w:rPr>
        <w:t>則漲</w:t>
      </w:r>
      <w:r>
        <w:rPr>
          <w:rFonts w:eastAsia="標楷體" w:hint="eastAsia"/>
          <w:color w:val="000000" w:themeColor="text1"/>
          <w:kern w:val="0"/>
          <w:sz w:val="28"/>
          <w:szCs w:val="28"/>
        </w:rPr>
        <w:t>0.08%</w:t>
      </w:r>
      <w:r w:rsidRPr="006053B8">
        <w:rPr>
          <w:rFonts w:eastAsia="標楷體"/>
          <w:color w:val="000000" w:themeColor="text1"/>
          <w:kern w:val="0"/>
          <w:sz w:val="28"/>
          <w:szCs w:val="28"/>
        </w:rPr>
        <w:t>。</w:t>
      </w:r>
      <w:r>
        <w:rPr>
          <w:rFonts w:eastAsia="標楷體" w:hint="eastAsia"/>
          <w:color w:val="000000" w:themeColor="text1"/>
          <w:kern w:val="0"/>
          <w:sz w:val="28"/>
          <w:szCs w:val="28"/>
        </w:rPr>
        <w:t>累計</w:t>
      </w:r>
      <w:r>
        <w:rPr>
          <w:rFonts w:eastAsia="標楷體" w:hint="eastAsia"/>
          <w:color w:val="000000" w:themeColor="text1"/>
          <w:kern w:val="0"/>
          <w:sz w:val="28"/>
          <w:szCs w:val="28"/>
        </w:rPr>
        <w:t>1</w:t>
      </w:r>
      <w:r>
        <w:rPr>
          <w:rFonts w:eastAsia="標楷體" w:hint="eastAsia"/>
          <w:color w:val="000000" w:themeColor="text1"/>
          <w:kern w:val="0"/>
          <w:sz w:val="28"/>
          <w:szCs w:val="28"/>
        </w:rPr>
        <w:t>至</w:t>
      </w:r>
      <w:r>
        <w:rPr>
          <w:rFonts w:eastAsia="標楷體" w:hint="eastAsia"/>
          <w:color w:val="000000" w:themeColor="text1"/>
          <w:kern w:val="0"/>
          <w:sz w:val="28"/>
          <w:szCs w:val="28"/>
        </w:rPr>
        <w:t>5</w:t>
      </w:r>
      <w:r>
        <w:rPr>
          <w:rFonts w:eastAsia="標楷體" w:hint="eastAsia"/>
          <w:color w:val="000000" w:themeColor="text1"/>
          <w:kern w:val="0"/>
          <w:sz w:val="28"/>
          <w:szCs w:val="28"/>
        </w:rPr>
        <w:t>月</w:t>
      </w:r>
      <w:r>
        <w:rPr>
          <w:rFonts w:eastAsia="標楷體" w:hint="eastAsia"/>
          <w:color w:val="000000" w:themeColor="text1"/>
          <w:kern w:val="0"/>
          <w:sz w:val="28"/>
          <w:szCs w:val="28"/>
        </w:rPr>
        <w:t>CPI</w:t>
      </w:r>
      <w:r>
        <w:rPr>
          <w:rFonts w:eastAsia="標楷體" w:hint="eastAsia"/>
          <w:color w:val="000000" w:themeColor="text1"/>
          <w:kern w:val="0"/>
          <w:sz w:val="28"/>
          <w:szCs w:val="28"/>
        </w:rPr>
        <w:t>較上年同期下跌</w:t>
      </w:r>
      <w:r>
        <w:rPr>
          <w:rFonts w:eastAsia="標楷體" w:hint="eastAsia"/>
          <w:color w:val="000000" w:themeColor="text1"/>
          <w:kern w:val="0"/>
          <w:sz w:val="28"/>
          <w:szCs w:val="28"/>
        </w:rPr>
        <w:t>0.11</w:t>
      </w:r>
      <w:r w:rsidRPr="006053B8">
        <w:rPr>
          <w:rFonts w:eastAsia="標楷體"/>
          <w:color w:val="000000" w:themeColor="text1"/>
          <w:kern w:val="0"/>
          <w:sz w:val="28"/>
          <w:szCs w:val="28"/>
        </w:rPr>
        <w:t>%</w:t>
      </w:r>
      <w:r>
        <w:rPr>
          <w:rFonts w:eastAsia="標楷體" w:hint="eastAsia"/>
          <w:color w:val="000000" w:themeColor="text1"/>
          <w:kern w:val="0"/>
          <w:sz w:val="28"/>
          <w:szCs w:val="28"/>
        </w:rPr>
        <w:t>。</w:t>
      </w:r>
    </w:p>
    <w:p w:rsidR="003B5E31" w:rsidRPr="00824F84"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5</w:t>
      </w:r>
      <w:r>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下跌</w:t>
      </w:r>
      <w:r>
        <w:rPr>
          <w:rFonts w:eastAsia="標楷體" w:hint="eastAsia"/>
          <w:color w:val="000000" w:themeColor="text1"/>
          <w:kern w:val="0"/>
          <w:sz w:val="28"/>
          <w:szCs w:val="28"/>
        </w:rPr>
        <w:t>11.60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累計</w:t>
      </w:r>
      <w:r>
        <w:rPr>
          <w:rFonts w:eastAsia="標楷體" w:hint="eastAsia"/>
          <w:color w:val="000000" w:themeColor="text1"/>
          <w:kern w:val="0"/>
          <w:sz w:val="28"/>
          <w:szCs w:val="28"/>
        </w:rPr>
        <w:t>1</w:t>
      </w:r>
      <w:r>
        <w:rPr>
          <w:rFonts w:eastAsia="標楷體" w:hint="eastAsia"/>
          <w:color w:val="000000" w:themeColor="text1"/>
          <w:kern w:val="0"/>
          <w:sz w:val="28"/>
          <w:szCs w:val="28"/>
        </w:rPr>
        <w:t>至</w:t>
      </w:r>
      <w:r>
        <w:rPr>
          <w:rFonts w:eastAsia="標楷體" w:hint="eastAsia"/>
          <w:color w:val="000000" w:themeColor="text1"/>
          <w:kern w:val="0"/>
          <w:sz w:val="28"/>
          <w:szCs w:val="28"/>
        </w:rPr>
        <w:t>5</w:t>
      </w:r>
      <w:r>
        <w:rPr>
          <w:rFonts w:eastAsia="標楷體" w:hint="eastAsia"/>
          <w:color w:val="000000" w:themeColor="text1"/>
          <w:kern w:val="0"/>
          <w:sz w:val="28"/>
          <w:szCs w:val="28"/>
        </w:rPr>
        <w:t>月</w:t>
      </w:r>
      <w:r>
        <w:rPr>
          <w:rFonts w:eastAsia="標楷體" w:hint="eastAsia"/>
          <w:color w:val="000000" w:themeColor="text1"/>
          <w:kern w:val="0"/>
          <w:sz w:val="28"/>
          <w:szCs w:val="28"/>
        </w:rPr>
        <w:t>WPI</w:t>
      </w:r>
      <w:r>
        <w:rPr>
          <w:rFonts w:eastAsia="標楷體" w:hint="eastAsia"/>
          <w:color w:val="000000" w:themeColor="text1"/>
          <w:kern w:val="0"/>
          <w:sz w:val="28"/>
          <w:szCs w:val="28"/>
        </w:rPr>
        <w:t>較上年同期下跌</w:t>
      </w:r>
      <w:r>
        <w:rPr>
          <w:rFonts w:eastAsia="標楷體" w:hint="eastAsia"/>
          <w:color w:val="000000" w:themeColor="text1"/>
          <w:kern w:val="0"/>
          <w:sz w:val="28"/>
          <w:szCs w:val="28"/>
        </w:rPr>
        <w:t>7.57</w:t>
      </w:r>
      <w:r w:rsidRPr="006053B8">
        <w:rPr>
          <w:rFonts w:eastAsia="標楷體"/>
          <w:color w:val="000000" w:themeColor="text1"/>
          <w:kern w:val="0"/>
          <w:sz w:val="28"/>
          <w:szCs w:val="28"/>
        </w:rPr>
        <w:t>%</w:t>
      </w:r>
      <w:r>
        <w:rPr>
          <w:rFonts w:eastAsia="標楷體" w:hint="eastAsia"/>
          <w:color w:val="000000" w:themeColor="text1"/>
          <w:kern w:val="0"/>
          <w:sz w:val="28"/>
          <w:szCs w:val="28"/>
        </w:rPr>
        <w:t>。</w:t>
      </w:r>
    </w:p>
    <w:p w:rsidR="003B5E31" w:rsidRPr="00824F84"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t>２、</w:t>
      </w:r>
      <w:r w:rsidR="00CA578A" w:rsidRPr="006053B8">
        <w:rPr>
          <w:rFonts w:eastAsia="標楷體"/>
          <w:b/>
          <w:bCs/>
          <w:color w:val="000000" w:themeColor="text1"/>
          <w:kern w:val="0"/>
          <w:sz w:val="28"/>
          <w:szCs w:val="20"/>
        </w:rPr>
        <w:t>10</w:t>
      </w:r>
      <w:r w:rsidR="00CA578A">
        <w:rPr>
          <w:rFonts w:eastAsia="標楷體" w:hint="eastAsia"/>
          <w:b/>
          <w:bCs/>
          <w:color w:val="000000" w:themeColor="text1"/>
          <w:kern w:val="0"/>
          <w:sz w:val="28"/>
          <w:szCs w:val="20"/>
        </w:rPr>
        <w:t>9</w:t>
      </w:r>
      <w:r w:rsidR="00CA578A" w:rsidRPr="006053B8">
        <w:rPr>
          <w:rFonts w:eastAsia="標楷體"/>
          <w:b/>
          <w:bCs/>
          <w:color w:val="000000" w:themeColor="text1"/>
          <w:kern w:val="0"/>
          <w:sz w:val="28"/>
          <w:szCs w:val="20"/>
        </w:rPr>
        <w:t>年</w:t>
      </w:r>
      <w:r w:rsidR="00CA578A">
        <w:rPr>
          <w:rFonts w:eastAsia="標楷體" w:hint="eastAsia"/>
          <w:b/>
          <w:bCs/>
          <w:color w:val="000000" w:themeColor="text1"/>
          <w:kern w:val="0"/>
          <w:sz w:val="28"/>
          <w:szCs w:val="20"/>
        </w:rPr>
        <w:t>5</w:t>
      </w:r>
      <w:r w:rsidR="00CA578A">
        <w:rPr>
          <w:rFonts w:eastAsia="標楷體"/>
          <w:b/>
          <w:bCs/>
          <w:color w:val="000000" w:themeColor="text1"/>
          <w:kern w:val="0"/>
          <w:sz w:val="28"/>
          <w:szCs w:val="20"/>
        </w:rPr>
        <w:t>月</w:t>
      </w:r>
      <w:r w:rsidR="00CA578A" w:rsidRPr="006053B8">
        <w:rPr>
          <w:rFonts w:eastAsia="標楷體"/>
          <w:b/>
          <w:bCs/>
          <w:color w:val="000000" w:themeColor="text1"/>
          <w:kern w:val="0"/>
          <w:sz w:val="28"/>
          <w:szCs w:val="20"/>
        </w:rPr>
        <w:t>進口物價下跌</w:t>
      </w:r>
      <w:r w:rsidR="00CA578A">
        <w:rPr>
          <w:rFonts w:eastAsia="標楷體" w:hint="eastAsia"/>
          <w:b/>
          <w:bCs/>
          <w:color w:val="000000" w:themeColor="text1"/>
          <w:kern w:val="0"/>
          <w:sz w:val="28"/>
          <w:szCs w:val="20"/>
        </w:rPr>
        <w:t>15.37</w:t>
      </w:r>
      <w:r w:rsidR="00CA578A" w:rsidRPr="006053B8">
        <w:rPr>
          <w:rFonts w:eastAsia="標楷體"/>
          <w:b/>
          <w:bCs/>
          <w:color w:val="000000" w:themeColor="text1"/>
          <w:kern w:val="0"/>
          <w:sz w:val="28"/>
          <w:szCs w:val="20"/>
        </w:rPr>
        <w:t>%</w:t>
      </w:r>
      <w:r w:rsidR="00CA578A">
        <w:rPr>
          <w:rFonts w:eastAsia="標楷體" w:hint="eastAsia"/>
          <w:b/>
          <w:bCs/>
          <w:color w:val="000000" w:themeColor="text1"/>
          <w:kern w:val="0"/>
          <w:sz w:val="28"/>
          <w:szCs w:val="20"/>
        </w:rPr>
        <w:t>，</w:t>
      </w:r>
      <w:r w:rsidR="00CA578A" w:rsidRPr="006053B8">
        <w:rPr>
          <w:rFonts w:eastAsia="標楷體"/>
          <w:b/>
          <w:bCs/>
          <w:color w:val="000000" w:themeColor="text1"/>
          <w:kern w:val="0"/>
          <w:sz w:val="28"/>
          <w:szCs w:val="20"/>
        </w:rPr>
        <w:t>出口物價下跌</w:t>
      </w:r>
      <w:r w:rsidR="00CA578A">
        <w:rPr>
          <w:rFonts w:eastAsia="標楷體" w:hint="eastAsia"/>
          <w:b/>
          <w:bCs/>
          <w:color w:val="000000" w:themeColor="text1"/>
          <w:kern w:val="0"/>
          <w:sz w:val="28"/>
          <w:szCs w:val="20"/>
        </w:rPr>
        <w:t>9.69</w:t>
      </w:r>
      <w:r w:rsidR="00CA578A" w:rsidRPr="006053B8">
        <w:rPr>
          <w:rFonts w:eastAsia="標楷體"/>
          <w:b/>
          <w:bCs/>
          <w:color w:val="000000" w:themeColor="text1"/>
          <w:kern w:val="0"/>
          <w:sz w:val="28"/>
          <w:szCs w:val="20"/>
        </w:rPr>
        <w:t>%</w:t>
      </w:r>
    </w:p>
    <w:p w:rsidR="00CA578A" w:rsidRPr="006053B8"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5</w:t>
      </w:r>
      <w:r>
        <w:rPr>
          <w:rFonts w:eastAsia="標楷體"/>
          <w:color w:val="000000" w:themeColor="text1"/>
          <w:kern w:val="0"/>
          <w:sz w:val="28"/>
          <w:szCs w:val="28"/>
        </w:rPr>
        <w:t>月</w:t>
      </w:r>
      <w:r w:rsidRPr="006053B8">
        <w:rPr>
          <w:rFonts w:eastAsia="標楷體"/>
          <w:color w:val="000000" w:themeColor="text1"/>
          <w:kern w:val="0"/>
          <w:sz w:val="28"/>
          <w:szCs w:val="28"/>
        </w:rPr>
        <w:t>以新臺幣計價之進口物價指數，較上月</w:t>
      </w:r>
      <w:r>
        <w:rPr>
          <w:rFonts w:eastAsia="標楷體" w:hint="eastAsia"/>
          <w:color w:val="000000" w:themeColor="text1"/>
          <w:kern w:val="0"/>
          <w:sz w:val="28"/>
          <w:szCs w:val="28"/>
        </w:rPr>
        <w:t>上漲</w:t>
      </w:r>
      <w:r>
        <w:rPr>
          <w:rFonts w:eastAsia="標楷體" w:hint="eastAsia"/>
          <w:color w:val="000000" w:themeColor="text1"/>
          <w:kern w:val="0"/>
          <w:sz w:val="28"/>
          <w:szCs w:val="28"/>
        </w:rPr>
        <w:t>0.62</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Pr>
          <w:rFonts w:eastAsia="標楷體" w:hint="eastAsia"/>
          <w:color w:val="000000" w:themeColor="text1"/>
          <w:kern w:val="0"/>
          <w:sz w:val="28"/>
          <w:szCs w:val="28"/>
        </w:rPr>
        <w:t>15.37</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Pr="006053B8">
        <w:rPr>
          <w:rFonts w:eastAsia="標楷體"/>
          <w:color w:val="000000" w:themeColor="text1"/>
          <w:kern w:val="0"/>
          <w:sz w:val="28"/>
          <w:szCs w:val="28"/>
        </w:rPr>
        <w:t>(</w:t>
      </w:r>
      <w:r w:rsidRPr="006053B8">
        <w:rPr>
          <w:rFonts w:eastAsia="標楷體"/>
          <w:color w:val="000000" w:themeColor="text1"/>
          <w:kern w:val="0"/>
          <w:sz w:val="28"/>
          <w:szCs w:val="28"/>
        </w:rPr>
        <w:t>新臺幣對美元較上年同月升值</w:t>
      </w:r>
      <w:r>
        <w:rPr>
          <w:rFonts w:eastAsia="標楷體" w:hint="eastAsia"/>
          <w:color w:val="000000" w:themeColor="text1"/>
          <w:kern w:val="0"/>
          <w:sz w:val="28"/>
          <w:szCs w:val="28"/>
        </w:rPr>
        <w:t>4.31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5</w:t>
      </w:r>
      <w:r>
        <w:rPr>
          <w:rFonts w:eastAsia="標楷體"/>
          <w:color w:val="000000" w:themeColor="text1"/>
          <w:kern w:val="0"/>
          <w:sz w:val="28"/>
          <w:szCs w:val="28"/>
        </w:rPr>
        <w:t>月</w:t>
      </w:r>
      <w:r w:rsidRPr="006053B8">
        <w:rPr>
          <w:rFonts w:eastAsia="標楷體"/>
          <w:color w:val="000000" w:themeColor="text1"/>
          <w:kern w:val="0"/>
          <w:sz w:val="28"/>
          <w:szCs w:val="28"/>
        </w:rPr>
        <w:t>以美元計價之指數則較上年同月</w:t>
      </w:r>
      <w:r>
        <w:rPr>
          <w:rFonts w:eastAsia="標楷體" w:hint="eastAsia"/>
          <w:color w:val="000000" w:themeColor="text1"/>
          <w:kern w:val="0"/>
          <w:sz w:val="28"/>
          <w:szCs w:val="28"/>
        </w:rPr>
        <w:t>跌</w:t>
      </w:r>
      <w:r>
        <w:rPr>
          <w:rFonts w:eastAsia="標楷體" w:hint="eastAsia"/>
          <w:color w:val="000000" w:themeColor="text1"/>
          <w:kern w:val="0"/>
          <w:sz w:val="28"/>
          <w:szCs w:val="28"/>
        </w:rPr>
        <w:t>11.72%</w:t>
      </w:r>
      <w:r w:rsidRPr="00ED1302">
        <w:rPr>
          <w:rFonts w:eastAsia="標楷體" w:hint="eastAsia"/>
          <w:color w:val="000000" w:themeColor="text1"/>
          <w:kern w:val="0"/>
          <w:sz w:val="28"/>
          <w:szCs w:val="28"/>
        </w:rPr>
        <w:t>，</w:t>
      </w:r>
      <w:proofErr w:type="gramStart"/>
      <w:r w:rsidRPr="00ED1302">
        <w:rPr>
          <w:rFonts w:eastAsia="標楷體" w:hint="eastAsia"/>
          <w:color w:val="000000" w:themeColor="text1"/>
          <w:kern w:val="0"/>
          <w:sz w:val="28"/>
          <w:szCs w:val="28"/>
        </w:rPr>
        <w:t>主</w:t>
      </w:r>
      <w:r>
        <w:rPr>
          <w:rFonts w:eastAsia="標楷體" w:hint="eastAsia"/>
          <w:color w:val="000000" w:themeColor="text1"/>
          <w:kern w:val="0"/>
          <w:sz w:val="28"/>
          <w:szCs w:val="28"/>
        </w:rPr>
        <w:t>因</w:t>
      </w:r>
      <w:r w:rsidRPr="006F3C0B">
        <w:rPr>
          <w:rFonts w:eastAsia="標楷體" w:hint="eastAsia"/>
          <w:color w:val="000000" w:themeColor="text1"/>
          <w:kern w:val="0"/>
          <w:sz w:val="28"/>
          <w:szCs w:val="28"/>
        </w:rPr>
        <w:t>礦產品</w:t>
      </w:r>
      <w:proofErr w:type="gramEnd"/>
      <w:r>
        <w:rPr>
          <w:rFonts w:eastAsia="標楷體" w:hint="eastAsia"/>
          <w:color w:val="000000" w:themeColor="text1"/>
          <w:kern w:val="0"/>
          <w:sz w:val="28"/>
          <w:szCs w:val="28"/>
        </w:rPr>
        <w:t>跌幅較大，加以</w:t>
      </w:r>
      <w:r w:rsidRPr="006F3C0B">
        <w:rPr>
          <w:rFonts w:eastAsia="標楷體" w:hint="eastAsia"/>
          <w:color w:val="000000" w:themeColor="text1"/>
          <w:kern w:val="0"/>
          <w:sz w:val="28"/>
          <w:szCs w:val="28"/>
        </w:rPr>
        <w:t>化學或有關工業產品，與</w:t>
      </w:r>
      <w:r>
        <w:rPr>
          <w:rFonts w:eastAsia="標楷體" w:hint="eastAsia"/>
          <w:color w:val="000000" w:themeColor="text1"/>
          <w:kern w:val="0"/>
          <w:sz w:val="28"/>
          <w:szCs w:val="28"/>
        </w:rPr>
        <w:t>基本金屬</w:t>
      </w:r>
      <w:r w:rsidRPr="006F3C0B">
        <w:rPr>
          <w:rFonts w:eastAsia="標楷體" w:hint="eastAsia"/>
          <w:color w:val="000000" w:themeColor="text1"/>
          <w:kern w:val="0"/>
          <w:sz w:val="28"/>
          <w:szCs w:val="28"/>
        </w:rPr>
        <w:t>及其製品等價格</w:t>
      </w:r>
      <w:r>
        <w:rPr>
          <w:rFonts w:eastAsia="標楷體" w:hint="eastAsia"/>
          <w:color w:val="000000" w:themeColor="text1"/>
          <w:kern w:val="0"/>
          <w:sz w:val="28"/>
          <w:szCs w:val="28"/>
        </w:rPr>
        <w:t>亦</w:t>
      </w:r>
      <w:r w:rsidRPr="006F3C0B">
        <w:rPr>
          <w:rFonts w:eastAsia="標楷體" w:hint="eastAsia"/>
          <w:color w:val="000000" w:themeColor="text1"/>
          <w:kern w:val="0"/>
          <w:sz w:val="28"/>
          <w:szCs w:val="28"/>
        </w:rPr>
        <w:t>跌所致</w:t>
      </w:r>
      <w:r w:rsidRPr="006053B8">
        <w:rPr>
          <w:rFonts w:eastAsia="標楷體"/>
          <w:color w:val="000000" w:themeColor="text1"/>
          <w:kern w:val="0"/>
          <w:sz w:val="28"/>
          <w:szCs w:val="28"/>
        </w:rPr>
        <w:t>。</w:t>
      </w:r>
    </w:p>
    <w:p w:rsidR="003B5E31" w:rsidRPr="00824F84"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5</w:t>
      </w:r>
      <w:r>
        <w:rPr>
          <w:rFonts w:eastAsia="標楷體"/>
          <w:color w:val="000000" w:themeColor="text1"/>
          <w:kern w:val="0"/>
          <w:sz w:val="28"/>
          <w:szCs w:val="28"/>
        </w:rPr>
        <w:t>月</w:t>
      </w:r>
      <w:r w:rsidRPr="006053B8">
        <w:rPr>
          <w:rFonts w:eastAsia="標楷體"/>
          <w:color w:val="000000" w:themeColor="text1"/>
          <w:kern w:val="0"/>
          <w:sz w:val="28"/>
          <w:szCs w:val="28"/>
        </w:rPr>
        <w:t>以新臺幣計價之出口物價指數，較上月下跌</w:t>
      </w:r>
      <w:r>
        <w:rPr>
          <w:rFonts w:eastAsia="標楷體" w:hint="eastAsia"/>
          <w:color w:val="000000" w:themeColor="text1"/>
          <w:kern w:val="0"/>
          <w:sz w:val="28"/>
          <w:szCs w:val="28"/>
        </w:rPr>
        <w:t>0.68</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Pr>
          <w:rFonts w:eastAsia="標楷體" w:hint="eastAsia"/>
          <w:color w:val="000000" w:themeColor="text1"/>
          <w:kern w:val="0"/>
          <w:sz w:val="28"/>
          <w:szCs w:val="28"/>
        </w:rPr>
        <w:t>9.69</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Pr>
          <w:rFonts w:eastAsia="標楷體" w:hint="eastAsia"/>
          <w:color w:val="000000" w:themeColor="text1"/>
          <w:kern w:val="0"/>
          <w:sz w:val="28"/>
          <w:szCs w:val="28"/>
        </w:rPr>
        <w:t>5</w:t>
      </w:r>
      <w:r>
        <w:rPr>
          <w:rFonts w:eastAsia="標楷體"/>
          <w:color w:val="000000" w:themeColor="text1"/>
          <w:kern w:val="0"/>
          <w:sz w:val="28"/>
          <w:szCs w:val="28"/>
        </w:rPr>
        <w:t>月</w:t>
      </w:r>
      <w:r w:rsidRPr="006053B8">
        <w:rPr>
          <w:rFonts w:eastAsia="標楷體"/>
          <w:color w:val="000000" w:themeColor="text1"/>
          <w:kern w:val="0"/>
          <w:sz w:val="28"/>
          <w:szCs w:val="28"/>
        </w:rPr>
        <w:t>以美元計價之指數較上年同月跌</w:t>
      </w:r>
      <w:r>
        <w:rPr>
          <w:rFonts w:eastAsia="標楷體" w:hint="eastAsia"/>
          <w:color w:val="000000" w:themeColor="text1"/>
          <w:kern w:val="0"/>
          <w:sz w:val="28"/>
          <w:szCs w:val="28"/>
        </w:rPr>
        <w:t>5.79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roofErr w:type="gramStart"/>
      <w:r w:rsidRPr="008B5852">
        <w:rPr>
          <w:rFonts w:eastAsia="標楷體" w:hint="eastAsia"/>
          <w:color w:val="000000" w:themeColor="text1"/>
          <w:kern w:val="0"/>
          <w:sz w:val="28"/>
          <w:szCs w:val="28"/>
        </w:rPr>
        <w:t>主因</w:t>
      </w:r>
      <w:r w:rsidRPr="006F3C0B">
        <w:rPr>
          <w:rFonts w:eastAsia="標楷體" w:hint="eastAsia"/>
          <w:color w:val="000000" w:themeColor="text1"/>
          <w:kern w:val="0"/>
          <w:sz w:val="28"/>
          <w:szCs w:val="28"/>
        </w:rPr>
        <w:t>礦產品</w:t>
      </w:r>
      <w:proofErr w:type="gramEnd"/>
      <w:r>
        <w:rPr>
          <w:rFonts w:eastAsia="標楷體" w:hint="eastAsia"/>
          <w:color w:val="000000" w:themeColor="text1"/>
          <w:kern w:val="0"/>
          <w:sz w:val="28"/>
          <w:szCs w:val="28"/>
        </w:rPr>
        <w:t>跌幅較大，加以</w:t>
      </w:r>
      <w:r w:rsidRPr="008B5852">
        <w:rPr>
          <w:rFonts w:eastAsia="標楷體" w:hint="eastAsia"/>
          <w:color w:val="000000" w:themeColor="text1"/>
          <w:kern w:val="0"/>
          <w:sz w:val="28"/>
          <w:szCs w:val="28"/>
        </w:rPr>
        <w:t>化學或有關工業產品，</w:t>
      </w:r>
      <w:proofErr w:type="gramStart"/>
      <w:r w:rsidRPr="008B5852">
        <w:rPr>
          <w:rFonts w:eastAsia="標楷體" w:hint="eastAsia"/>
          <w:color w:val="000000" w:themeColor="text1"/>
          <w:kern w:val="0"/>
          <w:sz w:val="28"/>
          <w:szCs w:val="28"/>
        </w:rPr>
        <w:t>與塑</w:t>
      </w:r>
      <w:proofErr w:type="gramEnd"/>
      <w:r w:rsidRPr="008B5852">
        <w:rPr>
          <w:rFonts w:eastAsia="標楷體" w:hint="eastAsia"/>
          <w:color w:val="000000" w:themeColor="text1"/>
          <w:kern w:val="0"/>
          <w:sz w:val="28"/>
          <w:szCs w:val="28"/>
        </w:rPr>
        <w:t>、橡膠及其製品等價格</w:t>
      </w:r>
      <w:r>
        <w:rPr>
          <w:rFonts w:eastAsia="標楷體" w:hint="eastAsia"/>
          <w:color w:val="000000" w:themeColor="text1"/>
          <w:kern w:val="0"/>
          <w:sz w:val="28"/>
          <w:szCs w:val="28"/>
        </w:rPr>
        <w:t>亦</w:t>
      </w:r>
      <w:r w:rsidRPr="008B5852">
        <w:rPr>
          <w:rFonts w:eastAsia="標楷體" w:hint="eastAsia"/>
          <w:color w:val="000000" w:themeColor="text1"/>
          <w:kern w:val="0"/>
          <w:sz w:val="28"/>
          <w:szCs w:val="28"/>
        </w:rPr>
        <w:t>跌所致</w:t>
      </w:r>
      <w:r w:rsidRPr="0094781E">
        <w:rPr>
          <w:rFonts w:eastAsia="標楷體"/>
          <w:color w:val="000000" w:themeColor="text1"/>
          <w:kern w:val="0"/>
          <w:sz w:val="28"/>
          <w:szCs w:val="28"/>
        </w:rPr>
        <w:t>。</w:t>
      </w:r>
    </w:p>
    <w:p w:rsidR="00A30578" w:rsidRPr="00824F84"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824F84"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824F84"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824F84"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A30578" w:rsidRPr="00824F84" w:rsidRDefault="00A30578" w:rsidP="00A30578">
      <w:pPr>
        <w:widowControl/>
        <w:rPr>
          <w:rFonts w:eastAsia="標楷體"/>
          <w:color w:val="000000" w:themeColor="text1"/>
          <w:kern w:val="0"/>
          <w:sz w:val="28"/>
          <w:szCs w:val="20"/>
        </w:rPr>
      </w:pPr>
      <w:r w:rsidRPr="00824F84">
        <w:rPr>
          <w:rFonts w:eastAsia="標楷體"/>
          <w:color w:val="000000" w:themeColor="text1"/>
        </w:rPr>
        <w:br w:type="page"/>
      </w:r>
    </w:p>
    <w:bookmarkEnd w:id="130"/>
    <w:bookmarkEnd w:id="131"/>
    <w:bookmarkEnd w:id="132"/>
    <w:bookmarkEnd w:id="133"/>
    <w:bookmarkEnd w:id="134"/>
    <w:bookmarkEnd w:id="135"/>
    <w:p w:rsidR="003B5E31" w:rsidRPr="00824F84" w:rsidRDefault="003B5E31" w:rsidP="003B5E31">
      <w:pPr>
        <w:widowControl/>
        <w:jc w:val="center"/>
        <w:rPr>
          <w:rFonts w:eastAsia="標楷體"/>
          <w:b/>
          <w:bCs/>
          <w:color w:val="000000" w:themeColor="text1"/>
          <w:sz w:val="28"/>
        </w:rPr>
      </w:pPr>
      <w:r w:rsidRPr="00824F84">
        <w:rPr>
          <w:rFonts w:eastAsia="標楷體"/>
          <w:b/>
          <w:bCs/>
          <w:color w:val="000000" w:themeColor="text1"/>
          <w:sz w:val="28"/>
        </w:rPr>
        <w:lastRenderedPageBreak/>
        <w:t>圖</w:t>
      </w:r>
      <w:r w:rsidRPr="00824F84">
        <w:rPr>
          <w:rFonts w:eastAsia="標楷體"/>
          <w:b/>
          <w:bCs/>
          <w:color w:val="000000" w:themeColor="text1"/>
          <w:sz w:val="28"/>
        </w:rPr>
        <w:t xml:space="preserve"> 2-7-1  </w:t>
      </w:r>
      <w:r w:rsidRPr="00824F84">
        <w:rPr>
          <w:rFonts w:eastAsia="標楷體"/>
          <w:b/>
          <w:bCs/>
          <w:color w:val="000000" w:themeColor="text1"/>
          <w:sz w:val="28"/>
        </w:rPr>
        <w:t>消費者物價指數及躉售物價指數變化</w:t>
      </w:r>
    </w:p>
    <w:p w:rsidR="003B5E31" w:rsidRPr="00824F84" w:rsidRDefault="0006752C" w:rsidP="003B5E31">
      <w:pPr>
        <w:snapToGrid w:val="0"/>
        <w:spacing w:line="300" w:lineRule="auto"/>
        <w:ind w:rightChars="-59" w:right="-142"/>
        <w:jc w:val="center"/>
        <w:rPr>
          <w:rFonts w:eastAsia="標楷體"/>
          <w:noProof/>
          <w:color w:val="000000" w:themeColor="text1"/>
        </w:rPr>
      </w:pPr>
      <w:r w:rsidRPr="00824F84">
        <w:rPr>
          <w:rFonts w:eastAsia="標楷體"/>
          <w:b/>
          <w:noProof/>
          <w:snapToGrid w:val="0"/>
          <w:color w:val="000000" w:themeColor="text1"/>
          <w:sz w:val="28"/>
        </w:rPr>
        <mc:AlternateContent>
          <mc:Choice Requires="wps">
            <w:drawing>
              <wp:anchor distT="0" distB="0" distL="114300" distR="114300" simplePos="0" relativeHeight="253107712" behindDoc="0" locked="0" layoutInCell="1" allowOverlap="1" wp14:anchorId="33D8511F" wp14:editId="0CACE00A">
                <wp:simplePos x="0" y="0"/>
                <wp:positionH relativeFrom="column">
                  <wp:posOffset>5166360</wp:posOffset>
                </wp:positionH>
                <wp:positionV relativeFrom="paragraph">
                  <wp:posOffset>367665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7340A1" w:rsidRPr="000B3D15" w:rsidRDefault="007340A1" w:rsidP="003B5E31">
                            <w:pPr>
                              <w:spacing w:line="260" w:lineRule="exact"/>
                              <w:jc w:val="center"/>
                              <w:rPr>
                                <w:b/>
                              </w:rPr>
                            </w:pPr>
                            <w:r w:rsidRPr="000B3D15">
                              <w:rPr>
                                <w:b/>
                              </w:rPr>
                              <w:t>CPI</w:t>
                            </w:r>
                          </w:p>
                          <w:p w:rsidR="007340A1" w:rsidRPr="000B3D15" w:rsidRDefault="007340A1" w:rsidP="003B5E31">
                            <w:pPr>
                              <w:spacing w:line="260" w:lineRule="exact"/>
                              <w:jc w:val="center"/>
                              <w:rPr>
                                <w:b/>
                              </w:rPr>
                            </w:pPr>
                            <w:r>
                              <w:rPr>
                                <w:rFonts w:hint="eastAsia"/>
                                <w:b/>
                              </w:rPr>
                              <w:t>-1.19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6.8pt;margin-top:28.95pt;width:54.35pt;height:42.05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" filled="f" stroked="f">
                <v:textbox>
                  <w:txbxContent>
                    <w:p w:rsidR="007340A1" w:rsidRPr="000B3D15" w:rsidRDefault="007340A1" w:rsidP="003B5E31">
                      <w:pPr>
                        <w:spacing w:line="260" w:lineRule="exact"/>
                        <w:jc w:val="center"/>
                        <w:rPr>
                          <w:b/>
                        </w:rPr>
                      </w:pPr>
                      <w:r w:rsidRPr="000B3D15">
                        <w:rPr>
                          <w:b/>
                        </w:rPr>
                        <w:t>CPI</w:t>
                      </w:r>
                    </w:p>
                    <w:p w:rsidR="007340A1" w:rsidRPr="000B3D15" w:rsidRDefault="007340A1" w:rsidP="003B5E31">
                      <w:pPr>
                        <w:spacing w:line="260" w:lineRule="exact"/>
                        <w:jc w:val="center"/>
                        <w:rPr>
                          <w:b/>
                        </w:rPr>
                      </w:pPr>
                      <w:r>
                        <w:rPr>
                          <w:rFonts w:hint="eastAsia"/>
                          <w:b/>
                        </w:rPr>
                        <w:t>-1.19</w:t>
                      </w:r>
                    </w:p>
                  </w:txbxContent>
                </v:textbox>
              </v:shape>
            </w:pict>
          </mc:Fallback>
        </mc:AlternateContent>
      </w:r>
      <w:r w:rsidR="00AC7797" w:rsidRPr="00824F84">
        <w:rPr>
          <w:rFonts w:eastAsia="標楷體"/>
          <w:b/>
          <w:noProof/>
          <w:snapToGrid w:val="0"/>
          <w:color w:val="000000" w:themeColor="text1"/>
          <w:sz w:val="28"/>
        </w:rPr>
        <mc:AlternateContent>
          <mc:Choice Requires="wps">
            <w:drawing>
              <wp:anchor distT="0" distB="0" distL="114300" distR="114300" simplePos="0" relativeHeight="253108736" behindDoc="0" locked="0" layoutInCell="1" allowOverlap="1" wp14:anchorId="3DC28501" wp14:editId="6A755F5D">
                <wp:simplePos x="0" y="0"/>
                <wp:positionH relativeFrom="column">
                  <wp:posOffset>5167582</wp:posOffset>
                </wp:positionH>
                <wp:positionV relativeFrom="paragraph">
                  <wp:posOffset>1087516</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7340A1" w:rsidRDefault="007340A1" w:rsidP="003B5E31">
                            <w:pPr>
                              <w:spacing w:line="240" w:lineRule="exact"/>
                              <w:jc w:val="center"/>
                              <w:rPr>
                                <w:b/>
                              </w:rPr>
                            </w:pPr>
                            <w:r>
                              <w:rPr>
                                <w:rFonts w:hint="eastAsia"/>
                                <w:b/>
                              </w:rPr>
                              <w:t>WPI</w:t>
                            </w:r>
                          </w:p>
                          <w:p w:rsidR="007340A1" w:rsidRPr="00BE0B3C" w:rsidRDefault="007340A1" w:rsidP="003B5E31">
                            <w:pPr>
                              <w:spacing w:line="240" w:lineRule="exact"/>
                              <w:jc w:val="center"/>
                              <w:rPr>
                                <w:b/>
                              </w:rPr>
                            </w:pPr>
                            <w:r>
                              <w:rPr>
                                <w:rFonts w:hint="eastAsia"/>
                                <w:b/>
                              </w:rPr>
                              <w:t>-11.60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9pt;margin-top:85.65pt;width:55.1pt;height:36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" filled="f" stroked="f">
                <v:textbox>
                  <w:txbxContent>
                    <w:p w:rsidR="007340A1" w:rsidRDefault="007340A1" w:rsidP="003B5E31">
                      <w:pPr>
                        <w:spacing w:line="240" w:lineRule="exact"/>
                        <w:jc w:val="center"/>
                        <w:rPr>
                          <w:b/>
                        </w:rPr>
                      </w:pPr>
                      <w:r>
                        <w:rPr>
                          <w:rFonts w:hint="eastAsia"/>
                          <w:b/>
                        </w:rPr>
                        <w:t>WPI</w:t>
                      </w:r>
                    </w:p>
                    <w:p w:rsidR="007340A1" w:rsidRPr="00BE0B3C" w:rsidRDefault="007340A1" w:rsidP="003B5E31">
                      <w:pPr>
                        <w:spacing w:line="240" w:lineRule="exact"/>
                        <w:jc w:val="center"/>
                        <w:rPr>
                          <w:b/>
                        </w:rPr>
                      </w:pPr>
                      <w:r>
                        <w:rPr>
                          <w:rFonts w:hint="eastAsia"/>
                          <w:b/>
                        </w:rPr>
                        <w:t>-11.60</w:t>
                      </w:r>
                    </w:p>
                  </w:txbxContent>
                </v:textbox>
              </v:shape>
            </w:pict>
          </mc:Fallback>
        </mc:AlternateContent>
      </w:r>
      <w:r w:rsidR="00CA578A" w:rsidRPr="006053B8">
        <w:rPr>
          <w:rFonts w:eastAsia="標楷體"/>
          <w:noProof/>
          <w:color w:val="000000" w:themeColor="text1"/>
        </w:rPr>
        <w:drawing>
          <wp:inline distT="0" distB="0" distL="0" distR="0" wp14:anchorId="39C542AB" wp14:editId="5F9B6CFD">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B5E31" w:rsidRPr="00824F84" w:rsidRDefault="003B5E31" w:rsidP="003B5E31">
      <w:pPr>
        <w:snapToGrid w:val="0"/>
        <w:ind w:rightChars="-59" w:right="-142"/>
        <w:jc w:val="center"/>
        <w:rPr>
          <w:rFonts w:eastAsia="標楷體"/>
          <w:b/>
          <w:snapToGrid w:val="0"/>
          <w:color w:val="000000" w:themeColor="text1"/>
          <w:sz w:val="28"/>
        </w:rPr>
      </w:pPr>
      <w:r w:rsidRPr="00824F84">
        <w:rPr>
          <w:rFonts w:eastAsia="標楷體"/>
          <w:b/>
          <w:snapToGrid w:val="0"/>
          <w:color w:val="000000" w:themeColor="text1"/>
          <w:sz w:val="28"/>
        </w:rPr>
        <w:t>表</w:t>
      </w:r>
      <w:r w:rsidRPr="00824F84">
        <w:rPr>
          <w:rFonts w:eastAsia="標楷體"/>
          <w:b/>
          <w:snapToGrid w:val="0"/>
          <w:color w:val="000000" w:themeColor="text1"/>
          <w:sz w:val="28"/>
        </w:rPr>
        <w:t xml:space="preserve"> 2-7-1  </w:t>
      </w:r>
      <w:r w:rsidRPr="00824F84">
        <w:rPr>
          <w:rFonts w:eastAsia="標楷體"/>
          <w:b/>
          <w:snapToGrid w:val="0"/>
          <w:color w:val="000000" w:themeColor="text1"/>
          <w:sz w:val="28"/>
        </w:rPr>
        <w:t>物價變動</w:t>
      </w:r>
    </w:p>
    <w:p w:rsidR="003B5E31" w:rsidRPr="00824F84" w:rsidRDefault="003B5E31" w:rsidP="003B5E31">
      <w:pPr>
        <w:snapToGrid w:val="0"/>
        <w:ind w:rightChars="-59" w:right="-142"/>
        <w:jc w:val="right"/>
        <w:rPr>
          <w:rFonts w:eastAsia="標楷體"/>
          <w:snapToGrid w:val="0"/>
          <w:color w:val="000000" w:themeColor="text1"/>
          <w:sz w:val="22"/>
          <w:szCs w:val="22"/>
        </w:rPr>
      </w:pPr>
      <w:r w:rsidRPr="00824F84">
        <w:rPr>
          <w:rFonts w:eastAsia="標楷體"/>
          <w:snapToGrid w:val="0"/>
          <w:color w:val="000000" w:themeColor="text1"/>
          <w:sz w:val="22"/>
          <w:szCs w:val="22"/>
        </w:rPr>
        <w:t>單位：</w:t>
      </w:r>
      <w:r w:rsidRPr="00824F84">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06752C" w:rsidRPr="006053B8" w:rsidTr="007340A1">
        <w:trPr>
          <w:cantSplit/>
          <w:jc w:val="center"/>
        </w:trPr>
        <w:tc>
          <w:tcPr>
            <w:tcW w:w="1793" w:type="dxa"/>
            <w:vMerge w:val="restart"/>
            <w:tcBorders>
              <w:left w:val="nil"/>
            </w:tcBorders>
            <w:vAlign w:val="center"/>
          </w:tcPr>
          <w:p w:rsidR="0006752C" w:rsidRPr="006053B8" w:rsidRDefault="0006752C" w:rsidP="007340A1">
            <w:pPr>
              <w:spacing w:line="36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302" w:type="dxa"/>
            <w:gridSpan w:val="3"/>
            <w:tcBorders>
              <w:bottom w:val="nil"/>
            </w:tcBorders>
          </w:tcPr>
          <w:p w:rsidR="0006752C" w:rsidRPr="006053B8" w:rsidRDefault="0006752C" w:rsidP="007340A1">
            <w:pPr>
              <w:spacing w:line="360" w:lineRule="exact"/>
              <w:jc w:val="center"/>
              <w:rPr>
                <w:rFonts w:eastAsia="標楷體"/>
                <w:color w:val="000000" w:themeColor="text1"/>
              </w:rPr>
            </w:pPr>
            <w:r w:rsidRPr="006053B8">
              <w:rPr>
                <w:rFonts w:eastAsia="標楷體"/>
                <w:color w:val="000000" w:themeColor="text1"/>
              </w:rPr>
              <w:t>消費者物價指數（</w:t>
            </w:r>
            <w:r w:rsidRPr="006053B8">
              <w:rPr>
                <w:rFonts w:eastAsia="標楷體"/>
                <w:color w:val="000000" w:themeColor="text1"/>
              </w:rPr>
              <w:t>CPI</w:t>
            </w:r>
            <w:r w:rsidRPr="006053B8">
              <w:rPr>
                <w:rFonts w:eastAsia="標楷體"/>
                <w:color w:val="000000" w:themeColor="text1"/>
              </w:rPr>
              <w:t>）</w:t>
            </w:r>
          </w:p>
        </w:tc>
        <w:tc>
          <w:tcPr>
            <w:tcW w:w="4061" w:type="dxa"/>
            <w:gridSpan w:val="5"/>
            <w:tcBorders>
              <w:bottom w:val="nil"/>
              <w:right w:val="nil"/>
            </w:tcBorders>
          </w:tcPr>
          <w:p w:rsidR="0006752C" w:rsidRPr="006053B8" w:rsidRDefault="0006752C" w:rsidP="007340A1">
            <w:pPr>
              <w:spacing w:line="360" w:lineRule="exact"/>
              <w:jc w:val="center"/>
              <w:rPr>
                <w:rFonts w:eastAsia="標楷體"/>
                <w:color w:val="000000" w:themeColor="text1"/>
              </w:rPr>
            </w:pPr>
            <w:r w:rsidRPr="006053B8">
              <w:rPr>
                <w:rFonts w:eastAsia="標楷體"/>
                <w:color w:val="000000" w:themeColor="text1"/>
              </w:rPr>
              <w:t>躉售物價指數（</w:t>
            </w:r>
            <w:r w:rsidRPr="006053B8">
              <w:rPr>
                <w:rFonts w:eastAsia="標楷體"/>
                <w:color w:val="000000" w:themeColor="text1"/>
              </w:rPr>
              <w:t>WPI</w:t>
            </w:r>
            <w:r w:rsidRPr="006053B8">
              <w:rPr>
                <w:rFonts w:eastAsia="標楷體"/>
                <w:color w:val="000000" w:themeColor="text1"/>
              </w:rPr>
              <w:t>）</w:t>
            </w:r>
          </w:p>
        </w:tc>
      </w:tr>
      <w:tr w:rsidR="0006752C" w:rsidRPr="006053B8" w:rsidTr="007340A1">
        <w:trPr>
          <w:cantSplit/>
          <w:jc w:val="center"/>
        </w:trPr>
        <w:tc>
          <w:tcPr>
            <w:tcW w:w="1793" w:type="dxa"/>
            <w:vMerge/>
            <w:tcBorders>
              <w:left w:val="nil"/>
              <w:bottom w:val="single" w:sz="4" w:space="0" w:color="auto"/>
            </w:tcBorders>
          </w:tcPr>
          <w:p w:rsidR="0006752C" w:rsidRPr="006053B8" w:rsidRDefault="0006752C" w:rsidP="007340A1">
            <w:pPr>
              <w:spacing w:line="360" w:lineRule="exact"/>
              <w:rPr>
                <w:rFonts w:eastAsia="標楷體"/>
                <w:color w:val="000000" w:themeColor="text1"/>
              </w:rPr>
            </w:pPr>
          </w:p>
        </w:tc>
        <w:tc>
          <w:tcPr>
            <w:tcW w:w="1103" w:type="dxa"/>
            <w:tcBorders>
              <w:top w:val="nil"/>
              <w:bottom w:val="single" w:sz="4" w:space="0" w:color="auto"/>
            </w:tcBorders>
            <w:vAlign w:val="center"/>
          </w:tcPr>
          <w:p w:rsidR="0006752C" w:rsidRPr="006053B8" w:rsidRDefault="0006752C" w:rsidP="007340A1">
            <w:pPr>
              <w:spacing w:line="360" w:lineRule="exact"/>
              <w:jc w:val="center"/>
              <w:rPr>
                <w:rFonts w:eastAsia="標楷體"/>
                <w:color w:val="000000" w:themeColor="text1"/>
              </w:rPr>
            </w:pPr>
            <w:r w:rsidRPr="006053B8">
              <w:rPr>
                <w:rFonts w:eastAsia="標楷體"/>
                <w:color w:val="000000" w:themeColor="text1"/>
              </w:rPr>
              <w:t>年增率</w:t>
            </w:r>
          </w:p>
        </w:tc>
        <w:tc>
          <w:tcPr>
            <w:tcW w:w="1045" w:type="dxa"/>
            <w:tcBorders>
              <w:top w:val="single" w:sz="4" w:space="0" w:color="auto"/>
              <w:bottom w:val="single" w:sz="4" w:space="0" w:color="auto"/>
            </w:tcBorders>
            <w:vAlign w:val="center"/>
          </w:tcPr>
          <w:p w:rsidR="0006752C" w:rsidRPr="006053B8" w:rsidRDefault="0006752C" w:rsidP="007340A1">
            <w:pPr>
              <w:widowControl/>
              <w:spacing w:line="320" w:lineRule="exact"/>
              <w:jc w:val="center"/>
              <w:rPr>
                <w:rFonts w:eastAsia="標楷體"/>
                <w:color w:val="000000" w:themeColor="text1"/>
                <w:spacing w:val="-34"/>
                <w:kern w:val="0"/>
              </w:rPr>
            </w:pPr>
            <w:r w:rsidRPr="006053B8">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06752C" w:rsidRPr="006053B8" w:rsidRDefault="0006752C" w:rsidP="007340A1">
            <w:pPr>
              <w:widowControl/>
              <w:spacing w:line="320" w:lineRule="exact"/>
              <w:jc w:val="center"/>
              <w:rPr>
                <w:rFonts w:eastAsia="標楷體"/>
                <w:color w:val="000000" w:themeColor="text1"/>
                <w:kern w:val="0"/>
              </w:rPr>
            </w:pPr>
            <w:r w:rsidRPr="006053B8">
              <w:rPr>
                <w:rFonts w:eastAsia="標楷體"/>
                <w:color w:val="000000" w:themeColor="text1"/>
                <w:kern w:val="0"/>
              </w:rPr>
              <w:t>不含蔬果及能源</w:t>
            </w:r>
          </w:p>
          <w:p w:rsidR="0006752C" w:rsidRPr="006053B8" w:rsidRDefault="0006752C" w:rsidP="007340A1">
            <w:pPr>
              <w:widowControl/>
              <w:spacing w:line="320" w:lineRule="exact"/>
              <w:jc w:val="center"/>
              <w:rPr>
                <w:rFonts w:eastAsia="標楷體"/>
                <w:color w:val="000000" w:themeColor="text1"/>
                <w:spacing w:val="-34"/>
                <w:kern w:val="0"/>
              </w:rPr>
            </w:pPr>
            <w:r w:rsidRPr="006053B8">
              <w:rPr>
                <w:rFonts w:eastAsia="標楷體"/>
                <w:color w:val="000000" w:themeColor="text1"/>
                <w:kern w:val="0"/>
              </w:rPr>
              <w:t>(</w:t>
            </w:r>
            <w:r w:rsidRPr="006053B8">
              <w:rPr>
                <w:rFonts w:eastAsia="標楷體"/>
                <w:color w:val="000000" w:themeColor="text1"/>
                <w:kern w:val="0"/>
              </w:rPr>
              <w:t>核心</w:t>
            </w:r>
            <w:r w:rsidRPr="006053B8">
              <w:rPr>
                <w:rFonts w:eastAsia="標楷體"/>
                <w:color w:val="000000" w:themeColor="text1"/>
                <w:kern w:val="0"/>
              </w:rPr>
              <w:t>CPI)</w:t>
            </w:r>
          </w:p>
        </w:tc>
        <w:tc>
          <w:tcPr>
            <w:tcW w:w="1027" w:type="dxa"/>
            <w:tcBorders>
              <w:top w:val="nil"/>
              <w:bottom w:val="single" w:sz="4" w:space="0" w:color="auto"/>
            </w:tcBorders>
          </w:tcPr>
          <w:p w:rsidR="0006752C" w:rsidRPr="006053B8" w:rsidRDefault="0006752C" w:rsidP="007340A1">
            <w:pPr>
              <w:spacing w:line="320" w:lineRule="exact"/>
              <w:jc w:val="center"/>
              <w:rPr>
                <w:rFonts w:eastAsia="標楷體"/>
                <w:color w:val="000000" w:themeColor="text1"/>
              </w:rPr>
            </w:pPr>
          </w:p>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年增率</w:t>
            </w:r>
          </w:p>
        </w:tc>
        <w:tc>
          <w:tcPr>
            <w:tcW w:w="851" w:type="dxa"/>
            <w:tcBorders>
              <w:top w:val="single" w:sz="4" w:space="0" w:color="auto"/>
              <w:bottom w:val="single" w:sz="4" w:space="0" w:color="auto"/>
            </w:tcBorders>
            <w:vAlign w:val="center"/>
          </w:tcPr>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國產</w:t>
            </w:r>
          </w:p>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內銷</w:t>
            </w:r>
          </w:p>
        </w:tc>
        <w:tc>
          <w:tcPr>
            <w:tcW w:w="1067" w:type="dxa"/>
            <w:tcBorders>
              <w:top w:val="single" w:sz="4" w:space="0" w:color="auto"/>
              <w:bottom w:val="single" w:sz="4" w:space="0" w:color="auto"/>
            </w:tcBorders>
            <w:vAlign w:val="center"/>
          </w:tcPr>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進口</w:t>
            </w:r>
          </w:p>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出口</w:t>
            </w:r>
          </w:p>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104</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06752C" w:rsidRPr="006053B8" w:rsidRDefault="0006752C" w:rsidP="007340A1">
            <w:pPr>
              <w:spacing w:line="360" w:lineRule="exact"/>
              <w:ind w:rightChars="94" w:right="226"/>
              <w:jc w:val="right"/>
              <w:rPr>
                <w:rFonts w:eastAsia="標楷體"/>
                <w:b/>
                <w:color w:val="000000" w:themeColor="text1"/>
              </w:rPr>
            </w:pPr>
            <w:r w:rsidRPr="006053B8">
              <w:rPr>
                <w:rFonts w:eastAsia="標楷體"/>
                <w:b/>
                <w:color w:val="000000" w:themeColor="text1"/>
              </w:rPr>
              <w:t>-0.30</w:t>
            </w:r>
          </w:p>
        </w:tc>
        <w:tc>
          <w:tcPr>
            <w:tcW w:w="1045"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-1.55</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b/>
                <w:color w:val="000000" w:themeColor="text1"/>
              </w:rPr>
            </w:pPr>
            <w:r w:rsidRPr="006053B8">
              <w:rPr>
                <w:rFonts w:eastAsia="標楷體"/>
                <w:b/>
                <w:color w:val="000000" w:themeColor="text1"/>
              </w:rPr>
              <w:t>0.78</w:t>
            </w:r>
          </w:p>
        </w:tc>
        <w:tc>
          <w:tcPr>
            <w:tcW w:w="102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-8.85</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b/>
                <w:color w:val="000000" w:themeColor="text1"/>
              </w:rPr>
            </w:pPr>
            <w:r w:rsidRPr="006053B8">
              <w:rPr>
                <w:rFonts w:eastAsia="標楷體"/>
                <w:b/>
                <w:color w:val="000000" w:themeColor="text1"/>
              </w:rPr>
              <w:t>-9.55</w:t>
            </w:r>
          </w:p>
        </w:tc>
        <w:tc>
          <w:tcPr>
            <w:tcW w:w="106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-12.94</w:t>
            </w:r>
          </w:p>
        </w:tc>
        <w:tc>
          <w:tcPr>
            <w:tcW w:w="1070"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-4.67</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105</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06752C" w:rsidRPr="006053B8" w:rsidRDefault="0006752C" w:rsidP="007340A1">
            <w:pPr>
              <w:spacing w:line="360" w:lineRule="exact"/>
              <w:ind w:rightChars="94" w:right="226"/>
              <w:jc w:val="right"/>
              <w:rPr>
                <w:rFonts w:eastAsia="標楷體"/>
                <w:b/>
                <w:color w:val="000000" w:themeColor="text1"/>
              </w:rPr>
            </w:pPr>
            <w:r w:rsidRPr="006053B8">
              <w:rPr>
                <w:rFonts w:eastAsia="標楷體"/>
                <w:b/>
                <w:color w:val="000000" w:themeColor="text1"/>
              </w:rPr>
              <w:t>1.39</w:t>
            </w:r>
          </w:p>
        </w:tc>
        <w:tc>
          <w:tcPr>
            <w:tcW w:w="1045"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-0.07</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b/>
                <w:color w:val="000000" w:themeColor="text1"/>
              </w:rPr>
            </w:pPr>
            <w:r w:rsidRPr="006053B8">
              <w:rPr>
                <w:rFonts w:eastAsia="標楷體"/>
                <w:b/>
                <w:color w:val="000000" w:themeColor="text1"/>
              </w:rPr>
              <w:t>0.84</w:t>
            </w:r>
          </w:p>
        </w:tc>
        <w:tc>
          <w:tcPr>
            <w:tcW w:w="102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-2.98</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b/>
                <w:color w:val="000000" w:themeColor="text1"/>
              </w:rPr>
            </w:pPr>
            <w:r w:rsidRPr="006053B8">
              <w:rPr>
                <w:rFonts w:eastAsia="標楷體"/>
                <w:b/>
                <w:color w:val="000000" w:themeColor="text1"/>
              </w:rPr>
              <w:t>-3.22</w:t>
            </w:r>
          </w:p>
        </w:tc>
        <w:tc>
          <w:tcPr>
            <w:tcW w:w="106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-3.08</w:t>
            </w:r>
          </w:p>
        </w:tc>
        <w:tc>
          <w:tcPr>
            <w:tcW w:w="1070"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-2.70</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106</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06752C" w:rsidRPr="006053B8" w:rsidRDefault="0006752C" w:rsidP="007340A1">
            <w:pPr>
              <w:spacing w:line="360" w:lineRule="exact"/>
              <w:ind w:rightChars="94" w:right="226"/>
              <w:jc w:val="right"/>
              <w:rPr>
                <w:rFonts w:eastAsia="標楷體"/>
                <w:b/>
                <w:color w:val="000000" w:themeColor="text1"/>
              </w:rPr>
            </w:pPr>
            <w:r w:rsidRPr="006053B8">
              <w:rPr>
                <w:rFonts w:eastAsia="標楷體"/>
                <w:b/>
                <w:color w:val="000000" w:themeColor="text1"/>
              </w:rPr>
              <w:t>0.62</w:t>
            </w:r>
          </w:p>
        </w:tc>
        <w:tc>
          <w:tcPr>
            <w:tcW w:w="1045"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1.02</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b/>
                <w:color w:val="000000" w:themeColor="text1"/>
              </w:rPr>
            </w:pPr>
            <w:r w:rsidRPr="006053B8">
              <w:rPr>
                <w:rFonts w:eastAsia="標楷體"/>
                <w:b/>
                <w:color w:val="000000" w:themeColor="text1"/>
              </w:rPr>
              <w:t>1.04</w:t>
            </w:r>
          </w:p>
        </w:tc>
        <w:tc>
          <w:tcPr>
            <w:tcW w:w="102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0.90</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b/>
                <w:color w:val="000000" w:themeColor="text1"/>
              </w:rPr>
            </w:pPr>
            <w:r w:rsidRPr="006053B8">
              <w:rPr>
                <w:rFonts w:eastAsia="標楷體"/>
                <w:b/>
                <w:color w:val="000000" w:themeColor="text1"/>
              </w:rPr>
              <w:t>3.44</w:t>
            </w:r>
          </w:p>
        </w:tc>
        <w:tc>
          <w:tcPr>
            <w:tcW w:w="106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1.36</w:t>
            </w:r>
          </w:p>
        </w:tc>
        <w:tc>
          <w:tcPr>
            <w:tcW w:w="1070"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-1.46</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107</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06752C" w:rsidRPr="006053B8" w:rsidRDefault="0006752C" w:rsidP="007340A1">
            <w:pPr>
              <w:spacing w:line="360" w:lineRule="exact"/>
              <w:ind w:rightChars="94" w:right="226"/>
              <w:jc w:val="right"/>
              <w:rPr>
                <w:rFonts w:eastAsia="標楷體"/>
                <w:b/>
                <w:color w:val="000000" w:themeColor="text1"/>
              </w:rPr>
            </w:pPr>
            <w:r w:rsidRPr="006053B8">
              <w:rPr>
                <w:rFonts w:eastAsia="標楷體"/>
                <w:b/>
                <w:color w:val="000000" w:themeColor="text1"/>
              </w:rPr>
              <w:t>1.35</w:t>
            </w:r>
          </w:p>
        </w:tc>
        <w:tc>
          <w:tcPr>
            <w:tcW w:w="1045"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1.42</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b/>
                <w:color w:val="000000" w:themeColor="text1"/>
              </w:rPr>
            </w:pPr>
            <w:r w:rsidRPr="006053B8">
              <w:rPr>
                <w:rFonts w:eastAsia="標楷體"/>
                <w:b/>
                <w:color w:val="000000" w:themeColor="text1"/>
              </w:rPr>
              <w:t>1.21</w:t>
            </w:r>
          </w:p>
        </w:tc>
        <w:tc>
          <w:tcPr>
            <w:tcW w:w="102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3.63</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b/>
                <w:color w:val="000000" w:themeColor="text1"/>
              </w:rPr>
            </w:pPr>
            <w:r w:rsidRPr="006053B8">
              <w:rPr>
                <w:rFonts w:eastAsia="標楷體"/>
                <w:b/>
                <w:color w:val="000000" w:themeColor="text1"/>
              </w:rPr>
              <w:t>3.73</w:t>
            </w:r>
          </w:p>
        </w:tc>
        <w:tc>
          <w:tcPr>
            <w:tcW w:w="106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6.14</w:t>
            </w:r>
          </w:p>
        </w:tc>
        <w:tc>
          <w:tcPr>
            <w:tcW w:w="1070"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1.45</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108</w:t>
            </w:r>
            <w:r w:rsidRPr="006053B8">
              <w:rPr>
                <w:rFonts w:eastAsia="標楷體"/>
                <w:b/>
                <w:color w:val="000000" w:themeColor="text1"/>
              </w:rPr>
              <w:t>年</w:t>
            </w:r>
          </w:p>
        </w:tc>
        <w:tc>
          <w:tcPr>
            <w:tcW w:w="1103" w:type="dxa"/>
            <w:tcBorders>
              <w:top w:val="nil"/>
              <w:left w:val="single" w:sz="4" w:space="0" w:color="auto"/>
              <w:bottom w:val="nil"/>
              <w:right w:val="nil"/>
            </w:tcBorders>
          </w:tcPr>
          <w:p w:rsidR="0006752C" w:rsidRPr="006053B8" w:rsidRDefault="0006752C" w:rsidP="007340A1">
            <w:pPr>
              <w:spacing w:line="360" w:lineRule="exact"/>
              <w:ind w:rightChars="94" w:right="226"/>
              <w:jc w:val="right"/>
              <w:rPr>
                <w:rFonts w:eastAsia="標楷體"/>
                <w:b/>
                <w:color w:val="000000" w:themeColor="text1"/>
              </w:rPr>
            </w:pPr>
            <w:r>
              <w:rPr>
                <w:rFonts w:eastAsia="標楷體" w:hint="eastAsia"/>
                <w:b/>
                <w:color w:val="000000" w:themeColor="text1"/>
              </w:rPr>
              <w:t>0.56</w:t>
            </w:r>
          </w:p>
        </w:tc>
        <w:tc>
          <w:tcPr>
            <w:tcW w:w="1045" w:type="dxa"/>
            <w:tcBorders>
              <w:top w:val="nil"/>
              <w:left w:val="nil"/>
              <w:bottom w:val="nil"/>
              <w:right w:val="nil"/>
            </w:tcBorders>
            <w:vAlign w:val="center"/>
          </w:tcPr>
          <w:p w:rsidR="0006752C" w:rsidRPr="006053B8" w:rsidRDefault="0006752C" w:rsidP="007340A1">
            <w:pPr>
              <w:spacing w:line="360" w:lineRule="exact"/>
              <w:ind w:rightChars="94" w:right="226"/>
              <w:jc w:val="right"/>
              <w:rPr>
                <w:rFonts w:eastAsia="標楷體"/>
                <w:b/>
                <w:color w:val="000000" w:themeColor="text1"/>
              </w:rPr>
            </w:pPr>
            <w:r>
              <w:rPr>
                <w:rFonts w:eastAsia="標楷體" w:hint="eastAsia"/>
                <w:b/>
                <w:color w:val="000000" w:themeColor="text1"/>
              </w:rPr>
              <w:t>0.15</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b/>
                <w:color w:val="000000" w:themeColor="text1"/>
              </w:rPr>
            </w:pPr>
            <w:r>
              <w:rPr>
                <w:rFonts w:eastAsia="標楷體" w:hint="eastAsia"/>
                <w:b/>
                <w:color w:val="000000" w:themeColor="text1"/>
              </w:rPr>
              <w:t>0.49</w:t>
            </w:r>
          </w:p>
        </w:tc>
        <w:tc>
          <w:tcPr>
            <w:tcW w:w="102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b/>
                <w:color w:val="000000" w:themeColor="text1"/>
              </w:rPr>
            </w:pPr>
            <w:r>
              <w:rPr>
                <w:rFonts w:eastAsia="標楷體" w:hint="eastAsia"/>
                <w:b/>
                <w:color w:val="000000" w:themeColor="text1"/>
              </w:rPr>
              <w:t>-2.26</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b/>
                <w:color w:val="000000" w:themeColor="text1"/>
              </w:rPr>
            </w:pPr>
            <w:r>
              <w:rPr>
                <w:rFonts w:eastAsia="標楷體" w:hint="eastAsia"/>
                <w:b/>
                <w:color w:val="000000" w:themeColor="text1"/>
              </w:rPr>
              <w:t>-2.40</w:t>
            </w:r>
          </w:p>
        </w:tc>
        <w:tc>
          <w:tcPr>
            <w:tcW w:w="106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b/>
                <w:color w:val="000000" w:themeColor="text1"/>
              </w:rPr>
            </w:pPr>
            <w:r>
              <w:rPr>
                <w:rFonts w:eastAsia="標楷體" w:hint="eastAsia"/>
                <w:b/>
                <w:color w:val="000000" w:themeColor="text1"/>
              </w:rPr>
              <w:t>-1.47</w:t>
            </w:r>
          </w:p>
        </w:tc>
        <w:tc>
          <w:tcPr>
            <w:tcW w:w="1070"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b/>
                <w:color w:val="000000" w:themeColor="text1"/>
              </w:rPr>
            </w:pPr>
            <w:r>
              <w:rPr>
                <w:rFonts w:eastAsia="標楷體" w:hint="eastAsia"/>
                <w:b/>
                <w:color w:val="000000" w:themeColor="text1"/>
              </w:rPr>
              <w:t>-2.82</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pacing w:line="36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103" w:type="dxa"/>
            <w:tcBorders>
              <w:top w:val="nil"/>
              <w:left w:val="single" w:sz="4" w:space="0" w:color="auto"/>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0.93</w:t>
            </w:r>
          </w:p>
        </w:tc>
        <w:tc>
          <w:tcPr>
            <w:tcW w:w="1045" w:type="dxa"/>
            <w:tcBorders>
              <w:top w:val="nil"/>
              <w:left w:val="nil"/>
              <w:bottom w:val="nil"/>
              <w:right w:val="nil"/>
            </w:tcBorders>
            <w:vAlign w:val="center"/>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color w:val="000000" w:themeColor="text1"/>
              </w:rPr>
            </w:pPr>
            <w:r w:rsidRPr="006053B8">
              <w:rPr>
                <w:rFonts w:eastAsia="標楷體"/>
                <w:color w:val="000000" w:themeColor="text1"/>
              </w:rPr>
              <w:t>0.62</w:t>
            </w:r>
          </w:p>
        </w:tc>
        <w:tc>
          <w:tcPr>
            <w:tcW w:w="102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-0.39</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106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1.03</w:t>
            </w:r>
          </w:p>
        </w:tc>
        <w:tc>
          <w:tcPr>
            <w:tcW w:w="1070"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-1.30</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pacing w:line="36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103" w:type="dxa"/>
            <w:tcBorders>
              <w:top w:val="nil"/>
              <w:left w:val="single" w:sz="4" w:space="0" w:color="auto"/>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0.85</w:t>
            </w:r>
          </w:p>
        </w:tc>
        <w:tc>
          <w:tcPr>
            <w:tcW w:w="1045" w:type="dxa"/>
            <w:tcBorders>
              <w:top w:val="nil"/>
              <w:left w:val="nil"/>
              <w:bottom w:val="nil"/>
              <w:right w:val="nil"/>
            </w:tcBorders>
            <w:vAlign w:val="center"/>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0.09</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color w:val="000000" w:themeColor="text1"/>
              </w:rPr>
            </w:pPr>
            <w:r w:rsidRPr="006053B8">
              <w:rPr>
                <w:rFonts w:eastAsia="標楷體"/>
                <w:color w:val="000000" w:themeColor="text1"/>
              </w:rPr>
              <w:t>0.47</w:t>
            </w:r>
          </w:p>
        </w:tc>
        <w:tc>
          <w:tcPr>
            <w:tcW w:w="102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-2.01</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color w:val="000000" w:themeColor="text1"/>
              </w:rPr>
            </w:pPr>
            <w:r w:rsidRPr="006053B8">
              <w:rPr>
                <w:rFonts w:eastAsia="標楷體"/>
                <w:color w:val="000000" w:themeColor="text1"/>
              </w:rPr>
              <w:t>-2.52</w:t>
            </w:r>
          </w:p>
        </w:tc>
        <w:tc>
          <w:tcPr>
            <w:tcW w:w="106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-0.87</w:t>
            </w:r>
          </w:p>
        </w:tc>
        <w:tc>
          <w:tcPr>
            <w:tcW w:w="1070"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-2.59</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pacing w:line="36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103" w:type="dxa"/>
            <w:tcBorders>
              <w:top w:val="nil"/>
              <w:left w:val="single" w:sz="4" w:space="0" w:color="auto"/>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0.38</w:t>
            </w:r>
          </w:p>
        </w:tc>
        <w:tc>
          <w:tcPr>
            <w:tcW w:w="1045" w:type="dxa"/>
            <w:tcBorders>
              <w:top w:val="nil"/>
              <w:left w:val="nil"/>
              <w:bottom w:val="nil"/>
              <w:right w:val="nil"/>
            </w:tcBorders>
            <w:vAlign w:val="center"/>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color w:val="000000" w:themeColor="text1"/>
              </w:rPr>
            </w:pPr>
            <w:r w:rsidRPr="006053B8">
              <w:rPr>
                <w:rFonts w:eastAsia="標楷體"/>
                <w:color w:val="000000" w:themeColor="text1"/>
              </w:rPr>
              <w:t>0.33</w:t>
            </w:r>
          </w:p>
        </w:tc>
        <w:tc>
          <w:tcPr>
            <w:tcW w:w="102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-3.</w:t>
            </w:r>
            <w:r>
              <w:rPr>
                <w:rFonts w:eastAsia="標楷體" w:hint="eastAsia"/>
                <w:color w:val="000000" w:themeColor="text1"/>
              </w:rPr>
              <w:t>57</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color w:val="000000" w:themeColor="text1"/>
              </w:rPr>
            </w:pPr>
            <w:r w:rsidRPr="006053B8">
              <w:rPr>
                <w:rFonts w:eastAsia="標楷體"/>
                <w:color w:val="000000" w:themeColor="text1"/>
              </w:rPr>
              <w:t>-3.63</w:t>
            </w:r>
          </w:p>
        </w:tc>
        <w:tc>
          <w:tcPr>
            <w:tcW w:w="106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-2.67</w:t>
            </w:r>
          </w:p>
        </w:tc>
        <w:tc>
          <w:tcPr>
            <w:tcW w:w="1070"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-3.99</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pacing w:line="36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103" w:type="dxa"/>
            <w:tcBorders>
              <w:top w:val="nil"/>
              <w:left w:val="single" w:sz="4" w:space="0" w:color="auto"/>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0.43</w:t>
            </w:r>
          </w:p>
        </w:tc>
        <w:tc>
          <w:tcPr>
            <w:tcW w:w="1045" w:type="dxa"/>
            <w:tcBorders>
              <w:top w:val="nil"/>
              <w:left w:val="nil"/>
              <w:bottom w:val="nil"/>
              <w:right w:val="nil"/>
            </w:tcBorders>
            <w:vAlign w:val="center"/>
          </w:tcPr>
          <w:p w:rsidR="0006752C" w:rsidRPr="006053B8" w:rsidRDefault="0006752C" w:rsidP="007340A1">
            <w:pPr>
              <w:spacing w:line="360" w:lineRule="exact"/>
              <w:ind w:rightChars="94" w:right="226"/>
              <w:jc w:val="right"/>
              <w:rPr>
                <w:rFonts w:eastAsia="標楷體"/>
                <w:color w:val="000000" w:themeColor="text1"/>
              </w:rPr>
            </w:pPr>
            <w:r w:rsidRPr="006053B8">
              <w:rPr>
                <w:rFonts w:eastAsia="標楷體"/>
                <w:color w:val="000000" w:themeColor="text1"/>
              </w:rPr>
              <w:t>-0.1</w:t>
            </w:r>
            <w:r>
              <w:rPr>
                <w:rFonts w:eastAsia="標楷體" w:hint="eastAsia"/>
                <w:color w:val="000000" w:themeColor="text1"/>
              </w:rPr>
              <w:t>6</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color w:val="000000" w:themeColor="text1"/>
              </w:rPr>
            </w:pPr>
            <w:r w:rsidRPr="006053B8">
              <w:rPr>
                <w:rFonts w:eastAsia="標楷體"/>
                <w:color w:val="000000" w:themeColor="text1"/>
              </w:rPr>
              <w:t>0.39</w:t>
            </w:r>
          </w:p>
        </w:tc>
        <w:tc>
          <w:tcPr>
            <w:tcW w:w="1027"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-3.66</w:t>
            </w:r>
          </w:p>
        </w:tc>
        <w:tc>
          <w:tcPr>
            <w:tcW w:w="851" w:type="dxa"/>
            <w:tcBorders>
              <w:top w:val="nil"/>
              <w:left w:val="nil"/>
              <w:bottom w:val="nil"/>
              <w:right w:val="nil"/>
            </w:tcBorders>
            <w:vAlign w:val="center"/>
          </w:tcPr>
          <w:p w:rsidR="0006752C" w:rsidRPr="00D10072" w:rsidRDefault="0006752C" w:rsidP="007340A1">
            <w:pPr>
              <w:spacing w:line="360" w:lineRule="exact"/>
              <w:ind w:rightChars="50" w:right="120"/>
              <w:jc w:val="right"/>
              <w:rPr>
                <w:rFonts w:eastAsia="標楷體"/>
                <w:color w:val="000000" w:themeColor="text1"/>
              </w:rPr>
            </w:pPr>
            <w:r w:rsidRPr="00D10072">
              <w:rPr>
                <w:rFonts w:eastAsia="標楷體" w:hint="eastAsia"/>
                <w:color w:val="000000" w:themeColor="text1"/>
              </w:rPr>
              <w:t>-3.63</w:t>
            </w:r>
          </w:p>
        </w:tc>
        <w:tc>
          <w:tcPr>
            <w:tcW w:w="1067"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-3.47</w:t>
            </w:r>
          </w:p>
        </w:tc>
        <w:tc>
          <w:tcPr>
            <w:tcW w:w="1070"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-3.83</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pacing w:line="36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06752C" w:rsidRPr="001917B9" w:rsidRDefault="0006752C" w:rsidP="007340A1">
            <w:pPr>
              <w:spacing w:line="360" w:lineRule="exact"/>
              <w:ind w:rightChars="94" w:right="226"/>
              <w:jc w:val="right"/>
              <w:rPr>
                <w:rFonts w:eastAsia="標楷體"/>
                <w:color w:val="000000" w:themeColor="text1"/>
              </w:rPr>
            </w:pPr>
            <w:r w:rsidRPr="001917B9">
              <w:rPr>
                <w:rFonts w:eastAsia="標楷體" w:hint="eastAsia"/>
                <w:color w:val="000000" w:themeColor="text1"/>
              </w:rPr>
              <w:t>0.42</w:t>
            </w:r>
          </w:p>
        </w:tc>
        <w:tc>
          <w:tcPr>
            <w:tcW w:w="1045"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6</w:t>
            </w:r>
          </w:p>
        </w:tc>
        <w:tc>
          <w:tcPr>
            <w:tcW w:w="1154" w:type="dxa"/>
            <w:tcBorders>
              <w:top w:val="nil"/>
              <w:left w:val="nil"/>
              <w:bottom w:val="nil"/>
              <w:right w:val="nil"/>
            </w:tcBorders>
            <w:vAlign w:val="center"/>
          </w:tcPr>
          <w:p w:rsidR="0006752C" w:rsidRPr="00D10072" w:rsidRDefault="0006752C" w:rsidP="007340A1">
            <w:pPr>
              <w:spacing w:line="360" w:lineRule="exact"/>
              <w:ind w:rightChars="115" w:right="276"/>
              <w:jc w:val="right"/>
              <w:rPr>
                <w:rFonts w:eastAsia="標楷體"/>
                <w:color w:val="000000" w:themeColor="text1"/>
              </w:rPr>
            </w:pPr>
            <w:r w:rsidRPr="00D10072">
              <w:rPr>
                <w:rFonts w:eastAsia="標楷體" w:hint="eastAsia"/>
                <w:color w:val="000000" w:themeColor="text1"/>
              </w:rPr>
              <w:t>0.51</w:t>
            </w:r>
          </w:p>
        </w:tc>
        <w:tc>
          <w:tcPr>
            <w:tcW w:w="1027"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80</w:t>
            </w:r>
          </w:p>
        </w:tc>
        <w:tc>
          <w:tcPr>
            <w:tcW w:w="851" w:type="dxa"/>
            <w:tcBorders>
              <w:top w:val="nil"/>
              <w:left w:val="nil"/>
              <w:bottom w:val="nil"/>
              <w:right w:val="nil"/>
            </w:tcBorders>
            <w:vAlign w:val="center"/>
          </w:tcPr>
          <w:p w:rsidR="0006752C" w:rsidRPr="00D10072" w:rsidRDefault="0006752C" w:rsidP="007340A1">
            <w:pPr>
              <w:spacing w:line="360" w:lineRule="exact"/>
              <w:ind w:rightChars="50" w:right="120"/>
              <w:jc w:val="right"/>
              <w:rPr>
                <w:rFonts w:eastAsia="標楷體"/>
                <w:color w:val="000000" w:themeColor="text1"/>
              </w:rPr>
            </w:pPr>
            <w:r w:rsidRPr="00D10072">
              <w:rPr>
                <w:rFonts w:eastAsia="標楷體" w:hint="eastAsia"/>
                <w:color w:val="000000" w:themeColor="text1"/>
              </w:rPr>
              <w:t>-4.54</w:t>
            </w:r>
          </w:p>
        </w:tc>
        <w:tc>
          <w:tcPr>
            <w:tcW w:w="1067"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-5.0</w:t>
            </w:r>
            <w:r>
              <w:rPr>
                <w:rFonts w:eastAsia="標楷體" w:hint="eastAsia"/>
                <w:color w:val="000000" w:themeColor="text1"/>
              </w:rPr>
              <w:t>0</w:t>
            </w:r>
          </w:p>
        </w:tc>
        <w:tc>
          <w:tcPr>
            <w:tcW w:w="1070"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81</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pacing w:line="36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06752C" w:rsidRPr="001917B9" w:rsidRDefault="0006752C" w:rsidP="007340A1">
            <w:pPr>
              <w:spacing w:line="360" w:lineRule="exact"/>
              <w:ind w:rightChars="94" w:right="226"/>
              <w:jc w:val="right"/>
              <w:rPr>
                <w:rFonts w:eastAsia="標楷體"/>
                <w:color w:val="000000" w:themeColor="text1"/>
              </w:rPr>
            </w:pPr>
            <w:r w:rsidRPr="001917B9">
              <w:rPr>
                <w:rFonts w:eastAsia="標楷體" w:hint="eastAsia"/>
                <w:color w:val="000000" w:themeColor="text1"/>
              </w:rPr>
              <w:t>0.3</w:t>
            </w:r>
            <w:r>
              <w:rPr>
                <w:rFonts w:eastAsia="標楷體" w:hint="eastAsia"/>
                <w:color w:val="000000" w:themeColor="text1"/>
              </w:rPr>
              <w:t>7</w:t>
            </w:r>
          </w:p>
        </w:tc>
        <w:tc>
          <w:tcPr>
            <w:tcW w:w="1045"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3</w:t>
            </w:r>
          </w:p>
        </w:tc>
        <w:tc>
          <w:tcPr>
            <w:tcW w:w="1154" w:type="dxa"/>
            <w:tcBorders>
              <w:top w:val="nil"/>
              <w:left w:val="nil"/>
              <w:bottom w:val="nil"/>
              <w:right w:val="nil"/>
            </w:tcBorders>
            <w:vAlign w:val="center"/>
          </w:tcPr>
          <w:p w:rsidR="0006752C" w:rsidRPr="00D10072" w:rsidRDefault="0006752C" w:rsidP="007340A1">
            <w:pPr>
              <w:spacing w:line="360" w:lineRule="exact"/>
              <w:ind w:rightChars="115" w:right="276"/>
              <w:jc w:val="right"/>
              <w:rPr>
                <w:rFonts w:eastAsia="標楷體"/>
                <w:color w:val="000000" w:themeColor="text1"/>
              </w:rPr>
            </w:pPr>
            <w:r w:rsidRPr="00D10072">
              <w:rPr>
                <w:rFonts w:eastAsia="標楷體" w:hint="eastAsia"/>
                <w:color w:val="000000" w:themeColor="text1"/>
              </w:rPr>
              <w:t>0.6</w:t>
            </w:r>
            <w:r>
              <w:rPr>
                <w:rFonts w:eastAsia="標楷體" w:hint="eastAsia"/>
                <w:color w:val="000000" w:themeColor="text1"/>
              </w:rPr>
              <w:t>3</w:t>
            </w:r>
          </w:p>
        </w:tc>
        <w:tc>
          <w:tcPr>
            <w:tcW w:w="1027"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-6.3</w:t>
            </w:r>
            <w:r>
              <w:rPr>
                <w:rFonts w:eastAsia="標楷體" w:hint="eastAsia"/>
                <w:color w:val="000000" w:themeColor="text1"/>
              </w:rPr>
              <w:t>7</w:t>
            </w:r>
          </w:p>
        </w:tc>
        <w:tc>
          <w:tcPr>
            <w:tcW w:w="851" w:type="dxa"/>
            <w:tcBorders>
              <w:top w:val="nil"/>
              <w:left w:val="nil"/>
              <w:bottom w:val="nil"/>
              <w:right w:val="nil"/>
            </w:tcBorders>
            <w:vAlign w:val="center"/>
          </w:tcPr>
          <w:p w:rsidR="0006752C" w:rsidRPr="00D10072" w:rsidRDefault="0006752C" w:rsidP="007340A1">
            <w:pPr>
              <w:spacing w:line="360" w:lineRule="exact"/>
              <w:ind w:rightChars="50" w:right="120"/>
              <w:jc w:val="right"/>
              <w:rPr>
                <w:rFonts w:eastAsia="標楷體"/>
                <w:color w:val="000000" w:themeColor="text1"/>
              </w:rPr>
            </w:pPr>
            <w:r w:rsidRPr="00D10072">
              <w:rPr>
                <w:rFonts w:eastAsia="標楷體" w:hint="eastAsia"/>
                <w:color w:val="000000" w:themeColor="text1"/>
              </w:rPr>
              <w:t>-5.</w:t>
            </w:r>
            <w:r>
              <w:rPr>
                <w:rFonts w:eastAsia="標楷體" w:hint="eastAsia"/>
                <w:color w:val="000000" w:themeColor="text1"/>
              </w:rPr>
              <w:t>39</w:t>
            </w:r>
          </w:p>
        </w:tc>
        <w:tc>
          <w:tcPr>
            <w:tcW w:w="1067"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-7.1</w:t>
            </w:r>
            <w:r>
              <w:rPr>
                <w:rFonts w:eastAsia="標楷體" w:hint="eastAsia"/>
                <w:color w:val="000000" w:themeColor="text1"/>
              </w:rPr>
              <w:t>6</w:t>
            </w:r>
          </w:p>
        </w:tc>
        <w:tc>
          <w:tcPr>
            <w:tcW w:w="1070"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-6.</w:t>
            </w:r>
            <w:r>
              <w:rPr>
                <w:rFonts w:eastAsia="標楷體" w:hint="eastAsia"/>
                <w:color w:val="000000" w:themeColor="text1"/>
              </w:rPr>
              <w:t>43</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pacing w:line="36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06752C" w:rsidRPr="001917B9" w:rsidRDefault="0006752C" w:rsidP="007340A1">
            <w:pPr>
              <w:spacing w:line="360" w:lineRule="exact"/>
              <w:ind w:rightChars="94" w:right="226"/>
              <w:jc w:val="right"/>
              <w:rPr>
                <w:rFonts w:eastAsia="標楷體"/>
                <w:color w:val="000000" w:themeColor="text1"/>
              </w:rPr>
            </w:pPr>
            <w:r w:rsidRPr="001917B9">
              <w:rPr>
                <w:rFonts w:eastAsia="標楷體" w:hint="eastAsia"/>
                <w:color w:val="000000" w:themeColor="text1"/>
              </w:rPr>
              <w:t>0.5</w:t>
            </w:r>
            <w:r>
              <w:rPr>
                <w:rFonts w:eastAsia="標楷體" w:hint="eastAsia"/>
                <w:color w:val="000000" w:themeColor="text1"/>
              </w:rPr>
              <w:t>8</w:t>
            </w:r>
          </w:p>
        </w:tc>
        <w:tc>
          <w:tcPr>
            <w:tcW w:w="1045"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0.1</w:t>
            </w:r>
            <w:r>
              <w:rPr>
                <w:rFonts w:eastAsia="標楷體" w:hint="eastAsia"/>
                <w:color w:val="000000" w:themeColor="text1"/>
              </w:rPr>
              <w:t>8</w:t>
            </w:r>
          </w:p>
        </w:tc>
        <w:tc>
          <w:tcPr>
            <w:tcW w:w="1154" w:type="dxa"/>
            <w:tcBorders>
              <w:top w:val="nil"/>
              <w:left w:val="nil"/>
              <w:bottom w:val="nil"/>
              <w:right w:val="nil"/>
            </w:tcBorders>
            <w:vAlign w:val="center"/>
          </w:tcPr>
          <w:p w:rsidR="0006752C" w:rsidRPr="00D10072" w:rsidRDefault="0006752C" w:rsidP="007340A1">
            <w:pPr>
              <w:spacing w:line="360" w:lineRule="exact"/>
              <w:ind w:rightChars="115" w:right="276"/>
              <w:jc w:val="right"/>
              <w:rPr>
                <w:rFonts w:eastAsia="標楷體"/>
                <w:color w:val="000000" w:themeColor="text1"/>
              </w:rPr>
            </w:pPr>
            <w:r w:rsidRPr="00D10072">
              <w:rPr>
                <w:rFonts w:eastAsia="標楷體" w:hint="eastAsia"/>
                <w:color w:val="000000" w:themeColor="text1"/>
              </w:rPr>
              <w:t>0.5</w:t>
            </w:r>
            <w:r>
              <w:rPr>
                <w:rFonts w:eastAsia="標楷體" w:hint="eastAsia"/>
                <w:color w:val="000000" w:themeColor="text1"/>
              </w:rPr>
              <w:t>4</w:t>
            </w:r>
          </w:p>
        </w:tc>
        <w:tc>
          <w:tcPr>
            <w:tcW w:w="1027"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5.08</w:t>
            </w:r>
          </w:p>
        </w:tc>
        <w:tc>
          <w:tcPr>
            <w:tcW w:w="851" w:type="dxa"/>
            <w:tcBorders>
              <w:top w:val="nil"/>
              <w:left w:val="nil"/>
              <w:bottom w:val="nil"/>
              <w:right w:val="nil"/>
            </w:tcBorders>
            <w:vAlign w:val="center"/>
          </w:tcPr>
          <w:p w:rsidR="0006752C" w:rsidRPr="00D10072" w:rsidRDefault="0006752C" w:rsidP="007340A1">
            <w:pPr>
              <w:spacing w:line="360" w:lineRule="exact"/>
              <w:ind w:rightChars="50" w:right="120"/>
              <w:jc w:val="right"/>
              <w:rPr>
                <w:rFonts w:eastAsia="標楷體"/>
                <w:color w:val="000000" w:themeColor="text1"/>
              </w:rPr>
            </w:pPr>
            <w:r w:rsidRPr="00D10072">
              <w:rPr>
                <w:rFonts w:eastAsia="標楷體" w:hint="eastAsia"/>
                <w:color w:val="000000" w:themeColor="text1"/>
              </w:rPr>
              <w:t>-3.8</w:t>
            </w:r>
            <w:r>
              <w:rPr>
                <w:rFonts w:eastAsia="標楷體" w:hint="eastAsia"/>
                <w:color w:val="000000" w:themeColor="text1"/>
              </w:rPr>
              <w:t>9</w:t>
            </w:r>
          </w:p>
        </w:tc>
        <w:tc>
          <w:tcPr>
            <w:tcW w:w="1067"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4.90</w:t>
            </w:r>
          </w:p>
        </w:tc>
        <w:tc>
          <w:tcPr>
            <w:tcW w:w="1070"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6.13</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Default="0006752C" w:rsidP="007340A1">
            <w:pPr>
              <w:spacing w:line="36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103" w:type="dxa"/>
            <w:tcBorders>
              <w:top w:val="nil"/>
              <w:left w:val="single" w:sz="4" w:space="0" w:color="auto"/>
              <w:bottom w:val="nil"/>
              <w:right w:val="nil"/>
            </w:tcBorders>
            <w:vAlign w:val="center"/>
          </w:tcPr>
          <w:p w:rsidR="0006752C" w:rsidRPr="001917B9"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1.14</w:t>
            </w:r>
          </w:p>
        </w:tc>
        <w:tc>
          <w:tcPr>
            <w:tcW w:w="1045"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0.58</w:t>
            </w:r>
          </w:p>
        </w:tc>
        <w:tc>
          <w:tcPr>
            <w:tcW w:w="1154" w:type="dxa"/>
            <w:tcBorders>
              <w:top w:val="nil"/>
              <w:left w:val="nil"/>
              <w:bottom w:val="nil"/>
              <w:right w:val="nil"/>
            </w:tcBorders>
            <w:vAlign w:val="center"/>
          </w:tcPr>
          <w:p w:rsidR="0006752C" w:rsidRPr="00D10072" w:rsidRDefault="0006752C" w:rsidP="007340A1">
            <w:pPr>
              <w:spacing w:line="360" w:lineRule="exact"/>
              <w:ind w:rightChars="115" w:right="276"/>
              <w:jc w:val="right"/>
              <w:rPr>
                <w:rFonts w:eastAsia="標楷體"/>
                <w:color w:val="000000" w:themeColor="text1"/>
              </w:rPr>
            </w:pPr>
            <w:r>
              <w:rPr>
                <w:rFonts w:eastAsia="標楷體" w:hint="eastAsia"/>
                <w:color w:val="000000" w:themeColor="text1"/>
              </w:rPr>
              <w:t>0.57</w:t>
            </w:r>
          </w:p>
        </w:tc>
        <w:tc>
          <w:tcPr>
            <w:tcW w:w="1027"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-3.48</w:t>
            </w:r>
          </w:p>
        </w:tc>
        <w:tc>
          <w:tcPr>
            <w:tcW w:w="851" w:type="dxa"/>
            <w:tcBorders>
              <w:top w:val="nil"/>
              <w:left w:val="nil"/>
              <w:bottom w:val="nil"/>
              <w:right w:val="nil"/>
            </w:tcBorders>
            <w:vAlign w:val="center"/>
          </w:tcPr>
          <w:p w:rsidR="0006752C" w:rsidRPr="00D10072" w:rsidRDefault="0006752C" w:rsidP="007340A1">
            <w:pPr>
              <w:spacing w:line="360" w:lineRule="exact"/>
              <w:ind w:rightChars="50" w:right="120"/>
              <w:jc w:val="right"/>
              <w:rPr>
                <w:rFonts w:eastAsia="標楷體"/>
                <w:color w:val="000000" w:themeColor="text1"/>
              </w:rPr>
            </w:pPr>
            <w:r>
              <w:rPr>
                <w:rFonts w:eastAsia="標楷體" w:hint="eastAsia"/>
                <w:color w:val="000000" w:themeColor="text1"/>
              </w:rPr>
              <w:t>-2.30</w:t>
            </w:r>
          </w:p>
        </w:tc>
        <w:tc>
          <w:tcPr>
            <w:tcW w:w="1067"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-2.42</w:t>
            </w:r>
          </w:p>
        </w:tc>
        <w:tc>
          <w:tcPr>
            <w:tcW w:w="1070" w:type="dxa"/>
            <w:tcBorders>
              <w:top w:val="nil"/>
              <w:left w:val="nil"/>
              <w:bottom w:val="nil"/>
              <w:right w:val="nil"/>
            </w:tcBorders>
            <w:vAlign w:val="center"/>
          </w:tcPr>
          <w:p w:rsidR="0006752C" w:rsidRPr="00D10072"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-5.26</w:t>
            </w:r>
          </w:p>
        </w:tc>
      </w:tr>
      <w:tr w:rsidR="0006752C" w:rsidRPr="002F68AC"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color w:val="000000" w:themeColor="text1"/>
              </w:rPr>
              <w:t>年</w:t>
            </w:r>
            <w:r>
              <w:rPr>
                <w:rFonts w:eastAsia="標楷體"/>
                <w:b/>
                <w:color w:val="000000" w:themeColor="text1"/>
              </w:rPr>
              <w:t>1~</w:t>
            </w:r>
            <w:r>
              <w:rPr>
                <w:rFonts w:eastAsia="標楷體" w:hint="eastAsia"/>
                <w:b/>
                <w:color w:val="000000" w:themeColor="text1"/>
              </w:rPr>
              <w:t>5</w:t>
            </w:r>
            <w:r>
              <w:rPr>
                <w:rFonts w:eastAsia="標楷體" w:hint="eastAsia"/>
                <w:b/>
                <w:color w:val="000000" w:themeColor="text1"/>
              </w:rPr>
              <w:t>月</w:t>
            </w:r>
          </w:p>
        </w:tc>
        <w:tc>
          <w:tcPr>
            <w:tcW w:w="1103" w:type="dxa"/>
            <w:tcBorders>
              <w:top w:val="nil"/>
              <w:left w:val="single" w:sz="4" w:space="0" w:color="auto"/>
              <w:bottom w:val="nil"/>
              <w:right w:val="nil"/>
            </w:tcBorders>
          </w:tcPr>
          <w:p w:rsidR="0006752C" w:rsidRPr="002F68AC" w:rsidRDefault="0006752C" w:rsidP="007340A1">
            <w:pPr>
              <w:spacing w:line="360" w:lineRule="exact"/>
              <w:ind w:rightChars="94" w:right="226"/>
              <w:jc w:val="right"/>
              <w:rPr>
                <w:rFonts w:eastAsia="標楷體"/>
                <w:b/>
                <w:color w:val="000000" w:themeColor="text1"/>
              </w:rPr>
            </w:pPr>
            <w:r w:rsidRPr="002F68AC">
              <w:rPr>
                <w:rFonts w:eastAsia="標楷體" w:hint="eastAsia"/>
                <w:b/>
                <w:color w:val="000000" w:themeColor="text1"/>
              </w:rPr>
              <w:t>-0.11</w:t>
            </w:r>
          </w:p>
        </w:tc>
        <w:tc>
          <w:tcPr>
            <w:tcW w:w="1045" w:type="dxa"/>
            <w:tcBorders>
              <w:top w:val="nil"/>
              <w:left w:val="nil"/>
              <w:bottom w:val="nil"/>
              <w:right w:val="nil"/>
            </w:tcBorders>
            <w:vAlign w:val="center"/>
          </w:tcPr>
          <w:p w:rsidR="0006752C" w:rsidRPr="002F68AC" w:rsidRDefault="0006752C" w:rsidP="007340A1">
            <w:pPr>
              <w:spacing w:line="360" w:lineRule="exact"/>
              <w:ind w:rightChars="94" w:right="226"/>
              <w:jc w:val="right"/>
              <w:rPr>
                <w:rFonts w:eastAsia="標楷體"/>
                <w:b/>
                <w:color w:val="000000" w:themeColor="text1"/>
              </w:rPr>
            </w:pPr>
            <w:r w:rsidRPr="002F68AC">
              <w:rPr>
                <w:rFonts w:eastAsia="標楷體" w:hint="eastAsia"/>
                <w:b/>
                <w:color w:val="000000" w:themeColor="text1"/>
              </w:rPr>
              <w:t>-0.61</w:t>
            </w:r>
          </w:p>
        </w:tc>
        <w:tc>
          <w:tcPr>
            <w:tcW w:w="1154" w:type="dxa"/>
            <w:tcBorders>
              <w:top w:val="nil"/>
              <w:left w:val="nil"/>
              <w:bottom w:val="nil"/>
              <w:right w:val="nil"/>
            </w:tcBorders>
            <w:vAlign w:val="center"/>
          </w:tcPr>
          <w:p w:rsidR="0006752C" w:rsidRPr="002F68AC" w:rsidRDefault="0006752C" w:rsidP="007340A1">
            <w:pPr>
              <w:spacing w:line="360" w:lineRule="exact"/>
              <w:ind w:rightChars="115" w:right="276"/>
              <w:jc w:val="right"/>
              <w:rPr>
                <w:rFonts w:eastAsia="標楷體"/>
                <w:b/>
                <w:color w:val="000000" w:themeColor="text1"/>
              </w:rPr>
            </w:pPr>
            <w:r w:rsidRPr="002F68AC">
              <w:rPr>
                <w:rFonts w:eastAsia="標楷體" w:hint="eastAsia"/>
                <w:b/>
                <w:color w:val="000000" w:themeColor="text1"/>
              </w:rPr>
              <w:t>0.29</w:t>
            </w:r>
          </w:p>
        </w:tc>
        <w:tc>
          <w:tcPr>
            <w:tcW w:w="1027" w:type="dxa"/>
            <w:tcBorders>
              <w:top w:val="nil"/>
              <w:left w:val="nil"/>
              <w:bottom w:val="nil"/>
              <w:right w:val="nil"/>
            </w:tcBorders>
          </w:tcPr>
          <w:p w:rsidR="0006752C" w:rsidRPr="002F68AC" w:rsidRDefault="0006752C" w:rsidP="007340A1">
            <w:pPr>
              <w:spacing w:line="360" w:lineRule="exact"/>
              <w:ind w:rightChars="94" w:right="226"/>
              <w:jc w:val="right"/>
              <w:rPr>
                <w:rFonts w:eastAsia="標楷體"/>
                <w:b/>
                <w:color w:val="000000" w:themeColor="text1"/>
              </w:rPr>
            </w:pPr>
            <w:r w:rsidRPr="002F68AC">
              <w:rPr>
                <w:rFonts w:eastAsia="標楷體" w:hint="eastAsia"/>
                <w:b/>
                <w:color w:val="000000" w:themeColor="text1"/>
              </w:rPr>
              <w:t>-7.57</w:t>
            </w:r>
          </w:p>
        </w:tc>
        <w:tc>
          <w:tcPr>
            <w:tcW w:w="851" w:type="dxa"/>
            <w:tcBorders>
              <w:top w:val="nil"/>
              <w:left w:val="nil"/>
              <w:bottom w:val="nil"/>
              <w:right w:val="nil"/>
            </w:tcBorders>
            <w:vAlign w:val="center"/>
          </w:tcPr>
          <w:p w:rsidR="0006752C" w:rsidRPr="002F68AC" w:rsidRDefault="0006752C" w:rsidP="007340A1">
            <w:pPr>
              <w:spacing w:line="360" w:lineRule="exact"/>
              <w:ind w:rightChars="50" w:right="120"/>
              <w:jc w:val="right"/>
              <w:rPr>
                <w:rFonts w:eastAsia="標楷體"/>
                <w:b/>
                <w:color w:val="000000" w:themeColor="text1"/>
              </w:rPr>
            </w:pPr>
            <w:r w:rsidRPr="002F68AC">
              <w:rPr>
                <w:rFonts w:eastAsia="標楷體" w:hint="eastAsia"/>
                <w:b/>
                <w:color w:val="000000" w:themeColor="text1"/>
              </w:rPr>
              <w:t>-6.21</w:t>
            </w:r>
          </w:p>
        </w:tc>
        <w:tc>
          <w:tcPr>
            <w:tcW w:w="1067" w:type="dxa"/>
            <w:tcBorders>
              <w:top w:val="nil"/>
              <w:left w:val="nil"/>
              <w:bottom w:val="nil"/>
              <w:right w:val="nil"/>
            </w:tcBorders>
          </w:tcPr>
          <w:p w:rsidR="0006752C" w:rsidRPr="002F68AC" w:rsidRDefault="0006752C" w:rsidP="007340A1">
            <w:pPr>
              <w:spacing w:line="360" w:lineRule="exact"/>
              <w:ind w:rightChars="94" w:right="226"/>
              <w:jc w:val="right"/>
              <w:rPr>
                <w:rFonts w:eastAsia="標楷體"/>
                <w:b/>
                <w:color w:val="000000" w:themeColor="text1"/>
              </w:rPr>
            </w:pPr>
            <w:r w:rsidRPr="002F68AC">
              <w:rPr>
                <w:rFonts w:eastAsia="標楷體" w:hint="eastAsia"/>
                <w:b/>
                <w:color w:val="000000" w:themeColor="text1"/>
              </w:rPr>
              <w:t>-9.65</w:t>
            </w:r>
          </w:p>
        </w:tc>
        <w:tc>
          <w:tcPr>
            <w:tcW w:w="1070" w:type="dxa"/>
            <w:tcBorders>
              <w:top w:val="nil"/>
              <w:left w:val="nil"/>
              <w:bottom w:val="nil"/>
              <w:right w:val="nil"/>
            </w:tcBorders>
          </w:tcPr>
          <w:p w:rsidR="0006752C" w:rsidRPr="002F68AC" w:rsidRDefault="0006752C" w:rsidP="007340A1">
            <w:pPr>
              <w:spacing w:line="360" w:lineRule="exact"/>
              <w:ind w:rightChars="94" w:right="226"/>
              <w:jc w:val="right"/>
              <w:rPr>
                <w:rFonts w:eastAsia="標楷體"/>
                <w:b/>
                <w:color w:val="000000" w:themeColor="text1"/>
              </w:rPr>
            </w:pPr>
            <w:r w:rsidRPr="002F68AC">
              <w:rPr>
                <w:rFonts w:eastAsia="標楷體" w:hint="eastAsia"/>
                <w:b/>
                <w:color w:val="000000" w:themeColor="text1"/>
              </w:rPr>
              <w:t>-6.82</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pacing w:line="36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1.86</w:t>
            </w:r>
          </w:p>
        </w:tc>
        <w:tc>
          <w:tcPr>
            <w:tcW w:w="1045" w:type="dxa"/>
            <w:tcBorders>
              <w:top w:val="nil"/>
              <w:left w:val="nil"/>
              <w:bottom w:val="nil"/>
              <w:right w:val="nil"/>
            </w:tcBorders>
            <w:vAlign w:val="center"/>
          </w:tcPr>
          <w:p w:rsidR="0006752C" w:rsidRPr="006053B8"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1.65</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color w:val="000000" w:themeColor="text1"/>
              </w:rPr>
            </w:pPr>
            <w:r>
              <w:rPr>
                <w:rFonts w:eastAsia="標楷體" w:hint="eastAsia"/>
                <w:color w:val="000000" w:themeColor="text1"/>
              </w:rPr>
              <w:t>1.34</w:t>
            </w:r>
          </w:p>
        </w:tc>
        <w:tc>
          <w:tcPr>
            <w:tcW w:w="102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-3.32</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2</w:t>
            </w:r>
            <w:r w:rsidRPr="006053B8">
              <w:rPr>
                <w:rFonts w:eastAsia="標楷體"/>
                <w:color w:val="000000" w:themeColor="text1"/>
              </w:rPr>
              <w:t>.</w:t>
            </w:r>
            <w:r>
              <w:rPr>
                <w:rFonts w:eastAsia="標楷體" w:hint="eastAsia"/>
                <w:color w:val="000000" w:themeColor="text1"/>
              </w:rPr>
              <w:t>12</w:t>
            </w:r>
          </w:p>
        </w:tc>
        <w:tc>
          <w:tcPr>
            <w:tcW w:w="106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-2.90</w:t>
            </w:r>
          </w:p>
        </w:tc>
        <w:tc>
          <w:tcPr>
            <w:tcW w:w="1070"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4.57</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pacing w:line="360" w:lineRule="exact"/>
              <w:ind w:right="284"/>
              <w:jc w:val="right"/>
              <w:rPr>
                <w:rFonts w:eastAsia="標楷體"/>
                <w:color w:val="000000" w:themeColor="text1"/>
              </w:rPr>
            </w:pPr>
            <w:r>
              <w:rPr>
                <w:rFonts w:eastAsia="標楷體"/>
                <w:color w:val="000000" w:themeColor="text1"/>
              </w:rPr>
              <w:t>2</w:t>
            </w:r>
            <w:r w:rsidRPr="006053B8">
              <w:rPr>
                <w:rFonts w:eastAsia="標楷體"/>
                <w:color w:val="000000" w:themeColor="text1"/>
              </w:rPr>
              <w:t>月</w:t>
            </w:r>
          </w:p>
        </w:tc>
        <w:tc>
          <w:tcPr>
            <w:tcW w:w="1103" w:type="dxa"/>
            <w:tcBorders>
              <w:top w:val="nil"/>
              <w:left w:val="single" w:sz="4" w:space="0" w:color="auto"/>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-0.21</w:t>
            </w:r>
          </w:p>
        </w:tc>
        <w:tc>
          <w:tcPr>
            <w:tcW w:w="1045" w:type="dxa"/>
            <w:tcBorders>
              <w:top w:val="nil"/>
              <w:left w:val="nil"/>
              <w:bottom w:val="nil"/>
              <w:right w:val="nil"/>
            </w:tcBorders>
            <w:vAlign w:val="center"/>
          </w:tcPr>
          <w:p w:rsidR="0006752C" w:rsidRPr="006053B8"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-0.82</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color w:val="000000" w:themeColor="text1"/>
              </w:rPr>
            </w:pPr>
            <w:r>
              <w:rPr>
                <w:rFonts w:eastAsia="標楷體" w:hint="eastAsia"/>
                <w:color w:val="000000" w:themeColor="text1"/>
              </w:rPr>
              <w:t>-0.37</w:t>
            </w:r>
          </w:p>
        </w:tc>
        <w:tc>
          <w:tcPr>
            <w:tcW w:w="102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-4.48</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3</w:t>
            </w:r>
            <w:r w:rsidRPr="006053B8">
              <w:rPr>
                <w:rFonts w:eastAsia="標楷體"/>
                <w:color w:val="000000" w:themeColor="text1"/>
              </w:rPr>
              <w:t>.</w:t>
            </w:r>
            <w:r>
              <w:rPr>
                <w:rFonts w:eastAsia="標楷體" w:hint="eastAsia"/>
                <w:color w:val="000000" w:themeColor="text1"/>
              </w:rPr>
              <w:t>53</w:t>
            </w:r>
          </w:p>
        </w:tc>
        <w:tc>
          <w:tcPr>
            <w:tcW w:w="106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-5.02</w:t>
            </w:r>
          </w:p>
        </w:tc>
        <w:tc>
          <w:tcPr>
            <w:tcW w:w="1070"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4.74</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Default="0006752C" w:rsidP="007340A1">
            <w:pPr>
              <w:spacing w:line="36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103" w:type="dxa"/>
            <w:tcBorders>
              <w:top w:val="nil"/>
              <w:left w:val="single" w:sz="4" w:space="0" w:color="auto"/>
              <w:bottom w:val="nil"/>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-0.02</w:t>
            </w:r>
          </w:p>
        </w:tc>
        <w:tc>
          <w:tcPr>
            <w:tcW w:w="1045" w:type="dxa"/>
            <w:tcBorders>
              <w:top w:val="nil"/>
              <w:left w:val="nil"/>
              <w:bottom w:val="nil"/>
              <w:right w:val="nil"/>
            </w:tcBorders>
            <w:vAlign w:val="center"/>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-0.54</w:t>
            </w:r>
          </w:p>
        </w:tc>
        <w:tc>
          <w:tcPr>
            <w:tcW w:w="1154" w:type="dxa"/>
            <w:tcBorders>
              <w:top w:val="nil"/>
              <w:left w:val="nil"/>
              <w:bottom w:val="nil"/>
              <w:right w:val="nil"/>
            </w:tcBorders>
            <w:vAlign w:val="center"/>
          </w:tcPr>
          <w:p w:rsidR="0006752C" w:rsidRDefault="0006752C" w:rsidP="007340A1">
            <w:pPr>
              <w:spacing w:line="360" w:lineRule="exact"/>
              <w:ind w:rightChars="115" w:right="276"/>
              <w:jc w:val="right"/>
              <w:rPr>
                <w:rFonts w:eastAsia="標楷體"/>
                <w:color w:val="000000" w:themeColor="text1"/>
              </w:rPr>
            </w:pPr>
            <w:r>
              <w:rPr>
                <w:rFonts w:eastAsia="標楷體" w:hint="eastAsia"/>
                <w:color w:val="000000" w:themeColor="text1"/>
              </w:rPr>
              <w:t>0.33</w:t>
            </w:r>
          </w:p>
        </w:tc>
        <w:tc>
          <w:tcPr>
            <w:tcW w:w="1027" w:type="dxa"/>
            <w:tcBorders>
              <w:top w:val="nil"/>
              <w:left w:val="nil"/>
              <w:bottom w:val="nil"/>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-7.44</w:t>
            </w:r>
          </w:p>
        </w:tc>
        <w:tc>
          <w:tcPr>
            <w:tcW w:w="851" w:type="dxa"/>
            <w:tcBorders>
              <w:top w:val="nil"/>
              <w:left w:val="nil"/>
              <w:bottom w:val="nil"/>
              <w:right w:val="nil"/>
            </w:tcBorders>
            <w:vAlign w:val="center"/>
          </w:tcPr>
          <w:p w:rsidR="0006752C" w:rsidRDefault="0006752C" w:rsidP="007340A1">
            <w:pPr>
              <w:spacing w:line="360" w:lineRule="exact"/>
              <w:ind w:rightChars="50" w:right="120"/>
              <w:jc w:val="right"/>
              <w:rPr>
                <w:rFonts w:eastAsia="標楷體"/>
                <w:color w:val="000000" w:themeColor="text1"/>
              </w:rPr>
            </w:pPr>
            <w:r>
              <w:rPr>
                <w:rFonts w:eastAsia="標楷體" w:hint="eastAsia"/>
                <w:color w:val="000000" w:themeColor="text1"/>
              </w:rPr>
              <w:t>-6.09</w:t>
            </w:r>
          </w:p>
        </w:tc>
        <w:tc>
          <w:tcPr>
            <w:tcW w:w="1067" w:type="dxa"/>
            <w:tcBorders>
              <w:top w:val="nil"/>
              <w:left w:val="nil"/>
              <w:bottom w:val="nil"/>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-9.71</w:t>
            </w:r>
          </w:p>
        </w:tc>
        <w:tc>
          <w:tcPr>
            <w:tcW w:w="1070" w:type="dxa"/>
            <w:tcBorders>
              <w:top w:val="nil"/>
              <w:left w:val="nil"/>
              <w:bottom w:val="nil"/>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-6.50</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Default="0006752C" w:rsidP="007340A1">
            <w:pPr>
              <w:spacing w:line="36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103" w:type="dxa"/>
            <w:tcBorders>
              <w:top w:val="nil"/>
              <w:left w:val="single" w:sz="4" w:space="0" w:color="auto"/>
              <w:bottom w:val="nil"/>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-0.96</w:t>
            </w:r>
          </w:p>
        </w:tc>
        <w:tc>
          <w:tcPr>
            <w:tcW w:w="1045" w:type="dxa"/>
            <w:tcBorders>
              <w:top w:val="nil"/>
              <w:left w:val="nil"/>
              <w:bottom w:val="nil"/>
              <w:right w:val="nil"/>
            </w:tcBorders>
            <w:vAlign w:val="center"/>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-1.65</w:t>
            </w:r>
          </w:p>
        </w:tc>
        <w:tc>
          <w:tcPr>
            <w:tcW w:w="1154" w:type="dxa"/>
            <w:tcBorders>
              <w:top w:val="nil"/>
              <w:left w:val="nil"/>
              <w:bottom w:val="nil"/>
              <w:right w:val="nil"/>
            </w:tcBorders>
            <w:vAlign w:val="center"/>
          </w:tcPr>
          <w:p w:rsidR="0006752C" w:rsidRDefault="0006752C" w:rsidP="007340A1">
            <w:pPr>
              <w:spacing w:line="360" w:lineRule="exact"/>
              <w:ind w:rightChars="115" w:right="276"/>
              <w:jc w:val="right"/>
              <w:rPr>
                <w:rFonts w:eastAsia="標楷體"/>
                <w:color w:val="000000" w:themeColor="text1"/>
              </w:rPr>
            </w:pPr>
            <w:r>
              <w:rPr>
                <w:rFonts w:eastAsia="標楷體" w:hint="eastAsia"/>
                <w:color w:val="000000" w:themeColor="text1"/>
              </w:rPr>
              <w:t>0.06</w:t>
            </w:r>
          </w:p>
        </w:tc>
        <w:tc>
          <w:tcPr>
            <w:tcW w:w="1027" w:type="dxa"/>
            <w:tcBorders>
              <w:top w:val="nil"/>
              <w:left w:val="nil"/>
              <w:bottom w:val="nil"/>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-10.95</w:t>
            </w:r>
          </w:p>
        </w:tc>
        <w:tc>
          <w:tcPr>
            <w:tcW w:w="851" w:type="dxa"/>
            <w:tcBorders>
              <w:top w:val="nil"/>
              <w:left w:val="nil"/>
              <w:bottom w:val="nil"/>
              <w:right w:val="nil"/>
            </w:tcBorders>
            <w:vAlign w:val="center"/>
          </w:tcPr>
          <w:p w:rsidR="0006752C" w:rsidRDefault="0006752C" w:rsidP="007340A1">
            <w:pPr>
              <w:spacing w:line="360" w:lineRule="exact"/>
              <w:ind w:rightChars="50" w:right="120"/>
              <w:jc w:val="right"/>
              <w:rPr>
                <w:rFonts w:eastAsia="標楷體"/>
                <w:color w:val="000000" w:themeColor="text1"/>
              </w:rPr>
            </w:pPr>
            <w:r>
              <w:rPr>
                <w:rFonts w:eastAsia="標楷體" w:hint="eastAsia"/>
                <w:color w:val="000000" w:themeColor="text1"/>
              </w:rPr>
              <w:t>-9.44</w:t>
            </w:r>
          </w:p>
        </w:tc>
        <w:tc>
          <w:tcPr>
            <w:tcW w:w="1067" w:type="dxa"/>
            <w:tcBorders>
              <w:top w:val="nil"/>
              <w:left w:val="nil"/>
              <w:bottom w:val="nil"/>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-15.01</w:t>
            </w:r>
          </w:p>
        </w:tc>
        <w:tc>
          <w:tcPr>
            <w:tcW w:w="1070" w:type="dxa"/>
            <w:tcBorders>
              <w:top w:val="nil"/>
              <w:left w:val="nil"/>
              <w:bottom w:val="nil"/>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-8.56</w:t>
            </w:r>
          </w:p>
        </w:tc>
      </w:tr>
      <w:tr w:rsidR="0006752C" w:rsidRPr="006053B8" w:rsidTr="007340A1">
        <w:trPr>
          <w:gridAfter w:val="1"/>
          <w:wAfter w:w="46" w:type="dxa"/>
          <w:jc w:val="center"/>
        </w:trPr>
        <w:tc>
          <w:tcPr>
            <w:tcW w:w="1793" w:type="dxa"/>
            <w:tcBorders>
              <w:top w:val="nil"/>
              <w:left w:val="nil"/>
              <w:bottom w:val="single" w:sz="4" w:space="0" w:color="auto"/>
              <w:right w:val="single" w:sz="4" w:space="0" w:color="auto"/>
            </w:tcBorders>
          </w:tcPr>
          <w:p w:rsidR="0006752C" w:rsidRDefault="0006752C" w:rsidP="007340A1">
            <w:pPr>
              <w:spacing w:line="36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103" w:type="dxa"/>
            <w:tcBorders>
              <w:top w:val="nil"/>
              <w:left w:val="single" w:sz="4" w:space="0" w:color="auto"/>
              <w:bottom w:val="single" w:sz="4" w:space="0" w:color="auto"/>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-1.19</w:t>
            </w:r>
          </w:p>
        </w:tc>
        <w:tc>
          <w:tcPr>
            <w:tcW w:w="1045" w:type="dxa"/>
            <w:tcBorders>
              <w:top w:val="nil"/>
              <w:left w:val="nil"/>
              <w:bottom w:val="single" w:sz="4" w:space="0" w:color="auto"/>
              <w:right w:val="nil"/>
            </w:tcBorders>
            <w:vAlign w:val="center"/>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-1.67</w:t>
            </w:r>
          </w:p>
        </w:tc>
        <w:tc>
          <w:tcPr>
            <w:tcW w:w="1154" w:type="dxa"/>
            <w:tcBorders>
              <w:top w:val="nil"/>
              <w:left w:val="nil"/>
              <w:bottom w:val="single" w:sz="4" w:space="0" w:color="auto"/>
              <w:right w:val="nil"/>
            </w:tcBorders>
            <w:vAlign w:val="center"/>
          </w:tcPr>
          <w:p w:rsidR="0006752C" w:rsidRDefault="0006752C" w:rsidP="007340A1">
            <w:pPr>
              <w:spacing w:line="360" w:lineRule="exact"/>
              <w:ind w:rightChars="115" w:right="276"/>
              <w:jc w:val="right"/>
              <w:rPr>
                <w:rFonts w:eastAsia="標楷體"/>
                <w:color w:val="000000" w:themeColor="text1"/>
              </w:rPr>
            </w:pPr>
            <w:r>
              <w:rPr>
                <w:rFonts w:eastAsia="標楷體" w:hint="eastAsia"/>
                <w:color w:val="000000" w:themeColor="text1"/>
              </w:rPr>
              <w:t>0.08</w:t>
            </w:r>
          </w:p>
        </w:tc>
        <w:tc>
          <w:tcPr>
            <w:tcW w:w="1027" w:type="dxa"/>
            <w:tcBorders>
              <w:top w:val="nil"/>
              <w:left w:val="nil"/>
              <w:bottom w:val="single" w:sz="4" w:space="0" w:color="auto"/>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-11.60</w:t>
            </w:r>
          </w:p>
        </w:tc>
        <w:tc>
          <w:tcPr>
            <w:tcW w:w="851" w:type="dxa"/>
            <w:tcBorders>
              <w:top w:val="nil"/>
              <w:left w:val="nil"/>
              <w:bottom w:val="single" w:sz="4" w:space="0" w:color="auto"/>
              <w:right w:val="nil"/>
            </w:tcBorders>
            <w:vAlign w:val="center"/>
          </w:tcPr>
          <w:p w:rsidR="0006752C" w:rsidRDefault="0006752C" w:rsidP="007340A1">
            <w:pPr>
              <w:spacing w:line="360" w:lineRule="exact"/>
              <w:ind w:rightChars="50" w:right="120"/>
              <w:jc w:val="right"/>
              <w:rPr>
                <w:rFonts w:eastAsia="標楷體"/>
                <w:color w:val="000000" w:themeColor="text1"/>
              </w:rPr>
            </w:pPr>
            <w:r>
              <w:rPr>
                <w:rFonts w:eastAsia="標楷體" w:hint="eastAsia"/>
                <w:color w:val="000000" w:themeColor="text1"/>
              </w:rPr>
              <w:t>-9.76</w:t>
            </w:r>
          </w:p>
        </w:tc>
        <w:tc>
          <w:tcPr>
            <w:tcW w:w="1067" w:type="dxa"/>
            <w:tcBorders>
              <w:top w:val="nil"/>
              <w:left w:val="nil"/>
              <w:bottom w:val="single" w:sz="4" w:space="0" w:color="auto"/>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-15.37</w:t>
            </w:r>
          </w:p>
        </w:tc>
        <w:tc>
          <w:tcPr>
            <w:tcW w:w="1070" w:type="dxa"/>
            <w:tcBorders>
              <w:top w:val="nil"/>
              <w:left w:val="nil"/>
              <w:bottom w:val="single" w:sz="4" w:space="0" w:color="auto"/>
              <w:right w:val="nil"/>
            </w:tcBorders>
          </w:tcPr>
          <w:p w:rsidR="0006752C" w:rsidRDefault="0006752C" w:rsidP="007340A1">
            <w:pPr>
              <w:spacing w:line="360" w:lineRule="exact"/>
              <w:ind w:rightChars="94" w:right="226"/>
              <w:jc w:val="right"/>
              <w:rPr>
                <w:rFonts w:eastAsia="標楷體"/>
                <w:color w:val="000000" w:themeColor="text1"/>
              </w:rPr>
            </w:pPr>
            <w:r>
              <w:rPr>
                <w:rFonts w:eastAsia="標楷體" w:hint="eastAsia"/>
                <w:color w:val="000000" w:themeColor="text1"/>
              </w:rPr>
              <w:t>-9.69</w:t>
            </w:r>
          </w:p>
        </w:tc>
      </w:tr>
    </w:tbl>
    <w:p w:rsidR="003B5E31" w:rsidRPr="00824F84" w:rsidRDefault="003B5E31" w:rsidP="003B5E31">
      <w:pPr>
        <w:snapToGrid w:val="0"/>
        <w:ind w:rightChars="-59" w:right="-142"/>
        <w:rPr>
          <w:rFonts w:eastAsia="標楷體"/>
          <w:color w:val="000000" w:themeColor="text1"/>
          <w:kern w:val="0"/>
          <w:sz w:val="22"/>
          <w:szCs w:val="22"/>
        </w:rPr>
      </w:pPr>
      <w:r w:rsidRPr="00824F84">
        <w:rPr>
          <w:rFonts w:eastAsia="標楷體"/>
          <w:color w:val="000000" w:themeColor="text1"/>
          <w:kern w:val="0"/>
          <w:sz w:val="22"/>
          <w:szCs w:val="22"/>
        </w:rPr>
        <w:t>資料來源：行政院主計總處。</w:t>
      </w:r>
    </w:p>
    <w:p w:rsidR="00FA0DE8" w:rsidRPr="00824F84" w:rsidRDefault="00FA0DE8">
      <w:pPr>
        <w:widowControl/>
        <w:rPr>
          <w:rFonts w:eastAsia="標楷體"/>
          <w:b/>
          <w:bCs/>
          <w:color w:val="000000" w:themeColor="text1"/>
          <w:sz w:val="28"/>
        </w:rPr>
      </w:pPr>
      <w:r w:rsidRPr="00824F84">
        <w:rPr>
          <w:rFonts w:eastAsia="標楷體"/>
          <w:b/>
          <w:bCs/>
          <w:color w:val="000000" w:themeColor="text1"/>
          <w:sz w:val="28"/>
        </w:rPr>
        <w:br w:type="page"/>
      </w:r>
    </w:p>
    <w:p w:rsidR="0006752C" w:rsidRPr="006053B8" w:rsidRDefault="0006752C" w:rsidP="0006752C">
      <w:pPr>
        <w:snapToGrid w:val="0"/>
        <w:ind w:rightChars="-59" w:right="-142"/>
        <w:rPr>
          <w:rFonts w:eastAsia="標楷體"/>
          <w:b/>
          <w:bCs/>
          <w:color w:val="000000" w:themeColor="text1"/>
          <w:sz w:val="28"/>
        </w:rPr>
      </w:pPr>
    </w:p>
    <w:p w:rsidR="0006752C" w:rsidRPr="006053B8" w:rsidRDefault="0006752C" w:rsidP="0006752C">
      <w:pPr>
        <w:widowControl/>
        <w:snapToGrid w:val="0"/>
        <w:spacing w:line="300" w:lineRule="auto"/>
        <w:jc w:val="center"/>
        <w:rPr>
          <w:rFonts w:eastAsia="標楷體"/>
          <w:b/>
          <w:bCs/>
          <w:color w:val="000000" w:themeColor="text1"/>
          <w:kern w:val="0"/>
          <w:sz w:val="28"/>
        </w:rPr>
      </w:pPr>
      <w:r w:rsidRPr="006053B8">
        <w:rPr>
          <w:rFonts w:eastAsia="標楷體"/>
          <w:b/>
          <w:bCs/>
          <w:color w:val="000000" w:themeColor="text1"/>
          <w:kern w:val="0"/>
          <w:sz w:val="28"/>
        </w:rPr>
        <w:t>圖</w:t>
      </w:r>
      <w:r w:rsidRPr="006053B8">
        <w:rPr>
          <w:rFonts w:eastAsia="標楷體"/>
          <w:b/>
          <w:bCs/>
          <w:color w:val="000000" w:themeColor="text1"/>
          <w:kern w:val="0"/>
          <w:sz w:val="28"/>
        </w:rPr>
        <w:t xml:space="preserve"> 2-7-2  </w:t>
      </w:r>
      <w:r w:rsidRPr="006053B8">
        <w:rPr>
          <w:rFonts w:eastAsia="標楷體"/>
          <w:b/>
          <w:bCs/>
          <w:color w:val="000000" w:themeColor="text1"/>
          <w:kern w:val="0"/>
          <w:sz w:val="28"/>
        </w:rPr>
        <w:t>進出口物價指數變動率</w:t>
      </w:r>
    </w:p>
    <w:p w:rsidR="0006752C" w:rsidRPr="006053B8" w:rsidRDefault="0006752C" w:rsidP="0006752C">
      <w:pPr>
        <w:snapToGrid w:val="0"/>
        <w:rPr>
          <w:rFonts w:eastAsia="標楷體"/>
          <w:color w:val="000000" w:themeColor="text1"/>
          <w:sz w:val="28"/>
        </w:rPr>
      </w:pPr>
      <w:r w:rsidRPr="006053B8">
        <w:rPr>
          <w:rFonts w:eastAsia="標楷體"/>
          <w:noProof/>
          <w:color w:val="000000" w:themeColor="text1"/>
        </w:rPr>
        <w:drawing>
          <wp:inline distT="0" distB="0" distL="0" distR="0" wp14:anchorId="736A9F41" wp14:editId="5C6C8743">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E31" w:rsidRPr="00824F84" w:rsidRDefault="0006752C" w:rsidP="0006752C">
      <w:pPr>
        <w:snapToGrid w:val="0"/>
        <w:rPr>
          <w:rFonts w:eastAsia="標楷體"/>
          <w:snapToGrid w:val="0"/>
          <w:color w:val="000000" w:themeColor="text1"/>
          <w:sz w:val="22"/>
          <w:szCs w:val="22"/>
        </w:rPr>
      </w:pPr>
      <w:r w:rsidRPr="006053B8">
        <w:rPr>
          <w:rFonts w:eastAsia="標楷體"/>
          <w:color w:val="000000" w:themeColor="text1"/>
          <w:sz w:val="22"/>
          <w:szCs w:val="22"/>
        </w:rPr>
        <w:t>資料來源：</w:t>
      </w:r>
      <w:r w:rsidRPr="006053B8">
        <w:rPr>
          <w:rFonts w:eastAsia="標楷體"/>
          <w:snapToGrid w:val="0"/>
          <w:color w:val="000000" w:themeColor="text1"/>
          <w:sz w:val="22"/>
          <w:szCs w:val="22"/>
        </w:rPr>
        <w:t>行政院主計總處。</w:t>
      </w:r>
    </w:p>
    <w:p w:rsidR="003B5E31" w:rsidRPr="00824F84"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824F84">
        <w:rPr>
          <w:rFonts w:eastAsia="標楷體"/>
          <w:b/>
          <w:snapToGrid w:val="0"/>
          <w:color w:val="000000" w:themeColor="text1"/>
          <w:sz w:val="28"/>
        </w:rPr>
        <w:t>表</w:t>
      </w:r>
      <w:r w:rsidRPr="00824F84">
        <w:rPr>
          <w:rFonts w:eastAsia="標楷體"/>
          <w:b/>
          <w:snapToGrid w:val="0"/>
          <w:color w:val="000000" w:themeColor="text1"/>
          <w:sz w:val="28"/>
        </w:rPr>
        <w:t xml:space="preserve"> 2-7-2  </w:t>
      </w:r>
      <w:r w:rsidRPr="00824F84">
        <w:rPr>
          <w:rFonts w:eastAsia="標楷體"/>
          <w:b/>
          <w:snapToGrid w:val="0"/>
          <w:color w:val="000000" w:themeColor="text1"/>
          <w:sz w:val="28"/>
        </w:rPr>
        <w:t>消費者物價指數依性質別分類之變動率</w:t>
      </w:r>
    </w:p>
    <w:p w:rsidR="003B5E31" w:rsidRPr="00824F84" w:rsidRDefault="003B5E31" w:rsidP="003B5E31">
      <w:pPr>
        <w:widowControl/>
        <w:snapToGrid w:val="0"/>
        <w:spacing w:beforeLines="50" w:before="180" w:line="240" w:lineRule="atLeast"/>
        <w:ind w:right="-142"/>
        <w:jc w:val="right"/>
        <w:rPr>
          <w:rFonts w:eastAsia="標楷體"/>
          <w:snapToGrid w:val="0"/>
          <w:color w:val="000000" w:themeColor="text1"/>
        </w:rPr>
      </w:pPr>
      <w:r w:rsidRPr="00824F84">
        <w:rPr>
          <w:rFonts w:eastAsia="標楷體"/>
          <w:b/>
          <w:snapToGrid w:val="0"/>
          <w:color w:val="000000" w:themeColor="text1"/>
          <w:sz w:val="28"/>
        </w:rPr>
        <w:t xml:space="preserve"> </w:t>
      </w:r>
      <w:r w:rsidRPr="00824F84">
        <w:rPr>
          <w:rFonts w:eastAsia="標楷體"/>
          <w:snapToGrid w:val="0"/>
          <w:color w:val="000000" w:themeColor="text1"/>
          <w:sz w:val="22"/>
        </w:rPr>
        <w:t>單位：</w:t>
      </w:r>
      <w:r w:rsidRPr="00824F84">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06752C" w:rsidRPr="006053B8" w:rsidTr="007340A1">
        <w:trPr>
          <w:cantSplit/>
          <w:trHeight w:val="285"/>
          <w:jc w:val="center"/>
        </w:trPr>
        <w:tc>
          <w:tcPr>
            <w:tcW w:w="959" w:type="pct"/>
            <w:vMerge w:val="restart"/>
            <w:tcBorders>
              <w:top w:val="single" w:sz="6" w:space="0" w:color="auto"/>
              <w:right w:val="single" w:sz="6" w:space="0" w:color="auto"/>
            </w:tcBorders>
            <w:vAlign w:val="center"/>
          </w:tcPr>
          <w:p w:rsidR="0006752C" w:rsidRPr="006053B8" w:rsidRDefault="0006752C" w:rsidP="007340A1">
            <w:pPr>
              <w:snapToGrid w:val="0"/>
              <w:spacing w:line="320" w:lineRule="exact"/>
              <w:jc w:val="center"/>
              <w:rPr>
                <w:rFonts w:eastAsia="標楷體"/>
                <w:snapToGrid w:val="0"/>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4041" w:type="pct"/>
            <w:gridSpan w:val="6"/>
            <w:tcBorders>
              <w:top w:val="single" w:sz="6" w:space="0" w:color="auto"/>
              <w:lef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r w:rsidRPr="006053B8">
              <w:rPr>
                <w:rFonts w:eastAsia="標楷體"/>
                <w:snapToGrid w:val="0"/>
                <w:color w:val="000000" w:themeColor="text1"/>
              </w:rPr>
              <w:t>消費者物價指數</w:t>
            </w:r>
          </w:p>
        </w:tc>
      </w:tr>
      <w:tr w:rsidR="0006752C" w:rsidRPr="006053B8" w:rsidTr="007340A1">
        <w:trPr>
          <w:cantSplit/>
          <w:trHeight w:val="131"/>
          <w:jc w:val="center"/>
        </w:trPr>
        <w:tc>
          <w:tcPr>
            <w:tcW w:w="959" w:type="pct"/>
            <w:vMerge/>
            <w:tcBorders>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r w:rsidRPr="006053B8">
              <w:rPr>
                <w:rFonts w:eastAsia="標楷體"/>
                <w:snapToGrid w:val="0"/>
                <w:color w:val="000000" w:themeColor="text1"/>
              </w:rPr>
              <w:t>商品</w:t>
            </w:r>
          </w:p>
        </w:tc>
        <w:tc>
          <w:tcPr>
            <w:tcW w:w="2147" w:type="pct"/>
            <w:gridSpan w:val="3"/>
            <w:tcBorders>
              <w:top w:val="single" w:sz="6" w:space="0" w:color="auto"/>
              <w:lef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r w:rsidRPr="006053B8">
              <w:rPr>
                <w:rFonts w:eastAsia="標楷體"/>
                <w:snapToGrid w:val="0"/>
                <w:color w:val="000000" w:themeColor="text1"/>
              </w:rPr>
              <w:t>服務</w:t>
            </w:r>
          </w:p>
        </w:tc>
      </w:tr>
      <w:tr w:rsidR="0006752C" w:rsidRPr="006053B8" w:rsidTr="007340A1">
        <w:trPr>
          <w:cantSplit/>
          <w:trHeight w:val="131"/>
          <w:jc w:val="center"/>
        </w:trPr>
        <w:tc>
          <w:tcPr>
            <w:tcW w:w="959" w:type="pct"/>
            <w:vMerge/>
            <w:tcBorders>
              <w:bottom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06752C" w:rsidRPr="006053B8" w:rsidRDefault="0006752C" w:rsidP="007340A1">
            <w:pPr>
              <w:snapToGrid w:val="0"/>
              <w:spacing w:line="320" w:lineRule="exact"/>
              <w:jc w:val="center"/>
              <w:rPr>
                <w:rFonts w:eastAsia="標楷體"/>
                <w:snapToGrid w:val="0"/>
                <w:color w:val="000000" w:themeColor="text1"/>
              </w:rPr>
            </w:pPr>
            <w:r w:rsidRPr="006053B8">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06752C" w:rsidRPr="006053B8" w:rsidRDefault="0006752C" w:rsidP="007340A1">
            <w:pPr>
              <w:snapToGrid w:val="0"/>
              <w:spacing w:line="320" w:lineRule="exact"/>
              <w:jc w:val="center"/>
              <w:rPr>
                <w:rFonts w:eastAsia="標楷體"/>
                <w:snapToGrid w:val="0"/>
                <w:color w:val="000000" w:themeColor="text1"/>
              </w:rPr>
            </w:pPr>
            <w:r w:rsidRPr="006053B8">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06752C" w:rsidRPr="006053B8" w:rsidRDefault="0006752C" w:rsidP="007340A1">
            <w:pPr>
              <w:snapToGrid w:val="0"/>
              <w:spacing w:line="320" w:lineRule="exact"/>
              <w:jc w:val="center"/>
              <w:rPr>
                <w:rFonts w:eastAsia="標楷體"/>
                <w:snapToGrid w:val="0"/>
                <w:color w:val="000000" w:themeColor="text1"/>
              </w:rPr>
            </w:pPr>
            <w:r w:rsidRPr="006053B8">
              <w:rPr>
                <w:rFonts w:eastAsia="標楷體"/>
                <w:snapToGrid w:val="0"/>
                <w:color w:val="000000" w:themeColor="text1"/>
              </w:rPr>
              <w:t>交通及通訊服務</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104</w:t>
            </w:r>
            <w:r w:rsidRPr="006053B8">
              <w:rPr>
                <w:rFonts w:eastAsia="標楷體"/>
                <w:b/>
                <w:bCs/>
                <w:color w:val="000000" w:themeColor="text1"/>
              </w:rPr>
              <w:t>年</w:t>
            </w:r>
          </w:p>
        </w:tc>
        <w:tc>
          <w:tcPr>
            <w:tcW w:w="502" w:type="pct"/>
            <w:tcBorders>
              <w:left w:val="single" w:sz="6" w:space="0" w:color="auto"/>
            </w:tcBorders>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-0.30</w:t>
            </w:r>
          </w:p>
        </w:tc>
        <w:tc>
          <w:tcPr>
            <w:tcW w:w="502" w:type="pct"/>
            <w:vAlign w:val="center"/>
          </w:tcPr>
          <w:p w:rsidR="0006752C" w:rsidRPr="006053B8" w:rsidRDefault="0006752C" w:rsidP="007340A1">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-1.98</w:t>
            </w:r>
          </w:p>
        </w:tc>
        <w:tc>
          <w:tcPr>
            <w:tcW w:w="890" w:type="pct"/>
            <w:vAlign w:val="center"/>
          </w:tcPr>
          <w:p w:rsidR="0006752C" w:rsidRPr="006053B8" w:rsidRDefault="0006752C" w:rsidP="007340A1">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-0.84</w:t>
            </w:r>
          </w:p>
        </w:tc>
        <w:tc>
          <w:tcPr>
            <w:tcW w:w="502" w:type="pct"/>
            <w:vAlign w:val="center"/>
          </w:tcPr>
          <w:p w:rsidR="0006752C" w:rsidRPr="006053B8" w:rsidRDefault="0006752C" w:rsidP="007340A1">
            <w:pPr>
              <w:spacing w:line="360" w:lineRule="exact"/>
              <w:ind w:rightChars="50" w:right="120"/>
              <w:jc w:val="right"/>
              <w:rPr>
                <w:rFonts w:eastAsia="標楷體"/>
                <w:b/>
                <w:bCs/>
                <w:color w:val="000000" w:themeColor="text1"/>
              </w:rPr>
            </w:pPr>
            <w:r w:rsidRPr="006053B8">
              <w:rPr>
                <w:rFonts w:eastAsia="標楷體"/>
                <w:b/>
                <w:bCs/>
                <w:color w:val="000000" w:themeColor="text1"/>
              </w:rPr>
              <w:t>0.96</w:t>
            </w:r>
          </w:p>
        </w:tc>
        <w:tc>
          <w:tcPr>
            <w:tcW w:w="631" w:type="pct"/>
            <w:vAlign w:val="center"/>
          </w:tcPr>
          <w:p w:rsidR="0006752C" w:rsidRPr="006053B8" w:rsidRDefault="0006752C" w:rsidP="007340A1">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06752C" w:rsidRPr="006053B8" w:rsidRDefault="0006752C" w:rsidP="007340A1">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0.72</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105</w:t>
            </w:r>
            <w:r w:rsidRPr="006053B8">
              <w:rPr>
                <w:rFonts w:eastAsia="標楷體"/>
                <w:b/>
                <w:bCs/>
                <w:color w:val="000000" w:themeColor="text1"/>
              </w:rPr>
              <w:t>年</w:t>
            </w:r>
          </w:p>
        </w:tc>
        <w:tc>
          <w:tcPr>
            <w:tcW w:w="502" w:type="pct"/>
            <w:tcBorders>
              <w:left w:val="single" w:sz="6" w:space="0" w:color="auto"/>
            </w:tcBorders>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1.39</w:t>
            </w:r>
          </w:p>
        </w:tc>
        <w:tc>
          <w:tcPr>
            <w:tcW w:w="502" w:type="pct"/>
            <w:vAlign w:val="center"/>
          </w:tcPr>
          <w:p w:rsidR="0006752C" w:rsidRPr="006053B8" w:rsidRDefault="0006752C" w:rsidP="007340A1">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2.22</w:t>
            </w:r>
          </w:p>
        </w:tc>
        <w:tc>
          <w:tcPr>
            <w:tcW w:w="890" w:type="pct"/>
            <w:vAlign w:val="center"/>
          </w:tcPr>
          <w:p w:rsidR="0006752C" w:rsidRPr="006053B8" w:rsidRDefault="0006752C" w:rsidP="007340A1">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-0.38</w:t>
            </w:r>
          </w:p>
        </w:tc>
        <w:tc>
          <w:tcPr>
            <w:tcW w:w="502" w:type="pct"/>
            <w:vAlign w:val="center"/>
          </w:tcPr>
          <w:p w:rsidR="0006752C" w:rsidRPr="006053B8" w:rsidRDefault="0006752C" w:rsidP="007340A1">
            <w:pPr>
              <w:spacing w:line="360" w:lineRule="exact"/>
              <w:ind w:rightChars="50" w:right="120"/>
              <w:jc w:val="right"/>
              <w:rPr>
                <w:rFonts w:eastAsia="標楷體"/>
                <w:b/>
                <w:bCs/>
                <w:color w:val="000000" w:themeColor="text1"/>
              </w:rPr>
            </w:pPr>
            <w:r w:rsidRPr="006053B8">
              <w:rPr>
                <w:rFonts w:eastAsia="標楷體"/>
                <w:b/>
                <w:bCs/>
                <w:color w:val="000000" w:themeColor="text1"/>
              </w:rPr>
              <w:t>0.79</w:t>
            </w:r>
          </w:p>
        </w:tc>
        <w:tc>
          <w:tcPr>
            <w:tcW w:w="631" w:type="pct"/>
            <w:vAlign w:val="center"/>
          </w:tcPr>
          <w:p w:rsidR="0006752C" w:rsidRPr="006053B8" w:rsidRDefault="0006752C" w:rsidP="007340A1">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0.84</w:t>
            </w:r>
          </w:p>
        </w:tc>
        <w:tc>
          <w:tcPr>
            <w:tcW w:w="1014" w:type="pct"/>
            <w:vAlign w:val="center"/>
          </w:tcPr>
          <w:p w:rsidR="0006752C" w:rsidRPr="006053B8" w:rsidRDefault="0006752C" w:rsidP="007340A1">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0.24</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106</w:t>
            </w:r>
            <w:r w:rsidRPr="006053B8">
              <w:rPr>
                <w:rFonts w:eastAsia="標楷體"/>
                <w:b/>
                <w:bCs/>
                <w:color w:val="000000" w:themeColor="text1"/>
              </w:rPr>
              <w:t>年</w:t>
            </w:r>
          </w:p>
        </w:tc>
        <w:tc>
          <w:tcPr>
            <w:tcW w:w="502" w:type="pct"/>
            <w:tcBorders>
              <w:left w:val="single" w:sz="6" w:space="0" w:color="auto"/>
            </w:tcBorders>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0.62</w:t>
            </w:r>
          </w:p>
        </w:tc>
        <w:tc>
          <w:tcPr>
            <w:tcW w:w="502" w:type="pct"/>
            <w:vAlign w:val="center"/>
          </w:tcPr>
          <w:p w:rsidR="0006752C" w:rsidRPr="006053B8" w:rsidRDefault="0006752C" w:rsidP="007340A1">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0.09</w:t>
            </w:r>
          </w:p>
        </w:tc>
        <w:tc>
          <w:tcPr>
            <w:tcW w:w="890" w:type="pct"/>
            <w:vAlign w:val="center"/>
          </w:tcPr>
          <w:p w:rsidR="0006752C" w:rsidRPr="006053B8" w:rsidRDefault="0006752C" w:rsidP="007340A1">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-0.35</w:t>
            </w:r>
          </w:p>
        </w:tc>
        <w:tc>
          <w:tcPr>
            <w:tcW w:w="502" w:type="pct"/>
            <w:vAlign w:val="center"/>
          </w:tcPr>
          <w:p w:rsidR="0006752C" w:rsidRPr="006053B8" w:rsidRDefault="0006752C" w:rsidP="007340A1">
            <w:pPr>
              <w:spacing w:line="360" w:lineRule="exact"/>
              <w:ind w:rightChars="50" w:right="120"/>
              <w:jc w:val="right"/>
              <w:rPr>
                <w:rFonts w:eastAsia="標楷體"/>
                <w:b/>
                <w:bCs/>
                <w:color w:val="000000" w:themeColor="text1"/>
              </w:rPr>
            </w:pPr>
            <w:r w:rsidRPr="006053B8">
              <w:rPr>
                <w:rFonts w:eastAsia="標楷體"/>
                <w:b/>
                <w:bCs/>
                <w:color w:val="000000" w:themeColor="text1"/>
              </w:rPr>
              <w:t>1.01</w:t>
            </w:r>
          </w:p>
        </w:tc>
        <w:tc>
          <w:tcPr>
            <w:tcW w:w="631" w:type="pct"/>
            <w:vAlign w:val="center"/>
          </w:tcPr>
          <w:p w:rsidR="0006752C" w:rsidRPr="006053B8" w:rsidRDefault="0006752C" w:rsidP="007340A1">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06752C" w:rsidRPr="006053B8" w:rsidRDefault="0006752C" w:rsidP="007340A1">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0.40</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502" w:type="pct"/>
            <w:tcBorders>
              <w:left w:val="single" w:sz="6" w:space="0" w:color="auto"/>
            </w:tcBorders>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1.35</w:t>
            </w:r>
          </w:p>
        </w:tc>
        <w:tc>
          <w:tcPr>
            <w:tcW w:w="502" w:type="pct"/>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2.03</w:t>
            </w:r>
          </w:p>
        </w:tc>
        <w:tc>
          <w:tcPr>
            <w:tcW w:w="890" w:type="pct"/>
            <w:vAlign w:val="center"/>
          </w:tcPr>
          <w:p w:rsidR="0006752C" w:rsidRPr="006053B8" w:rsidRDefault="0006752C" w:rsidP="007340A1">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-1.11</w:t>
            </w:r>
          </w:p>
        </w:tc>
        <w:tc>
          <w:tcPr>
            <w:tcW w:w="502" w:type="pct"/>
            <w:vAlign w:val="center"/>
          </w:tcPr>
          <w:p w:rsidR="0006752C" w:rsidRPr="006053B8" w:rsidRDefault="0006752C" w:rsidP="007340A1">
            <w:pPr>
              <w:spacing w:line="360" w:lineRule="exact"/>
              <w:ind w:rightChars="50" w:right="120"/>
              <w:jc w:val="right"/>
              <w:rPr>
                <w:rFonts w:eastAsia="標楷體"/>
                <w:b/>
                <w:bCs/>
                <w:color w:val="000000" w:themeColor="text1"/>
              </w:rPr>
            </w:pPr>
            <w:r w:rsidRPr="006053B8">
              <w:rPr>
                <w:rFonts w:eastAsia="標楷體"/>
                <w:b/>
                <w:bCs/>
                <w:color w:val="000000" w:themeColor="text1"/>
              </w:rPr>
              <w:t>0.92</w:t>
            </w:r>
          </w:p>
        </w:tc>
        <w:tc>
          <w:tcPr>
            <w:tcW w:w="631" w:type="pct"/>
            <w:vAlign w:val="center"/>
          </w:tcPr>
          <w:p w:rsidR="0006752C" w:rsidRPr="006053B8" w:rsidRDefault="0006752C" w:rsidP="007340A1">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0.85</w:t>
            </w:r>
          </w:p>
        </w:tc>
        <w:tc>
          <w:tcPr>
            <w:tcW w:w="1014" w:type="pct"/>
            <w:vAlign w:val="center"/>
          </w:tcPr>
          <w:p w:rsidR="0006752C" w:rsidRPr="006053B8" w:rsidRDefault="0006752C" w:rsidP="007340A1">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0.12</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502" w:type="pct"/>
            <w:tcBorders>
              <w:left w:val="single" w:sz="6" w:space="0" w:color="auto"/>
            </w:tcBorders>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0.5</w:t>
            </w:r>
            <w:r>
              <w:rPr>
                <w:rFonts w:eastAsia="標楷體" w:hint="eastAsia"/>
                <w:b/>
                <w:color w:val="000000" w:themeColor="text1"/>
              </w:rPr>
              <w:t>6</w:t>
            </w:r>
          </w:p>
        </w:tc>
        <w:tc>
          <w:tcPr>
            <w:tcW w:w="502" w:type="pct"/>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0.</w:t>
            </w:r>
            <w:r>
              <w:rPr>
                <w:rFonts w:eastAsia="標楷體" w:hint="eastAsia"/>
                <w:b/>
                <w:color w:val="000000" w:themeColor="text1"/>
              </w:rPr>
              <w:t>44</w:t>
            </w:r>
          </w:p>
        </w:tc>
        <w:tc>
          <w:tcPr>
            <w:tcW w:w="890" w:type="pct"/>
            <w:vAlign w:val="center"/>
          </w:tcPr>
          <w:p w:rsidR="0006752C" w:rsidRPr="006053B8" w:rsidRDefault="0006752C" w:rsidP="007340A1">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w:t>
            </w:r>
            <w:r>
              <w:rPr>
                <w:rFonts w:eastAsia="標楷體" w:hint="eastAsia"/>
                <w:b/>
                <w:bCs/>
                <w:snapToGrid w:val="0"/>
                <w:color w:val="000000" w:themeColor="text1"/>
              </w:rPr>
              <w:t>29</w:t>
            </w:r>
          </w:p>
        </w:tc>
        <w:tc>
          <w:tcPr>
            <w:tcW w:w="502" w:type="pct"/>
            <w:vAlign w:val="center"/>
          </w:tcPr>
          <w:p w:rsidR="0006752C" w:rsidRPr="006053B8" w:rsidRDefault="0006752C" w:rsidP="007340A1">
            <w:pPr>
              <w:spacing w:line="360" w:lineRule="exact"/>
              <w:ind w:rightChars="50" w:right="120"/>
              <w:jc w:val="right"/>
              <w:rPr>
                <w:rFonts w:eastAsia="標楷體"/>
                <w:b/>
                <w:bCs/>
                <w:color w:val="000000" w:themeColor="text1"/>
              </w:rPr>
            </w:pPr>
            <w:r w:rsidRPr="006053B8">
              <w:rPr>
                <w:rFonts w:eastAsia="標楷體"/>
                <w:b/>
                <w:bCs/>
                <w:color w:val="000000" w:themeColor="text1"/>
              </w:rPr>
              <w:t>0.6</w:t>
            </w:r>
            <w:r>
              <w:rPr>
                <w:rFonts w:eastAsia="標楷體" w:hint="eastAsia"/>
                <w:b/>
                <w:bCs/>
                <w:color w:val="000000" w:themeColor="text1"/>
              </w:rPr>
              <w:t>8</w:t>
            </w:r>
          </w:p>
        </w:tc>
        <w:tc>
          <w:tcPr>
            <w:tcW w:w="631" w:type="pct"/>
            <w:vAlign w:val="center"/>
          </w:tcPr>
          <w:p w:rsidR="0006752C" w:rsidRPr="006053B8" w:rsidRDefault="0006752C" w:rsidP="007340A1">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0.83</w:t>
            </w:r>
          </w:p>
        </w:tc>
        <w:tc>
          <w:tcPr>
            <w:tcW w:w="1014" w:type="pct"/>
            <w:vAlign w:val="center"/>
          </w:tcPr>
          <w:p w:rsidR="0006752C" w:rsidRPr="006053B8" w:rsidRDefault="0006752C" w:rsidP="007340A1">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-1.</w:t>
            </w:r>
            <w:r>
              <w:rPr>
                <w:rFonts w:eastAsia="標楷體" w:hint="eastAsia"/>
                <w:b/>
                <w:bCs/>
                <w:color w:val="000000" w:themeColor="text1"/>
              </w:rPr>
              <w:t>48</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wordWrap w:val="0"/>
              <w:spacing w:line="34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502" w:type="pct"/>
            <w:tcBorders>
              <w:left w:val="single" w:sz="6" w:space="0" w:color="auto"/>
            </w:tcBorders>
          </w:tcPr>
          <w:p w:rsidR="0006752C" w:rsidRPr="006053B8" w:rsidRDefault="0006752C" w:rsidP="007340A1">
            <w:pPr>
              <w:spacing w:line="360" w:lineRule="exact"/>
              <w:ind w:rightChars="53" w:right="127"/>
              <w:jc w:val="right"/>
              <w:rPr>
                <w:rFonts w:eastAsia="標楷體"/>
                <w:color w:val="000000" w:themeColor="text1"/>
              </w:rPr>
            </w:pPr>
            <w:r w:rsidRPr="006053B8">
              <w:rPr>
                <w:rFonts w:eastAsia="標楷體"/>
                <w:color w:val="000000" w:themeColor="text1"/>
              </w:rPr>
              <w:t>0.93</w:t>
            </w:r>
          </w:p>
        </w:tc>
        <w:tc>
          <w:tcPr>
            <w:tcW w:w="502" w:type="pct"/>
          </w:tcPr>
          <w:p w:rsidR="0006752C" w:rsidRPr="006053B8" w:rsidRDefault="0006752C" w:rsidP="007340A1">
            <w:pPr>
              <w:spacing w:line="360" w:lineRule="exact"/>
              <w:ind w:rightChars="53" w:right="127"/>
              <w:jc w:val="right"/>
              <w:rPr>
                <w:rFonts w:eastAsia="標楷體"/>
                <w:color w:val="000000" w:themeColor="text1"/>
              </w:rPr>
            </w:pPr>
            <w:r w:rsidRPr="006053B8">
              <w:rPr>
                <w:rFonts w:eastAsia="標楷體"/>
                <w:color w:val="000000" w:themeColor="text1"/>
              </w:rPr>
              <w:t>1.01</w:t>
            </w:r>
          </w:p>
        </w:tc>
        <w:tc>
          <w:tcPr>
            <w:tcW w:w="890" w:type="pct"/>
            <w:vAlign w:val="center"/>
          </w:tcPr>
          <w:p w:rsidR="0006752C" w:rsidRPr="006053B8" w:rsidRDefault="0006752C" w:rsidP="007340A1">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-0.27</w:t>
            </w:r>
          </w:p>
        </w:tc>
        <w:tc>
          <w:tcPr>
            <w:tcW w:w="502" w:type="pct"/>
          </w:tcPr>
          <w:p w:rsidR="0006752C" w:rsidRPr="006053B8" w:rsidRDefault="0006752C" w:rsidP="007340A1">
            <w:pPr>
              <w:spacing w:line="360" w:lineRule="exact"/>
              <w:ind w:rightChars="50" w:right="120"/>
              <w:jc w:val="right"/>
              <w:rPr>
                <w:rFonts w:eastAsia="標楷體"/>
                <w:color w:val="000000" w:themeColor="text1"/>
              </w:rPr>
            </w:pPr>
            <w:r w:rsidRPr="006053B8">
              <w:rPr>
                <w:rFonts w:eastAsia="標楷體"/>
                <w:color w:val="000000" w:themeColor="text1"/>
              </w:rPr>
              <w:t>0.86</w:t>
            </w:r>
          </w:p>
        </w:tc>
        <w:tc>
          <w:tcPr>
            <w:tcW w:w="631" w:type="pct"/>
          </w:tcPr>
          <w:p w:rsidR="0006752C" w:rsidRPr="006053B8" w:rsidRDefault="0006752C" w:rsidP="007340A1">
            <w:pPr>
              <w:snapToGrid w:val="0"/>
              <w:spacing w:line="340" w:lineRule="exact"/>
              <w:ind w:rightChars="84" w:right="202"/>
              <w:jc w:val="right"/>
              <w:rPr>
                <w:rFonts w:eastAsia="標楷體"/>
                <w:color w:val="000000" w:themeColor="text1"/>
              </w:rPr>
            </w:pPr>
            <w:r w:rsidRPr="006053B8">
              <w:rPr>
                <w:rFonts w:eastAsia="標楷體"/>
                <w:color w:val="000000" w:themeColor="text1"/>
              </w:rPr>
              <w:t>0.82</w:t>
            </w:r>
          </w:p>
        </w:tc>
        <w:tc>
          <w:tcPr>
            <w:tcW w:w="1014" w:type="pct"/>
            <w:vAlign w:val="center"/>
          </w:tcPr>
          <w:p w:rsidR="0006752C" w:rsidRPr="006053B8" w:rsidRDefault="0006752C" w:rsidP="007340A1">
            <w:pPr>
              <w:snapToGrid w:val="0"/>
              <w:spacing w:line="340" w:lineRule="exact"/>
              <w:ind w:rightChars="278" w:right="667"/>
              <w:jc w:val="right"/>
              <w:rPr>
                <w:rFonts w:eastAsia="標楷體"/>
                <w:color w:val="000000" w:themeColor="text1"/>
              </w:rPr>
            </w:pPr>
            <w:r w:rsidRPr="006053B8">
              <w:rPr>
                <w:rFonts w:eastAsia="標楷體"/>
                <w:color w:val="000000" w:themeColor="text1"/>
              </w:rPr>
              <w:t>-0.41</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wordWrap w:val="0"/>
              <w:spacing w:line="34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502" w:type="pct"/>
            <w:tcBorders>
              <w:left w:val="single" w:sz="6" w:space="0" w:color="auto"/>
            </w:tcBorders>
          </w:tcPr>
          <w:p w:rsidR="0006752C" w:rsidRPr="006053B8" w:rsidRDefault="0006752C" w:rsidP="007340A1">
            <w:pPr>
              <w:spacing w:line="360" w:lineRule="exact"/>
              <w:ind w:rightChars="53" w:right="127"/>
              <w:jc w:val="right"/>
              <w:rPr>
                <w:rFonts w:eastAsia="標楷體"/>
                <w:color w:val="000000" w:themeColor="text1"/>
              </w:rPr>
            </w:pPr>
            <w:r w:rsidRPr="006053B8">
              <w:rPr>
                <w:rFonts w:eastAsia="標楷體"/>
                <w:color w:val="000000" w:themeColor="text1"/>
              </w:rPr>
              <w:t>0.85</w:t>
            </w:r>
          </w:p>
        </w:tc>
        <w:tc>
          <w:tcPr>
            <w:tcW w:w="502" w:type="pct"/>
          </w:tcPr>
          <w:p w:rsidR="0006752C" w:rsidRPr="006053B8" w:rsidRDefault="0006752C" w:rsidP="007340A1">
            <w:pPr>
              <w:spacing w:line="360" w:lineRule="exact"/>
              <w:ind w:rightChars="53" w:right="127"/>
              <w:jc w:val="right"/>
              <w:rPr>
                <w:rFonts w:eastAsia="標楷體"/>
                <w:color w:val="000000" w:themeColor="text1"/>
              </w:rPr>
            </w:pPr>
            <w:r w:rsidRPr="006053B8">
              <w:rPr>
                <w:rFonts w:eastAsia="標楷體"/>
                <w:color w:val="000000" w:themeColor="text1"/>
              </w:rPr>
              <w:t>0.91</w:t>
            </w:r>
          </w:p>
        </w:tc>
        <w:tc>
          <w:tcPr>
            <w:tcW w:w="890" w:type="pct"/>
            <w:vAlign w:val="center"/>
          </w:tcPr>
          <w:p w:rsidR="0006752C" w:rsidRPr="006053B8" w:rsidRDefault="0006752C" w:rsidP="007340A1">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-0.17</w:t>
            </w:r>
          </w:p>
        </w:tc>
        <w:tc>
          <w:tcPr>
            <w:tcW w:w="502" w:type="pct"/>
          </w:tcPr>
          <w:p w:rsidR="0006752C" w:rsidRPr="006053B8" w:rsidRDefault="0006752C" w:rsidP="007340A1">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631" w:type="pct"/>
          </w:tcPr>
          <w:p w:rsidR="0006752C" w:rsidRPr="006053B8" w:rsidRDefault="0006752C" w:rsidP="007340A1">
            <w:pPr>
              <w:snapToGrid w:val="0"/>
              <w:spacing w:line="340" w:lineRule="exact"/>
              <w:ind w:rightChars="84" w:right="202"/>
              <w:jc w:val="right"/>
              <w:rPr>
                <w:rFonts w:eastAsia="標楷體"/>
                <w:color w:val="000000" w:themeColor="text1"/>
              </w:rPr>
            </w:pPr>
            <w:r w:rsidRPr="006053B8">
              <w:rPr>
                <w:rFonts w:eastAsia="標楷體"/>
                <w:color w:val="000000" w:themeColor="text1"/>
              </w:rPr>
              <w:t>0.75</w:t>
            </w:r>
          </w:p>
        </w:tc>
        <w:tc>
          <w:tcPr>
            <w:tcW w:w="1014" w:type="pct"/>
            <w:vAlign w:val="center"/>
          </w:tcPr>
          <w:p w:rsidR="0006752C" w:rsidRPr="006053B8" w:rsidRDefault="0006752C" w:rsidP="007340A1">
            <w:pPr>
              <w:snapToGrid w:val="0"/>
              <w:spacing w:line="340" w:lineRule="exact"/>
              <w:ind w:rightChars="278" w:right="667"/>
              <w:jc w:val="right"/>
              <w:rPr>
                <w:rFonts w:eastAsia="標楷體"/>
                <w:color w:val="000000" w:themeColor="text1"/>
              </w:rPr>
            </w:pPr>
            <w:r w:rsidRPr="006053B8">
              <w:rPr>
                <w:rFonts w:eastAsia="標楷體"/>
                <w:color w:val="000000" w:themeColor="text1"/>
              </w:rPr>
              <w:t>-0.83</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wordWrap w:val="0"/>
              <w:spacing w:line="34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502" w:type="pct"/>
            <w:tcBorders>
              <w:left w:val="single" w:sz="6" w:space="0" w:color="auto"/>
            </w:tcBorders>
          </w:tcPr>
          <w:p w:rsidR="0006752C" w:rsidRPr="006053B8" w:rsidRDefault="0006752C" w:rsidP="007340A1">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502" w:type="pct"/>
          </w:tcPr>
          <w:p w:rsidR="0006752C" w:rsidRPr="006053B8" w:rsidRDefault="0006752C" w:rsidP="007340A1">
            <w:pPr>
              <w:spacing w:line="360" w:lineRule="exact"/>
              <w:ind w:rightChars="53" w:right="127"/>
              <w:jc w:val="right"/>
              <w:rPr>
                <w:rFonts w:eastAsia="標楷體"/>
                <w:color w:val="000000" w:themeColor="text1"/>
              </w:rPr>
            </w:pPr>
            <w:r w:rsidRPr="006053B8">
              <w:rPr>
                <w:rFonts w:eastAsia="標楷體"/>
                <w:color w:val="000000" w:themeColor="text1"/>
              </w:rPr>
              <w:t>0.15</w:t>
            </w:r>
          </w:p>
        </w:tc>
        <w:tc>
          <w:tcPr>
            <w:tcW w:w="890" w:type="pct"/>
            <w:vAlign w:val="center"/>
          </w:tcPr>
          <w:p w:rsidR="0006752C" w:rsidRPr="006053B8" w:rsidRDefault="0006752C" w:rsidP="007340A1">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0.0</w:t>
            </w:r>
            <w:r>
              <w:rPr>
                <w:rFonts w:eastAsia="標楷體" w:hint="eastAsia"/>
                <w:snapToGrid w:val="0"/>
                <w:color w:val="000000" w:themeColor="text1"/>
              </w:rPr>
              <w:t>7</w:t>
            </w:r>
          </w:p>
        </w:tc>
        <w:tc>
          <w:tcPr>
            <w:tcW w:w="502" w:type="pct"/>
          </w:tcPr>
          <w:p w:rsidR="0006752C" w:rsidRPr="006053B8" w:rsidRDefault="0006752C" w:rsidP="007340A1">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06752C" w:rsidRPr="006053B8" w:rsidRDefault="0006752C" w:rsidP="007340A1">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06752C" w:rsidRPr="006053B8" w:rsidRDefault="0006752C" w:rsidP="007340A1">
            <w:pPr>
              <w:snapToGrid w:val="0"/>
              <w:spacing w:line="340" w:lineRule="exact"/>
              <w:ind w:rightChars="278" w:right="667"/>
              <w:jc w:val="right"/>
              <w:rPr>
                <w:rFonts w:eastAsia="標楷體"/>
                <w:color w:val="000000" w:themeColor="text1"/>
              </w:rPr>
            </w:pPr>
            <w:r w:rsidRPr="006053B8">
              <w:rPr>
                <w:rFonts w:eastAsia="標楷體"/>
                <w:color w:val="000000" w:themeColor="text1"/>
              </w:rPr>
              <w:t>-1.35</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wordWrap w:val="0"/>
              <w:spacing w:line="34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502" w:type="pct"/>
            <w:tcBorders>
              <w:left w:val="single" w:sz="6" w:space="0" w:color="auto"/>
            </w:tcBorders>
          </w:tcPr>
          <w:p w:rsidR="0006752C" w:rsidRPr="006053B8" w:rsidRDefault="0006752C" w:rsidP="007340A1">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502" w:type="pct"/>
          </w:tcPr>
          <w:p w:rsidR="0006752C" w:rsidRPr="006053B8" w:rsidRDefault="0006752C" w:rsidP="007340A1">
            <w:pPr>
              <w:spacing w:line="360" w:lineRule="exact"/>
              <w:ind w:rightChars="53" w:right="127"/>
              <w:jc w:val="right"/>
              <w:rPr>
                <w:rFonts w:eastAsia="標楷體"/>
                <w:color w:val="000000" w:themeColor="text1"/>
              </w:rPr>
            </w:pPr>
            <w:r w:rsidRPr="006053B8">
              <w:rPr>
                <w:rFonts w:eastAsia="標楷體"/>
                <w:color w:val="000000" w:themeColor="text1"/>
              </w:rPr>
              <w:t>0.49</w:t>
            </w:r>
          </w:p>
        </w:tc>
        <w:tc>
          <w:tcPr>
            <w:tcW w:w="890" w:type="pct"/>
            <w:vAlign w:val="center"/>
          </w:tcPr>
          <w:p w:rsidR="0006752C" w:rsidRPr="006053B8" w:rsidRDefault="0006752C" w:rsidP="007340A1">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0.47</w:t>
            </w:r>
          </w:p>
        </w:tc>
        <w:tc>
          <w:tcPr>
            <w:tcW w:w="502" w:type="pct"/>
          </w:tcPr>
          <w:p w:rsidR="0006752C" w:rsidRPr="006053B8" w:rsidRDefault="0006752C" w:rsidP="007340A1">
            <w:pPr>
              <w:spacing w:line="360" w:lineRule="exact"/>
              <w:ind w:rightChars="50" w:right="120"/>
              <w:jc w:val="right"/>
              <w:rPr>
                <w:rFonts w:eastAsia="標楷體"/>
                <w:color w:val="000000" w:themeColor="text1"/>
              </w:rPr>
            </w:pPr>
            <w:r w:rsidRPr="006053B8">
              <w:rPr>
                <w:rFonts w:eastAsia="標楷體"/>
                <w:color w:val="000000" w:themeColor="text1"/>
              </w:rPr>
              <w:t>0.3</w:t>
            </w:r>
            <w:r>
              <w:rPr>
                <w:rFonts w:eastAsia="標楷體" w:hint="eastAsia"/>
                <w:color w:val="000000" w:themeColor="text1"/>
              </w:rPr>
              <w:t>8</w:t>
            </w:r>
          </w:p>
        </w:tc>
        <w:tc>
          <w:tcPr>
            <w:tcW w:w="631" w:type="pct"/>
          </w:tcPr>
          <w:p w:rsidR="0006752C" w:rsidRPr="006053B8" w:rsidRDefault="0006752C" w:rsidP="007340A1">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06752C" w:rsidRPr="006053B8" w:rsidRDefault="0006752C" w:rsidP="007340A1">
            <w:pPr>
              <w:snapToGrid w:val="0"/>
              <w:spacing w:line="340" w:lineRule="exact"/>
              <w:ind w:rightChars="278" w:right="667"/>
              <w:jc w:val="right"/>
              <w:rPr>
                <w:rFonts w:eastAsia="標楷體"/>
                <w:color w:val="000000" w:themeColor="text1"/>
              </w:rPr>
            </w:pPr>
            <w:r w:rsidRPr="006053B8">
              <w:rPr>
                <w:rFonts w:eastAsia="標楷體"/>
                <w:color w:val="000000" w:themeColor="text1"/>
              </w:rPr>
              <w:t>-2.18</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wordWrap w:val="0"/>
              <w:spacing w:line="34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502" w:type="pct"/>
            <w:tcBorders>
              <w:left w:val="single" w:sz="6" w:space="0" w:color="auto"/>
            </w:tcBorders>
            <w:vAlign w:val="center"/>
          </w:tcPr>
          <w:p w:rsidR="0006752C" w:rsidRPr="003A3BF8" w:rsidRDefault="0006752C" w:rsidP="007340A1">
            <w:pPr>
              <w:spacing w:line="360" w:lineRule="exact"/>
              <w:ind w:rightChars="53" w:right="127"/>
              <w:jc w:val="right"/>
              <w:rPr>
                <w:rFonts w:eastAsia="標楷體"/>
                <w:color w:val="000000" w:themeColor="text1"/>
              </w:rPr>
            </w:pPr>
            <w:r w:rsidRPr="003A3BF8">
              <w:rPr>
                <w:rFonts w:eastAsia="標楷體" w:hint="eastAsia"/>
                <w:color w:val="000000" w:themeColor="text1"/>
              </w:rPr>
              <w:t>0.42</w:t>
            </w:r>
          </w:p>
        </w:tc>
        <w:tc>
          <w:tcPr>
            <w:tcW w:w="502" w:type="pct"/>
            <w:vAlign w:val="center"/>
          </w:tcPr>
          <w:p w:rsidR="0006752C" w:rsidRPr="003A3BF8" w:rsidRDefault="0006752C" w:rsidP="007340A1">
            <w:pPr>
              <w:spacing w:line="360" w:lineRule="exact"/>
              <w:ind w:rightChars="53" w:right="127"/>
              <w:jc w:val="right"/>
              <w:rPr>
                <w:rFonts w:eastAsia="標楷體"/>
                <w:color w:val="000000" w:themeColor="text1"/>
              </w:rPr>
            </w:pPr>
            <w:r w:rsidRPr="003A3BF8">
              <w:rPr>
                <w:rFonts w:eastAsia="標楷體" w:hint="eastAsia"/>
                <w:color w:val="000000" w:themeColor="text1"/>
              </w:rPr>
              <w:t>0.23</w:t>
            </w:r>
          </w:p>
        </w:tc>
        <w:tc>
          <w:tcPr>
            <w:tcW w:w="890" w:type="pct"/>
            <w:vAlign w:val="center"/>
          </w:tcPr>
          <w:p w:rsidR="0006752C" w:rsidRPr="003A3BF8" w:rsidRDefault="0006752C" w:rsidP="007340A1">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0.34</w:t>
            </w:r>
          </w:p>
        </w:tc>
        <w:tc>
          <w:tcPr>
            <w:tcW w:w="502" w:type="pct"/>
            <w:vAlign w:val="center"/>
          </w:tcPr>
          <w:p w:rsidR="0006752C" w:rsidRPr="003A3BF8" w:rsidRDefault="0006752C" w:rsidP="007340A1">
            <w:pPr>
              <w:spacing w:line="360" w:lineRule="exact"/>
              <w:ind w:rightChars="53" w:right="127"/>
              <w:jc w:val="right"/>
              <w:rPr>
                <w:rFonts w:eastAsia="標楷體"/>
                <w:color w:val="000000" w:themeColor="text1"/>
              </w:rPr>
            </w:pPr>
            <w:r w:rsidRPr="003A3BF8">
              <w:rPr>
                <w:rFonts w:eastAsia="標楷體" w:hint="eastAsia"/>
                <w:color w:val="000000" w:themeColor="text1"/>
              </w:rPr>
              <w:t>0.</w:t>
            </w:r>
            <w:r>
              <w:rPr>
                <w:rFonts w:eastAsia="標楷體" w:hint="eastAsia"/>
                <w:color w:val="000000" w:themeColor="text1"/>
              </w:rPr>
              <w:t>60</w:t>
            </w:r>
          </w:p>
        </w:tc>
        <w:tc>
          <w:tcPr>
            <w:tcW w:w="631" w:type="pct"/>
            <w:vAlign w:val="center"/>
          </w:tcPr>
          <w:p w:rsidR="0006752C" w:rsidRPr="003A3BF8" w:rsidRDefault="0006752C" w:rsidP="007340A1">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0.75</w:t>
            </w:r>
          </w:p>
        </w:tc>
        <w:tc>
          <w:tcPr>
            <w:tcW w:w="1014" w:type="pct"/>
            <w:vAlign w:val="center"/>
          </w:tcPr>
          <w:p w:rsidR="0006752C" w:rsidRPr="003A3BF8" w:rsidRDefault="0006752C" w:rsidP="007340A1">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-1.95</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wordWrap w:val="0"/>
              <w:spacing w:line="34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02" w:type="pct"/>
            <w:tcBorders>
              <w:left w:val="single" w:sz="6" w:space="0" w:color="auto"/>
            </w:tcBorders>
            <w:vAlign w:val="center"/>
          </w:tcPr>
          <w:p w:rsidR="0006752C" w:rsidRPr="003A3BF8" w:rsidRDefault="0006752C" w:rsidP="007340A1">
            <w:pPr>
              <w:spacing w:line="360" w:lineRule="exact"/>
              <w:ind w:rightChars="53" w:right="127"/>
              <w:jc w:val="right"/>
              <w:rPr>
                <w:rFonts w:eastAsia="標楷體"/>
                <w:color w:val="000000" w:themeColor="text1"/>
              </w:rPr>
            </w:pPr>
            <w:r w:rsidRPr="003A3BF8">
              <w:rPr>
                <w:rFonts w:eastAsia="標楷體" w:hint="eastAsia"/>
                <w:color w:val="000000" w:themeColor="text1"/>
              </w:rPr>
              <w:t>0.3</w:t>
            </w:r>
            <w:r>
              <w:rPr>
                <w:rFonts w:eastAsia="標楷體" w:hint="eastAsia"/>
                <w:color w:val="000000" w:themeColor="text1"/>
              </w:rPr>
              <w:t>7</w:t>
            </w:r>
          </w:p>
        </w:tc>
        <w:tc>
          <w:tcPr>
            <w:tcW w:w="502" w:type="pct"/>
            <w:vAlign w:val="center"/>
          </w:tcPr>
          <w:p w:rsidR="0006752C" w:rsidRPr="003A3BF8" w:rsidRDefault="0006752C" w:rsidP="007340A1">
            <w:pPr>
              <w:spacing w:line="360" w:lineRule="exact"/>
              <w:ind w:rightChars="53" w:right="127"/>
              <w:jc w:val="right"/>
              <w:rPr>
                <w:rFonts w:eastAsia="標楷體"/>
                <w:color w:val="000000" w:themeColor="text1"/>
              </w:rPr>
            </w:pPr>
            <w:r w:rsidRPr="003A3BF8">
              <w:rPr>
                <w:rFonts w:eastAsia="標楷體" w:hint="eastAsia"/>
                <w:color w:val="000000" w:themeColor="text1"/>
              </w:rPr>
              <w:t>0.0</w:t>
            </w:r>
            <w:r>
              <w:rPr>
                <w:rFonts w:eastAsia="標楷體" w:hint="eastAsia"/>
                <w:color w:val="000000" w:themeColor="text1"/>
              </w:rPr>
              <w:t>0</w:t>
            </w:r>
          </w:p>
        </w:tc>
        <w:tc>
          <w:tcPr>
            <w:tcW w:w="890" w:type="pct"/>
            <w:vAlign w:val="center"/>
          </w:tcPr>
          <w:p w:rsidR="0006752C" w:rsidRPr="003A3BF8" w:rsidRDefault="0006752C" w:rsidP="007340A1">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Pr>
                <w:rFonts w:eastAsia="標楷體" w:hint="eastAsia"/>
                <w:snapToGrid w:val="0"/>
                <w:color w:val="000000" w:themeColor="text1"/>
              </w:rPr>
              <w:t>7</w:t>
            </w:r>
          </w:p>
        </w:tc>
        <w:tc>
          <w:tcPr>
            <w:tcW w:w="502" w:type="pct"/>
            <w:vAlign w:val="center"/>
          </w:tcPr>
          <w:p w:rsidR="0006752C" w:rsidRPr="003A3BF8" w:rsidRDefault="0006752C" w:rsidP="007340A1">
            <w:pPr>
              <w:spacing w:line="360" w:lineRule="exact"/>
              <w:ind w:rightChars="53" w:right="127"/>
              <w:jc w:val="right"/>
              <w:rPr>
                <w:rFonts w:eastAsia="標楷體"/>
                <w:color w:val="000000" w:themeColor="text1"/>
              </w:rPr>
            </w:pPr>
            <w:r w:rsidRPr="003A3BF8">
              <w:rPr>
                <w:rFonts w:eastAsia="標楷體" w:hint="eastAsia"/>
                <w:color w:val="000000" w:themeColor="text1"/>
              </w:rPr>
              <w:t>0.73</w:t>
            </w:r>
          </w:p>
        </w:tc>
        <w:tc>
          <w:tcPr>
            <w:tcW w:w="631" w:type="pct"/>
            <w:vAlign w:val="center"/>
          </w:tcPr>
          <w:p w:rsidR="0006752C" w:rsidRPr="003A3BF8" w:rsidRDefault="0006752C" w:rsidP="007340A1">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0.74</w:t>
            </w:r>
          </w:p>
        </w:tc>
        <w:tc>
          <w:tcPr>
            <w:tcW w:w="1014" w:type="pct"/>
            <w:vAlign w:val="center"/>
          </w:tcPr>
          <w:p w:rsidR="0006752C" w:rsidRPr="003A3BF8" w:rsidRDefault="0006752C" w:rsidP="007340A1">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-1.35</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wordWrap w:val="0"/>
              <w:spacing w:line="34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502" w:type="pct"/>
            <w:tcBorders>
              <w:left w:val="single" w:sz="6" w:space="0" w:color="auto"/>
            </w:tcBorders>
            <w:vAlign w:val="center"/>
          </w:tcPr>
          <w:p w:rsidR="0006752C" w:rsidRPr="003A3BF8" w:rsidRDefault="0006752C" w:rsidP="007340A1">
            <w:pPr>
              <w:spacing w:line="360" w:lineRule="exact"/>
              <w:ind w:rightChars="53" w:right="127"/>
              <w:jc w:val="right"/>
              <w:rPr>
                <w:rFonts w:eastAsia="標楷體"/>
                <w:color w:val="000000" w:themeColor="text1"/>
              </w:rPr>
            </w:pPr>
            <w:r w:rsidRPr="003A3BF8">
              <w:rPr>
                <w:rFonts w:eastAsia="標楷體" w:hint="eastAsia"/>
                <w:color w:val="000000" w:themeColor="text1"/>
              </w:rPr>
              <w:t>0.5</w:t>
            </w:r>
            <w:r>
              <w:rPr>
                <w:rFonts w:eastAsia="標楷體" w:hint="eastAsia"/>
                <w:color w:val="000000" w:themeColor="text1"/>
              </w:rPr>
              <w:t>8</w:t>
            </w:r>
          </w:p>
        </w:tc>
        <w:tc>
          <w:tcPr>
            <w:tcW w:w="502" w:type="pct"/>
            <w:vAlign w:val="center"/>
          </w:tcPr>
          <w:p w:rsidR="0006752C" w:rsidRPr="003A3BF8" w:rsidRDefault="0006752C" w:rsidP="007340A1">
            <w:pPr>
              <w:spacing w:line="360" w:lineRule="exact"/>
              <w:ind w:rightChars="53" w:right="127"/>
              <w:jc w:val="right"/>
              <w:rPr>
                <w:rFonts w:eastAsia="標楷體"/>
                <w:color w:val="000000" w:themeColor="text1"/>
              </w:rPr>
            </w:pPr>
            <w:r w:rsidRPr="003A3BF8">
              <w:rPr>
                <w:rFonts w:eastAsia="標楷體" w:hint="eastAsia"/>
                <w:color w:val="000000" w:themeColor="text1"/>
              </w:rPr>
              <w:t>0.4</w:t>
            </w:r>
            <w:r>
              <w:rPr>
                <w:rFonts w:eastAsia="標楷體" w:hint="eastAsia"/>
                <w:color w:val="000000" w:themeColor="text1"/>
              </w:rPr>
              <w:t>3</w:t>
            </w:r>
          </w:p>
        </w:tc>
        <w:tc>
          <w:tcPr>
            <w:tcW w:w="890" w:type="pct"/>
            <w:vAlign w:val="center"/>
          </w:tcPr>
          <w:p w:rsidR="0006752C" w:rsidRPr="003A3BF8" w:rsidRDefault="0006752C" w:rsidP="007340A1">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Pr>
                <w:rFonts w:eastAsia="標楷體" w:hint="eastAsia"/>
                <w:snapToGrid w:val="0"/>
                <w:color w:val="000000" w:themeColor="text1"/>
              </w:rPr>
              <w:t>4</w:t>
            </w:r>
          </w:p>
        </w:tc>
        <w:tc>
          <w:tcPr>
            <w:tcW w:w="502" w:type="pct"/>
            <w:vAlign w:val="center"/>
          </w:tcPr>
          <w:p w:rsidR="0006752C" w:rsidRPr="003A3BF8" w:rsidRDefault="0006752C" w:rsidP="007340A1">
            <w:pPr>
              <w:spacing w:line="360" w:lineRule="exact"/>
              <w:ind w:rightChars="53" w:right="127"/>
              <w:jc w:val="right"/>
              <w:rPr>
                <w:rFonts w:eastAsia="標楷體"/>
                <w:color w:val="000000" w:themeColor="text1"/>
              </w:rPr>
            </w:pPr>
            <w:r w:rsidRPr="003A3BF8">
              <w:rPr>
                <w:rFonts w:eastAsia="標楷體" w:hint="eastAsia"/>
                <w:color w:val="000000" w:themeColor="text1"/>
              </w:rPr>
              <w:t>0.7</w:t>
            </w:r>
            <w:r>
              <w:rPr>
                <w:rFonts w:eastAsia="標楷體" w:hint="eastAsia"/>
                <w:color w:val="000000" w:themeColor="text1"/>
              </w:rPr>
              <w:t>2</w:t>
            </w:r>
          </w:p>
        </w:tc>
        <w:tc>
          <w:tcPr>
            <w:tcW w:w="631" w:type="pct"/>
            <w:vAlign w:val="center"/>
          </w:tcPr>
          <w:p w:rsidR="0006752C" w:rsidRPr="003A3BF8" w:rsidRDefault="0006752C" w:rsidP="007340A1">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0.78</w:t>
            </w:r>
          </w:p>
        </w:tc>
        <w:tc>
          <w:tcPr>
            <w:tcW w:w="1014" w:type="pct"/>
            <w:vAlign w:val="center"/>
          </w:tcPr>
          <w:p w:rsidR="0006752C" w:rsidRPr="003A3BF8" w:rsidRDefault="0006752C" w:rsidP="007340A1">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-1.81</w:t>
            </w:r>
          </w:p>
        </w:tc>
      </w:tr>
      <w:tr w:rsidR="0006752C" w:rsidRPr="006053B8" w:rsidTr="007340A1">
        <w:trPr>
          <w:trHeight w:val="335"/>
          <w:jc w:val="center"/>
        </w:trPr>
        <w:tc>
          <w:tcPr>
            <w:tcW w:w="959" w:type="pct"/>
            <w:tcBorders>
              <w:right w:val="single" w:sz="6" w:space="0" w:color="auto"/>
            </w:tcBorders>
          </w:tcPr>
          <w:p w:rsidR="0006752C" w:rsidRDefault="0006752C" w:rsidP="007340A1">
            <w:pPr>
              <w:wordWrap w:val="0"/>
              <w:spacing w:line="34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502" w:type="pct"/>
            <w:tcBorders>
              <w:left w:val="single" w:sz="6" w:space="0" w:color="auto"/>
            </w:tcBorders>
            <w:vAlign w:val="center"/>
          </w:tcPr>
          <w:p w:rsidR="0006752C" w:rsidRPr="003A3BF8" w:rsidRDefault="0006752C" w:rsidP="007340A1">
            <w:pPr>
              <w:spacing w:line="360" w:lineRule="exact"/>
              <w:ind w:rightChars="53" w:right="127"/>
              <w:jc w:val="right"/>
              <w:rPr>
                <w:rFonts w:eastAsia="標楷體"/>
                <w:color w:val="000000" w:themeColor="text1"/>
              </w:rPr>
            </w:pPr>
            <w:r>
              <w:rPr>
                <w:rFonts w:eastAsia="標楷體" w:hint="eastAsia"/>
                <w:color w:val="000000" w:themeColor="text1"/>
              </w:rPr>
              <w:t>1.14</w:t>
            </w:r>
          </w:p>
        </w:tc>
        <w:tc>
          <w:tcPr>
            <w:tcW w:w="502" w:type="pct"/>
            <w:vAlign w:val="center"/>
          </w:tcPr>
          <w:p w:rsidR="0006752C" w:rsidRPr="003A3BF8" w:rsidRDefault="0006752C" w:rsidP="007340A1">
            <w:pPr>
              <w:spacing w:line="360" w:lineRule="exact"/>
              <w:ind w:rightChars="53" w:right="127"/>
              <w:jc w:val="right"/>
              <w:rPr>
                <w:rFonts w:eastAsia="標楷體"/>
                <w:color w:val="000000" w:themeColor="text1"/>
              </w:rPr>
            </w:pPr>
            <w:r>
              <w:rPr>
                <w:rFonts w:eastAsia="標楷體" w:hint="eastAsia"/>
                <w:color w:val="000000" w:themeColor="text1"/>
              </w:rPr>
              <w:t>1.67</w:t>
            </w:r>
          </w:p>
        </w:tc>
        <w:tc>
          <w:tcPr>
            <w:tcW w:w="890" w:type="pct"/>
            <w:vAlign w:val="center"/>
          </w:tcPr>
          <w:p w:rsidR="0006752C" w:rsidRPr="003A3BF8" w:rsidRDefault="0006752C" w:rsidP="007340A1">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0.17</w:t>
            </w:r>
          </w:p>
        </w:tc>
        <w:tc>
          <w:tcPr>
            <w:tcW w:w="502" w:type="pct"/>
            <w:vAlign w:val="center"/>
          </w:tcPr>
          <w:p w:rsidR="0006752C" w:rsidRPr="003A3BF8" w:rsidRDefault="0006752C" w:rsidP="007340A1">
            <w:pPr>
              <w:spacing w:line="360" w:lineRule="exact"/>
              <w:ind w:rightChars="53" w:right="127"/>
              <w:jc w:val="right"/>
              <w:rPr>
                <w:rFonts w:eastAsia="標楷體"/>
                <w:color w:val="000000" w:themeColor="text1"/>
              </w:rPr>
            </w:pPr>
            <w:r>
              <w:rPr>
                <w:rFonts w:eastAsia="標楷體" w:hint="eastAsia"/>
                <w:color w:val="000000" w:themeColor="text1"/>
              </w:rPr>
              <w:t>0.65</w:t>
            </w:r>
          </w:p>
        </w:tc>
        <w:tc>
          <w:tcPr>
            <w:tcW w:w="631" w:type="pct"/>
            <w:vAlign w:val="center"/>
          </w:tcPr>
          <w:p w:rsidR="0006752C" w:rsidRPr="003A3BF8" w:rsidRDefault="0006752C" w:rsidP="007340A1">
            <w:pPr>
              <w:snapToGrid w:val="0"/>
              <w:spacing w:line="340" w:lineRule="exact"/>
              <w:ind w:rightChars="84" w:right="202"/>
              <w:jc w:val="right"/>
              <w:rPr>
                <w:rFonts w:eastAsia="標楷體"/>
                <w:color w:val="000000" w:themeColor="text1"/>
              </w:rPr>
            </w:pPr>
            <w:r>
              <w:rPr>
                <w:rFonts w:eastAsia="標楷體" w:hint="eastAsia"/>
                <w:color w:val="000000" w:themeColor="text1"/>
              </w:rPr>
              <w:t>0.91</w:t>
            </w:r>
          </w:p>
        </w:tc>
        <w:tc>
          <w:tcPr>
            <w:tcW w:w="1014" w:type="pct"/>
            <w:vAlign w:val="center"/>
          </w:tcPr>
          <w:p w:rsidR="0006752C" w:rsidRPr="003A3BF8" w:rsidRDefault="0006752C" w:rsidP="007340A1">
            <w:pPr>
              <w:snapToGrid w:val="0"/>
              <w:spacing w:line="340" w:lineRule="exact"/>
              <w:ind w:rightChars="278" w:right="667"/>
              <w:jc w:val="right"/>
              <w:rPr>
                <w:rFonts w:eastAsia="標楷體"/>
                <w:color w:val="000000" w:themeColor="text1"/>
              </w:rPr>
            </w:pPr>
            <w:r>
              <w:rPr>
                <w:rFonts w:eastAsia="標楷體" w:hint="eastAsia"/>
                <w:color w:val="000000" w:themeColor="text1"/>
              </w:rPr>
              <w:t>-1.97</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snapToGrid w:val="0"/>
              <w:spacing w:line="340" w:lineRule="exact"/>
              <w:ind w:rightChars="126" w:right="302"/>
              <w:jc w:val="right"/>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1~5</w:t>
            </w:r>
            <w:r>
              <w:rPr>
                <w:rFonts w:eastAsia="標楷體" w:hint="eastAsia"/>
                <w:b/>
                <w:bCs/>
                <w:color w:val="000000" w:themeColor="text1"/>
              </w:rPr>
              <w:t>月</w:t>
            </w:r>
          </w:p>
        </w:tc>
        <w:tc>
          <w:tcPr>
            <w:tcW w:w="502" w:type="pct"/>
            <w:tcBorders>
              <w:left w:val="single" w:sz="6" w:space="0" w:color="auto"/>
            </w:tcBorders>
            <w:vAlign w:val="center"/>
          </w:tcPr>
          <w:p w:rsidR="0006752C" w:rsidRPr="00467437" w:rsidRDefault="0006752C" w:rsidP="007340A1">
            <w:pPr>
              <w:spacing w:line="360" w:lineRule="exact"/>
              <w:ind w:rightChars="53" w:right="127"/>
              <w:jc w:val="right"/>
              <w:rPr>
                <w:rFonts w:eastAsia="標楷體"/>
                <w:b/>
                <w:color w:val="000000" w:themeColor="text1"/>
              </w:rPr>
            </w:pPr>
            <w:r>
              <w:rPr>
                <w:rFonts w:eastAsia="標楷體" w:hint="eastAsia"/>
                <w:b/>
                <w:color w:val="000000" w:themeColor="text1"/>
              </w:rPr>
              <w:t>-0.11</w:t>
            </w:r>
          </w:p>
        </w:tc>
        <w:tc>
          <w:tcPr>
            <w:tcW w:w="502" w:type="pct"/>
            <w:vAlign w:val="center"/>
          </w:tcPr>
          <w:p w:rsidR="0006752C" w:rsidRPr="003133BA" w:rsidRDefault="0006752C" w:rsidP="007340A1">
            <w:pPr>
              <w:spacing w:line="360" w:lineRule="exact"/>
              <w:ind w:rightChars="53" w:right="127"/>
              <w:jc w:val="right"/>
              <w:rPr>
                <w:rFonts w:eastAsia="標楷體"/>
                <w:b/>
                <w:color w:val="000000" w:themeColor="text1"/>
              </w:rPr>
            </w:pPr>
            <w:r w:rsidRPr="003133BA">
              <w:rPr>
                <w:rFonts w:eastAsia="標楷體" w:hint="eastAsia"/>
                <w:b/>
                <w:color w:val="000000" w:themeColor="text1"/>
              </w:rPr>
              <w:t>-0.42</w:t>
            </w:r>
          </w:p>
        </w:tc>
        <w:tc>
          <w:tcPr>
            <w:tcW w:w="890" w:type="pct"/>
            <w:vAlign w:val="center"/>
          </w:tcPr>
          <w:p w:rsidR="0006752C" w:rsidRPr="003133BA" w:rsidRDefault="0006752C" w:rsidP="007340A1">
            <w:pPr>
              <w:snapToGrid w:val="0"/>
              <w:spacing w:line="340" w:lineRule="exact"/>
              <w:ind w:rightChars="200" w:right="480"/>
              <w:jc w:val="right"/>
              <w:rPr>
                <w:rFonts w:eastAsia="標楷體"/>
                <w:b/>
                <w:bCs/>
                <w:snapToGrid w:val="0"/>
                <w:color w:val="000000" w:themeColor="text1"/>
              </w:rPr>
            </w:pPr>
            <w:r w:rsidRPr="003133BA">
              <w:rPr>
                <w:rFonts w:eastAsia="標楷體" w:hint="eastAsia"/>
                <w:b/>
                <w:bCs/>
                <w:snapToGrid w:val="0"/>
                <w:color w:val="000000" w:themeColor="text1"/>
              </w:rPr>
              <w:t>-0.01</w:t>
            </w:r>
          </w:p>
        </w:tc>
        <w:tc>
          <w:tcPr>
            <w:tcW w:w="502" w:type="pct"/>
            <w:vAlign w:val="center"/>
          </w:tcPr>
          <w:p w:rsidR="0006752C" w:rsidRPr="003133BA" w:rsidRDefault="0006752C" w:rsidP="007340A1">
            <w:pPr>
              <w:spacing w:line="360" w:lineRule="exact"/>
              <w:ind w:rightChars="50" w:right="120"/>
              <w:jc w:val="right"/>
              <w:rPr>
                <w:rFonts w:eastAsia="標楷體"/>
                <w:b/>
                <w:bCs/>
                <w:color w:val="000000" w:themeColor="text1"/>
              </w:rPr>
            </w:pPr>
            <w:r w:rsidRPr="003133BA">
              <w:rPr>
                <w:rFonts w:eastAsia="標楷體" w:hint="eastAsia"/>
                <w:b/>
                <w:bCs/>
                <w:color w:val="000000" w:themeColor="text1"/>
              </w:rPr>
              <w:t>0.13</w:t>
            </w:r>
          </w:p>
        </w:tc>
        <w:tc>
          <w:tcPr>
            <w:tcW w:w="631" w:type="pct"/>
            <w:vAlign w:val="center"/>
          </w:tcPr>
          <w:p w:rsidR="0006752C" w:rsidRPr="003133BA" w:rsidRDefault="0006752C" w:rsidP="007340A1">
            <w:pPr>
              <w:snapToGrid w:val="0"/>
              <w:spacing w:line="340" w:lineRule="exact"/>
              <w:ind w:rightChars="84" w:right="202"/>
              <w:jc w:val="right"/>
              <w:rPr>
                <w:rFonts w:eastAsia="標楷體"/>
                <w:b/>
                <w:bCs/>
                <w:color w:val="000000" w:themeColor="text1"/>
              </w:rPr>
            </w:pPr>
            <w:r w:rsidRPr="003133BA">
              <w:rPr>
                <w:rFonts w:eastAsia="標楷體" w:hint="eastAsia"/>
                <w:b/>
                <w:bCs/>
                <w:color w:val="000000" w:themeColor="text1"/>
              </w:rPr>
              <w:t>0.92</w:t>
            </w:r>
          </w:p>
        </w:tc>
        <w:tc>
          <w:tcPr>
            <w:tcW w:w="1014" w:type="pct"/>
            <w:vAlign w:val="center"/>
          </w:tcPr>
          <w:p w:rsidR="0006752C" w:rsidRPr="003133BA" w:rsidRDefault="0006752C" w:rsidP="007340A1">
            <w:pPr>
              <w:snapToGrid w:val="0"/>
              <w:spacing w:line="340" w:lineRule="exact"/>
              <w:ind w:rightChars="278" w:right="667"/>
              <w:jc w:val="right"/>
              <w:rPr>
                <w:rFonts w:eastAsia="標楷體"/>
                <w:b/>
                <w:bCs/>
                <w:color w:val="000000" w:themeColor="text1"/>
              </w:rPr>
            </w:pPr>
            <w:r w:rsidRPr="003133BA">
              <w:rPr>
                <w:rFonts w:eastAsia="標楷體" w:hint="eastAsia"/>
                <w:b/>
                <w:bCs/>
                <w:color w:val="000000" w:themeColor="text1"/>
              </w:rPr>
              <w:t>-2.05</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wordWrap w:val="0"/>
              <w:spacing w:line="34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502" w:type="pct"/>
            <w:tcBorders>
              <w:left w:val="single" w:sz="6" w:space="0" w:color="auto"/>
            </w:tcBorders>
          </w:tcPr>
          <w:p w:rsidR="0006752C" w:rsidRPr="00467437" w:rsidRDefault="0006752C" w:rsidP="007340A1">
            <w:pPr>
              <w:spacing w:line="360" w:lineRule="exact"/>
              <w:ind w:rightChars="53" w:right="127"/>
              <w:jc w:val="right"/>
              <w:rPr>
                <w:rFonts w:eastAsia="標楷體"/>
                <w:color w:val="000000" w:themeColor="text1"/>
              </w:rPr>
            </w:pPr>
            <w:r w:rsidRPr="00467437">
              <w:rPr>
                <w:rFonts w:eastAsia="標楷體" w:hint="eastAsia"/>
                <w:color w:val="000000" w:themeColor="text1"/>
              </w:rPr>
              <w:t>1.86</w:t>
            </w:r>
          </w:p>
        </w:tc>
        <w:tc>
          <w:tcPr>
            <w:tcW w:w="502" w:type="pct"/>
          </w:tcPr>
          <w:p w:rsidR="0006752C" w:rsidRPr="00467437" w:rsidRDefault="0006752C" w:rsidP="007340A1">
            <w:pPr>
              <w:spacing w:line="360" w:lineRule="exact"/>
              <w:ind w:rightChars="53" w:right="127"/>
              <w:jc w:val="right"/>
              <w:rPr>
                <w:rFonts w:eastAsia="標楷體"/>
                <w:color w:val="000000" w:themeColor="text1"/>
              </w:rPr>
            </w:pPr>
            <w:r w:rsidRPr="00467437">
              <w:rPr>
                <w:rFonts w:eastAsia="標楷體" w:hint="eastAsia"/>
                <w:color w:val="000000" w:themeColor="text1"/>
              </w:rPr>
              <w:t>1.63</w:t>
            </w:r>
          </w:p>
        </w:tc>
        <w:tc>
          <w:tcPr>
            <w:tcW w:w="890" w:type="pct"/>
            <w:vAlign w:val="center"/>
          </w:tcPr>
          <w:p w:rsidR="0006752C" w:rsidRPr="00467437" w:rsidRDefault="0006752C" w:rsidP="007340A1">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0.05</w:t>
            </w:r>
          </w:p>
        </w:tc>
        <w:tc>
          <w:tcPr>
            <w:tcW w:w="502" w:type="pct"/>
          </w:tcPr>
          <w:p w:rsidR="0006752C" w:rsidRPr="00467437" w:rsidRDefault="0006752C" w:rsidP="007340A1">
            <w:pPr>
              <w:spacing w:line="360" w:lineRule="exact"/>
              <w:ind w:rightChars="50" w:right="120"/>
              <w:jc w:val="right"/>
              <w:rPr>
                <w:rFonts w:eastAsia="標楷體"/>
                <w:color w:val="000000" w:themeColor="text1"/>
              </w:rPr>
            </w:pPr>
            <w:r w:rsidRPr="00467437">
              <w:rPr>
                <w:rFonts w:eastAsia="標楷體" w:hint="eastAsia"/>
                <w:color w:val="000000" w:themeColor="text1"/>
              </w:rPr>
              <w:t>1.99</w:t>
            </w:r>
          </w:p>
        </w:tc>
        <w:tc>
          <w:tcPr>
            <w:tcW w:w="631" w:type="pct"/>
          </w:tcPr>
          <w:p w:rsidR="0006752C" w:rsidRPr="00467437" w:rsidRDefault="0006752C" w:rsidP="007340A1">
            <w:pPr>
              <w:snapToGrid w:val="0"/>
              <w:spacing w:line="340" w:lineRule="exact"/>
              <w:ind w:rightChars="84" w:right="202"/>
              <w:jc w:val="right"/>
              <w:rPr>
                <w:rFonts w:eastAsia="標楷體"/>
                <w:color w:val="000000" w:themeColor="text1"/>
              </w:rPr>
            </w:pPr>
            <w:r w:rsidRPr="00467437">
              <w:rPr>
                <w:rFonts w:eastAsia="標楷體" w:hint="eastAsia"/>
                <w:color w:val="000000" w:themeColor="text1"/>
              </w:rPr>
              <w:t>1.17</w:t>
            </w:r>
          </w:p>
        </w:tc>
        <w:tc>
          <w:tcPr>
            <w:tcW w:w="1014" w:type="pct"/>
            <w:vAlign w:val="center"/>
          </w:tcPr>
          <w:p w:rsidR="0006752C" w:rsidRPr="00467437" w:rsidRDefault="0006752C" w:rsidP="007340A1">
            <w:pPr>
              <w:snapToGrid w:val="0"/>
              <w:spacing w:line="340" w:lineRule="exact"/>
              <w:ind w:rightChars="278" w:right="667"/>
              <w:jc w:val="right"/>
              <w:rPr>
                <w:rFonts w:eastAsia="標楷體"/>
                <w:color w:val="000000" w:themeColor="text1"/>
              </w:rPr>
            </w:pPr>
            <w:r w:rsidRPr="00467437">
              <w:rPr>
                <w:rFonts w:eastAsia="標楷體" w:hint="eastAsia"/>
                <w:color w:val="000000" w:themeColor="text1"/>
              </w:rPr>
              <w:t>-1.12</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wordWrap w:val="0"/>
              <w:spacing w:line="34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502" w:type="pct"/>
            <w:tcBorders>
              <w:left w:val="single" w:sz="6" w:space="0" w:color="auto"/>
            </w:tcBorders>
          </w:tcPr>
          <w:p w:rsidR="0006752C" w:rsidRPr="00467437" w:rsidRDefault="0006752C" w:rsidP="007340A1">
            <w:pPr>
              <w:spacing w:line="360" w:lineRule="exact"/>
              <w:ind w:rightChars="53" w:right="127"/>
              <w:jc w:val="right"/>
              <w:rPr>
                <w:rFonts w:eastAsia="標楷體"/>
                <w:color w:val="000000" w:themeColor="text1"/>
              </w:rPr>
            </w:pPr>
            <w:r w:rsidRPr="00467437">
              <w:rPr>
                <w:rFonts w:eastAsia="標楷體" w:hint="eastAsia"/>
                <w:color w:val="000000" w:themeColor="text1"/>
              </w:rPr>
              <w:t>-</w:t>
            </w:r>
            <w:r w:rsidRPr="00467437">
              <w:rPr>
                <w:rFonts w:eastAsia="標楷體"/>
                <w:color w:val="000000" w:themeColor="text1"/>
              </w:rPr>
              <w:t>0.</w:t>
            </w:r>
            <w:r w:rsidRPr="00467437">
              <w:rPr>
                <w:rFonts w:eastAsia="標楷體" w:hint="eastAsia"/>
                <w:color w:val="000000" w:themeColor="text1"/>
              </w:rPr>
              <w:t>21</w:t>
            </w:r>
          </w:p>
        </w:tc>
        <w:tc>
          <w:tcPr>
            <w:tcW w:w="502" w:type="pct"/>
          </w:tcPr>
          <w:p w:rsidR="0006752C" w:rsidRPr="00467437" w:rsidRDefault="0006752C" w:rsidP="007340A1">
            <w:pPr>
              <w:spacing w:line="360" w:lineRule="exact"/>
              <w:ind w:rightChars="53" w:right="127"/>
              <w:jc w:val="right"/>
              <w:rPr>
                <w:rFonts w:eastAsia="標楷體"/>
                <w:color w:val="000000" w:themeColor="text1"/>
              </w:rPr>
            </w:pPr>
            <w:r w:rsidRPr="00467437">
              <w:rPr>
                <w:rFonts w:eastAsia="標楷體"/>
                <w:color w:val="000000" w:themeColor="text1"/>
              </w:rPr>
              <w:t>0.</w:t>
            </w:r>
            <w:r w:rsidRPr="00467437">
              <w:rPr>
                <w:rFonts w:eastAsia="標楷體" w:hint="eastAsia"/>
                <w:color w:val="000000" w:themeColor="text1"/>
              </w:rPr>
              <w:t>69</w:t>
            </w:r>
          </w:p>
        </w:tc>
        <w:tc>
          <w:tcPr>
            <w:tcW w:w="890" w:type="pct"/>
            <w:vAlign w:val="center"/>
          </w:tcPr>
          <w:p w:rsidR="0006752C" w:rsidRPr="00467437" w:rsidRDefault="0006752C" w:rsidP="007340A1">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w:t>
            </w:r>
            <w:r w:rsidRPr="00467437">
              <w:rPr>
                <w:rFonts w:eastAsia="標楷體"/>
                <w:snapToGrid w:val="0"/>
                <w:color w:val="000000" w:themeColor="text1"/>
              </w:rPr>
              <w:t>.</w:t>
            </w:r>
            <w:r w:rsidRPr="00467437">
              <w:rPr>
                <w:rFonts w:eastAsia="標楷體" w:hint="eastAsia"/>
                <w:snapToGrid w:val="0"/>
                <w:color w:val="000000" w:themeColor="text1"/>
              </w:rPr>
              <w:t>01</w:t>
            </w:r>
          </w:p>
        </w:tc>
        <w:tc>
          <w:tcPr>
            <w:tcW w:w="502" w:type="pct"/>
          </w:tcPr>
          <w:p w:rsidR="0006752C" w:rsidRPr="00467437" w:rsidRDefault="0006752C" w:rsidP="007340A1">
            <w:pPr>
              <w:spacing w:line="360" w:lineRule="exact"/>
              <w:ind w:rightChars="50" w:right="120"/>
              <w:jc w:val="right"/>
              <w:rPr>
                <w:rFonts w:eastAsia="標楷體"/>
                <w:color w:val="000000" w:themeColor="text1"/>
              </w:rPr>
            </w:pPr>
            <w:r w:rsidRPr="00467437">
              <w:rPr>
                <w:rFonts w:eastAsia="標楷體" w:hint="eastAsia"/>
                <w:color w:val="000000" w:themeColor="text1"/>
              </w:rPr>
              <w:t>-1</w:t>
            </w:r>
            <w:r w:rsidRPr="00467437">
              <w:rPr>
                <w:rFonts w:eastAsia="標楷體"/>
                <w:color w:val="000000" w:themeColor="text1"/>
              </w:rPr>
              <w:t>.</w:t>
            </w:r>
            <w:r w:rsidRPr="00467437">
              <w:rPr>
                <w:rFonts w:eastAsia="標楷體" w:hint="eastAsia"/>
                <w:color w:val="000000" w:themeColor="text1"/>
              </w:rPr>
              <w:t>07</w:t>
            </w:r>
          </w:p>
        </w:tc>
        <w:tc>
          <w:tcPr>
            <w:tcW w:w="631" w:type="pct"/>
          </w:tcPr>
          <w:p w:rsidR="0006752C" w:rsidRPr="00467437" w:rsidRDefault="0006752C" w:rsidP="007340A1">
            <w:pPr>
              <w:snapToGrid w:val="0"/>
              <w:spacing w:line="340" w:lineRule="exact"/>
              <w:ind w:rightChars="84" w:right="202"/>
              <w:jc w:val="right"/>
              <w:rPr>
                <w:rFonts w:eastAsia="標楷體"/>
                <w:color w:val="000000" w:themeColor="text1"/>
              </w:rPr>
            </w:pPr>
            <w:r w:rsidRPr="00467437">
              <w:rPr>
                <w:rFonts w:eastAsia="標楷體"/>
                <w:color w:val="000000" w:themeColor="text1"/>
              </w:rPr>
              <w:t>0.</w:t>
            </w:r>
            <w:r w:rsidRPr="00467437">
              <w:rPr>
                <w:rFonts w:eastAsia="標楷體" w:hint="eastAsia"/>
                <w:color w:val="000000" w:themeColor="text1"/>
              </w:rPr>
              <w:t>6</w:t>
            </w:r>
            <w:r w:rsidRPr="00467437">
              <w:rPr>
                <w:rFonts w:eastAsia="標楷體"/>
                <w:color w:val="000000" w:themeColor="text1"/>
              </w:rPr>
              <w:t>9</w:t>
            </w:r>
          </w:p>
        </w:tc>
        <w:tc>
          <w:tcPr>
            <w:tcW w:w="1014" w:type="pct"/>
            <w:vAlign w:val="center"/>
          </w:tcPr>
          <w:p w:rsidR="0006752C" w:rsidRPr="00467437" w:rsidRDefault="0006752C" w:rsidP="007340A1">
            <w:pPr>
              <w:snapToGrid w:val="0"/>
              <w:spacing w:line="340" w:lineRule="exact"/>
              <w:ind w:rightChars="278" w:right="667"/>
              <w:jc w:val="right"/>
              <w:rPr>
                <w:rFonts w:eastAsia="標楷體"/>
                <w:color w:val="000000" w:themeColor="text1"/>
              </w:rPr>
            </w:pPr>
            <w:r w:rsidRPr="00467437">
              <w:rPr>
                <w:rFonts w:eastAsia="標楷體"/>
                <w:color w:val="000000" w:themeColor="text1"/>
              </w:rPr>
              <w:t>-2.</w:t>
            </w:r>
            <w:r w:rsidRPr="00467437">
              <w:rPr>
                <w:rFonts w:eastAsia="標楷體" w:hint="eastAsia"/>
                <w:color w:val="000000" w:themeColor="text1"/>
              </w:rPr>
              <w:t>61</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tcBorders>
          </w:tcPr>
          <w:p w:rsidR="0006752C" w:rsidRPr="00467437" w:rsidRDefault="0006752C" w:rsidP="007340A1">
            <w:pPr>
              <w:spacing w:line="360" w:lineRule="exact"/>
              <w:ind w:rightChars="53" w:right="127"/>
              <w:jc w:val="right"/>
              <w:rPr>
                <w:rFonts w:eastAsia="標楷體"/>
                <w:color w:val="000000" w:themeColor="text1"/>
              </w:rPr>
            </w:pPr>
            <w:r w:rsidRPr="00467437">
              <w:rPr>
                <w:rFonts w:eastAsia="標楷體" w:hint="eastAsia"/>
                <w:color w:val="000000" w:themeColor="text1"/>
              </w:rPr>
              <w:t>-0.0</w:t>
            </w:r>
            <w:r>
              <w:rPr>
                <w:rFonts w:eastAsia="標楷體" w:hint="eastAsia"/>
                <w:color w:val="000000" w:themeColor="text1"/>
              </w:rPr>
              <w:t>2</w:t>
            </w:r>
          </w:p>
        </w:tc>
        <w:tc>
          <w:tcPr>
            <w:tcW w:w="502" w:type="pct"/>
          </w:tcPr>
          <w:p w:rsidR="0006752C" w:rsidRPr="00467437" w:rsidRDefault="0006752C" w:rsidP="007340A1">
            <w:pPr>
              <w:spacing w:line="360" w:lineRule="exact"/>
              <w:ind w:rightChars="53" w:right="127"/>
              <w:jc w:val="right"/>
              <w:rPr>
                <w:rFonts w:eastAsia="標楷體"/>
                <w:color w:val="000000" w:themeColor="text1"/>
              </w:rPr>
            </w:pPr>
            <w:r w:rsidRPr="00467437">
              <w:rPr>
                <w:rFonts w:eastAsia="標楷體" w:hint="eastAsia"/>
                <w:color w:val="000000" w:themeColor="text1"/>
              </w:rPr>
              <w:t>-0.36</w:t>
            </w:r>
          </w:p>
        </w:tc>
        <w:tc>
          <w:tcPr>
            <w:tcW w:w="890" w:type="pct"/>
            <w:vAlign w:val="center"/>
          </w:tcPr>
          <w:p w:rsidR="0006752C" w:rsidRPr="00467437" w:rsidRDefault="0006752C" w:rsidP="007340A1">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w:t>
            </w:r>
            <w:r>
              <w:rPr>
                <w:rFonts w:eastAsia="標楷體" w:hint="eastAsia"/>
                <w:snapToGrid w:val="0"/>
                <w:color w:val="000000" w:themeColor="text1"/>
              </w:rPr>
              <w:t>09</w:t>
            </w:r>
          </w:p>
        </w:tc>
        <w:tc>
          <w:tcPr>
            <w:tcW w:w="502" w:type="pct"/>
          </w:tcPr>
          <w:p w:rsidR="0006752C" w:rsidRPr="00467437" w:rsidRDefault="0006752C" w:rsidP="007340A1">
            <w:pPr>
              <w:spacing w:line="360" w:lineRule="exact"/>
              <w:ind w:rightChars="50" w:right="120"/>
              <w:jc w:val="right"/>
              <w:rPr>
                <w:rFonts w:eastAsia="標楷體"/>
                <w:color w:val="000000" w:themeColor="text1"/>
              </w:rPr>
            </w:pPr>
            <w:r w:rsidRPr="00467437">
              <w:rPr>
                <w:rFonts w:eastAsia="標楷體" w:hint="eastAsia"/>
                <w:color w:val="000000" w:themeColor="text1"/>
              </w:rPr>
              <w:t>0.2</w:t>
            </w:r>
            <w:r>
              <w:rPr>
                <w:rFonts w:eastAsia="標楷體" w:hint="eastAsia"/>
                <w:color w:val="000000" w:themeColor="text1"/>
              </w:rPr>
              <w:t>3</w:t>
            </w:r>
          </w:p>
        </w:tc>
        <w:tc>
          <w:tcPr>
            <w:tcW w:w="631" w:type="pct"/>
          </w:tcPr>
          <w:p w:rsidR="0006752C" w:rsidRPr="00467437" w:rsidRDefault="0006752C" w:rsidP="007340A1">
            <w:pPr>
              <w:snapToGrid w:val="0"/>
              <w:spacing w:line="340" w:lineRule="exact"/>
              <w:ind w:rightChars="84" w:right="202"/>
              <w:jc w:val="right"/>
              <w:rPr>
                <w:rFonts w:eastAsia="標楷體"/>
                <w:color w:val="000000" w:themeColor="text1"/>
              </w:rPr>
            </w:pPr>
            <w:r w:rsidRPr="00467437">
              <w:rPr>
                <w:rFonts w:eastAsia="標楷體" w:hint="eastAsia"/>
                <w:color w:val="000000" w:themeColor="text1"/>
              </w:rPr>
              <w:t>0.95</w:t>
            </w:r>
          </w:p>
        </w:tc>
        <w:tc>
          <w:tcPr>
            <w:tcW w:w="1014" w:type="pct"/>
            <w:vAlign w:val="center"/>
          </w:tcPr>
          <w:p w:rsidR="0006752C" w:rsidRPr="005F69B0" w:rsidRDefault="0006752C" w:rsidP="007340A1">
            <w:pPr>
              <w:snapToGrid w:val="0"/>
              <w:spacing w:line="340" w:lineRule="exact"/>
              <w:ind w:rightChars="278" w:right="667"/>
              <w:jc w:val="right"/>
              <w:rPr>
                <w:rFonts w:eastAsia="標楷體"/>
                <w:color w:val="000000" w:themeColor="text1"/>
              </w:rPr>
            </w:pPr>
            <w:r w:rsidRPr="005F69B0">
              <w:rPr>
                <w:rFonts w:eastAsia="標楷體" w:hint="eastAsia"/>
                <w:color w:val="000000" w:themeColor="text1"/>
              </w:rPr>
              <w:t>-1.72</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wordWrap w:val="0"/>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02" w:type="pct"/>
            <w:tcBorders>
              <w:left w:val="single" w:sz="6" w:space="0" w:color="auto"/>
            </w:tcBorders>
          </w:tcPr>
          <w:p w:rsidR="0006752C" w:rsidRPr="00467437" w:rsidRDefault="0006752C" w:rsidP="007340A1">
            <w:pPr>
              <w:spacing w:line="360" w:lineRule="exact"/>
              <w:ind w:rightChars="53" w:right="127"/>
              <w:jc w:val="right"/>
              <w:rPr>
                <w:rFonts w:eastAsia="標楷體"/>
                <w:color w:val="000000" w:themeColor="text1"/>
              </w:rPr>
            </w:pPr>
            <w:r w:rsidRPr="00467437">
              <w:rPr>
                <w:rFonts w:eastAsia="標楷體" w:hint="eastAsia"/>
                <w:color w:val="000000" w:themeColor="text1"/>
              </w:rPr>
              <w:t>-0.9</w:t>
            </w:r>
            <w:r>
              <w:rPr>
                <w:rFonts w:eastAsia="標楷體" w:hint="eastAsia"/>
                <w:color w:val="000000" w:themeColor="text1"/>
              </w:rPr>
              <w:t>6</w:t>
            </w:r>
          </w:p>
        </w:tc>
        <w:tc>
          <w:tcPr>
            <w:tcW w:w="502" w:type="pct"/>
          </w:tcPr>
          <w:p w:rsidR="0006752C" w:rsidRPr="00467437" w:rsidRDefault="0006752C" w:rsidP="007340A1">
            <w:pPr>
              <w:spacing w:line="360" w:lineRule="exact"/>
              <w:ind w:rightChars="53" w:right="127"/>
              <w:jc w:val="right"/>
              <w:rPr>
                <w:rFonts w:eastAsia="標楷體"/>
                <w:color w:val="000000" w:themeColor="text1"/>
              </w:rPr>
            </w:pPr>
            <w:r w:rsidRPr="00467437">
              <w:rPr>
                <w:rFonts w:eastAsia="標楷體" w:hint="eastAsia"/>
                <w:color w:val="000000" w:themeColor="text1"/>
              </w:rPr>
              <w:t>-1.70</w:t>
            </w:r>
          </w:p>
        </w:tc>
        <w:tc>
          <w:tcPr>
            <w:tcW w:w="890" w:type="pct"/>
            <w:vAlign w:val="center"/>
          </w:tcPr>
          <w:p w:rsidR="0006752C" w:rsidRPr="00467437" w:rsidRDefault="0006752C" w:rsidP="007340A1">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0.1</w:t>
            </w:r>
            <w:r>
              <w:rPr>
                <w:rFonts w:eastAsia="標楷體" w:hint="eastAsia"/>
                <w:snapToGrid w:val="0"/>
                <w:color w:val="000000" w:themeColor="text1"/>
              </w:rPr>
              <w:t>6</w:t>
            </w:r>
          </w:p>
        </w:tc>
        <w:tc>
          <w:tcPr>
            <w:tcW w:w="502" w:type="pct"/>
          </w:tcPr>
          <w:p w:rsidR="0006752C" w:rsidRPr="00467437" w:rsidRDefault="0006752C" w:rsidP="007340A1">
            <w:pPr>
              <w:spacing w:line="360" w:lineRule="exact"/>
              <w:ind w:rightChars="50" w:right="120"/>
              <w:jc w:val="right"/>
              <w:rPr>
                <w:rFonts w:eastAsia="標楷體"/>
                <w:color w:val="000000" w:themeColor="text1"/>
              </w:rPr>
            </w:pPr>
            <w:r w:rsidRPr="00467437">
              <w:rPr>
                <w:rFonts w:eastAsia="標楷體" w:hint="eastAsia"/>
                <w:color w:val="000000" w:themeColor="text1"/>
              </w:rPr>
              <w:t>-0.3</w:t>
            </w:r>
            <w:r>
              <w:rPr>
                <w:rFonts w:eastAsia="標楷體" w:hint="eastAsia"/>
                <w:color w:val="000000" w:themeColor="text1"/>
              </w:rPr>
              <w:t>3</w:t>
            </w:r>
          </w:p>
        </w:tc>
        <w:tc>
          <w:tcPr>
            <w:tcW w:w="631" w:type="pct"/>
          </w:tcPr>
          <w:p w:rsidR="0006752C" w:rsidRPr="00467437" w:rsidRDefault="0006752C" w:rsidP="007340A1">
            <w:pPr>
              <w:snapToGrid w:val="0"/>
              <w:spacing w:line="340" w:lineRule="exact"/>
              <w:ind w:rightChars="84" w:right="202"/>
              <w:jc w:val="right"/>
              <w:rPr>
                <w:rFonts w:eastAsia="標楷體"/>
                <w:color w:val="000000" w:themeColor="text1"/>
              </w:rPr>
            </w:pPr>
            <w:r w:rsidRPr="00467437">
              <w:rPr>
                <w:rFonts w:eastAsia="標楷體" w:hint="eastAsia"/>
                <w:color w:val="000000" w:themeColor="text1"/>
              </w:rPr>
              <w:t>0.90</w:t>
            </w:r>
          </w:p>
        </w:tc>
        <w:tc>
          <w:tcPr>
            <w:tcW w:w="1014" w:type="pct"/>
            <w:vAlign w:val="center"/>
          </w:tcPr>
          <w:p w:rsidR="0006752C" w:rsidRPr="00467437" w:rsidRDefault="0006752C" w:rsidP="007340A1">
            <w:pPr>
              <w:snapToGrid w:val="0"/>
              <w:spacing w:line="340" w:lineRule="exact"/>
              <w:ind w:rightChars="278" w:right="667"/>
              <w:jc w:val="right"/>
              <w:rPr>
                <w:rFonts w:eastAsia="標楷體"/>
                <w:color w:val="000000" w:themeColor="text1"/>
              </w:rPr>
            </w:pPr>
            <w:r w:rsidRPr="00467437">
              <w:rPr>
                <w:rFonts w:eastAsia="標楷體" w:hint="eastAsia"/>
                <w:color w:val="000000" w:themeColor="text1"/>
              </w:rPr>
              <w:t>-2.7</w:t>
            </w:r>
            <w:r>
              <w:rPr>
                <w:rFonts w:eastAsia="標楷體" w:hint="eastAsia"/>
                <w:color w:val="000000" w:themeColor="text1"/>
              </w:rPr>
              <w:t>4</w:t>
            </w:r>
          </w:p>
        </w:tc>
      </w:tr>
      <w:tr w:rsidR="0006752C" w:rsidRPr="006053B8" w:rsidTr="007340A1">
        <w:trPr>
          <w:trHeight w:val="335"/>
          <w:jc w:val="center"/>
        </w:trPr>
        <w:tc>
          <w:tcPr>
            <w:tcW w:w="959" w:type="pct"/>
            <w:tcBorders>
              <w:bottom w:val="single" w:sz="4" w:space="0" w:color="auto"/>
              <w:right w:val="single" w:sz="6" w:space="0" w:color="auto"/>
            </w:tcBorders>
          </w:tcPr>
          <w:p w:rsidR="0006752C" w:rsidRDefault="0006752C" w:rsidP="007340A1">
            <w:pPr>
              <w:wordWrap w:val="0"/>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02" w:type="pct"/>
            <w:tcBorders>
              <w:left w:val="single" w:sz="6" w:space="0" w:color="auto"/>
              <w:bottom w:val="single" w:sz="4" w:space="0" w:color="auto"/>
            </w:tcBorders>
          </w:tcPr>
          <w:p w:rsidR="0006752C" w:rsidRPr="00467437" w:rsidRDefault="0006752C" w:rsidP="007340A1">
            <w:pPr>
              <w:spacing w:line="360" w:lineRule="exact"/>
              <w:ind w:rightChars="53" w:right="127"/>
              <w:jc w:val="right"/>
              <w:rPr>
                <w:rFonts w:eastAsia="標楷體"/>
                <w:color w:val="000000" w:themeColor="text1"/>
              </w:rPr>
            </w:pPr>
            <w:r>
              <w:rPr>
                <w:rFonts w:eastAsia="標楷體" w:hint="eastAsia"/>
                <w:color w:val="000000" w:themeColor="text1"/>
              </w:rPr>
              <w:t>-1.19</w:t>
            </w:r>
          </w:p>
        </w:tc>
        <w:tc>
          <w:tcPr>
            <w:tcW w:w="502" w:type="pct"/>
            <w:tcBorders>
              <w:bottom w:val="single" w:sz="4" w:space="0" w:color="auto"/>
            </w:tcBorders>
          </w:tcPr>
          <w:p w:rsidR="0006752C" w:rsidRPr="00467437" w:rsidRDefault="0006752C" w:rsidP="007340A1">
            <w:pPr>
              <w:spacing w:line="360" w:lineRule="exact"/>
              <w:ind w:rightChars="53" w:right="127"/>
              <w:jc w:val="right"/>
              <w:rPr>
                <w:rFonts w:eastAsia="標楷體"/>
                <w:color w:val="000000" w:themeColor="text1"/>
              </w:rPr>
            </w:pPr>
            <w:r>
              <w:rPr>
                <w:rFonts w:eastAsia="標楷體" w:hint="eastAsia"/>
                <w:color w:val="000000" w:themeColor="text1"/>
              </w:rPr>
              <w:t>-2.35</w:t>
            </w:r>
          </w:p>
        </w:tc>
        <w:tc>
          <w:tcPr>
            <w:tcW w:w="890" w:type="pct"/>
            <w:tcBorders>
              <w:bottom w:val="single" w:sz="4" w:space="0" w:color="auto"/>
            </w:tcBorders>
            <w:vAlign w:val="center"/>
          </w:tcPr>
          <w:p w:rsidR="0006752C" w:rsidRPr="00467437" w:rsidRDefault="0006752C" w:rsidP="007340A1">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-0.20</w:t>
            </w:r>
          </w:p>
        </w:tc>
        <w:tc>
          <w:tcPr>
            <w:tcW w:w="502" w:type="pct"/>
            <w:tcBorders>
              <w:bottom w:val="single" w:sz="4" w:space="0" w:color="auto"/>
            </w:tcBorders>
          </w:tcPr>
          <w:p w:rsidR="0006752C" w:rsidRPr="00467437" w:rsidRDefault="0006752C" w:rsidP="007340A1">
            <w:pPr>
              <w:spacing w:line="360" w:lineRule="exact"/>
              <w:ind w:rightChars="50" w:right="120"/>
              <w:jc w:val="right"/>
              <w:rPr>
                <w:rFonts w:eastAsia="標楷體"/>
                <w:color w:val="000000" w:themeColor="text1"/>
              </w:rPr>
            </w:pPr>
            <w:r>
              <w:rPr>
                <w:rFonts w:eastAsia="標楷體" w:hint="eastAsia"/>
                <w:color w:val="000000" w:themeColor="text1"/>
              </w:rPr>
              <w:t>-0.19</w:t>
            </w:r>
          </w:p>
        </w:tc>
        <w:tc>
          <w:tcPr>
            <w:tcW w:w="631" w:type="pct"/>
            <w:tcBorders>
              <w:bottom w:val="single" w:sz="4" w:space="0" w:color="auto"/>
            </w:tcBorders>
          </w:tcPr>
          <w:p w:rsidR="0006752C" w:rsidRPr="00467437" w:rsidRDefault="0006752C" w:rsidP="007340A1">
            <w:pPr>
              <w:snapToGrid w:val="0"/>
              <w:spacing w:line="340" w:lineRule="exact"/>
              <w:ind w:rightChars="84" w:right="202"/>
              <w:jc w:val="right"/>
              <w:rPr>
                <w:rFonts w:eastAsia="標楷體"/>
                <w:color w:val="000000" w:themeColor="text1"/>
              </w:rPr>
            </w:pPr>
            <w:r>
              <w:rPr>
                <w:rFonts w:eastAsia="標楷體" w:hint="eastAsia"/>
                <w:color w:val="000000" w:themeColor="text1"/>
              </w:rPr>
              <w:t>0.88</w:t>
            </w:r>
          </w:p>
        </w:tc>
        <w:tc>
          <w:tcPr>
            <w:tcW w:w="1014" w:type="pct"/>
            <w:tcBorders>
              <w:bottom w:val="single" w:sz="4" w:space="0" w:color="auto"/>
            </w:tcBorders>
            <w:vAlign w:val="center"/>
          </w:tcPr>
          <w:p w:rsidR="0006752C" w:rsidRPr="00467437" w:rsidRDefault="0006752C" w:rsidP="007340A1">
            <w:pPr>
              <w:snapToGrid w:val="0"/>
              <w:spacing w:line="340" w:lineRule="exact"/>
              <w:ind w:rightChars="278" w:right="667"/>
              <w:jc w:val="right"/>
              <w:rPr>
                <w:rFonts w:eastAsia="標楷體"/>
                <w:color w:val="000000" w:themeColor="text1"/>
              </w:rPr>
            </w:pPr>
            <w:r>
              <w:rPr>
                <w:rFonts w:eastAsia="標楷體" w:hint="eastAsia"/>
                <w:color w:val="000000" w:themeColor="text1"/>
              </w:rPr>
              <w:t>-2.04</w:t>
            </w:r>
          </w:p>
        </w:tc>
      </w:tr>
    </w:tbl>
    <w:p w:rsidR="003B5E31" w:rsidRPr="00824F84" w:rsidRDefault="003B5E31" w:rsidP="003B5E31">
      <w:pPr>
        <w:widowControl/>
        <w:snapToGrid w:val="0"/>
        <w:spacing w:line="300" w:lineRule="auto"/>
        <w:rPr>
          <w:rFonts w:eastAsia="標楷體"/>
          <w:color w:val="000000" w:themeColor="text1"/>
          <w:kern w:val="0"/>
          <w:sz w:val="28"/>
        </w:rPr>
      </w:pPr>
      <w:r w:rsidRPr="00824F84">
        <w:rPr>
          <w:rFonts w:eastAsia="標楷體"/>
          <w:snapToGrid w:val="0"/>
          <w:color w:val="000000" w:themeColor="text1"/>
          <w:kern w:val="0"/>
          <w:sz w:val="22"/>
          <w:szCs w:val="22"/>
        </w:rPr>
        <w:t>資料來源：行政院主計總處。</w:t>
      </w:r>
      <w:r w:rsidRPr="00824F84">
        <w:rPr>
          <w:rFonts w:eastAsia="標楷體"/>
          <w:color w:val="000000" w:themeColor="text1"/>
          <w:kern w:val="0"/>
          <w:sz w:val="28"/>
        </w:rPr>
        <w:br w:type="page"/>
      </w:r>
    </w:p>
    <w:p w:rsidR="003B5E31" w:rsidRPr="00824F84"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３、</w:t>
      </w:r>
      <w:r w:rsidR="0006752C" w:rsidRPr="006053B8">
        <w:rPr>
          <w:rFonts w:eastAsia="標楷體"/>
          <w:b/>
          <w:bCs/>
          <w:color w:val="000000" w:themeColor="text1"/>
          <w:kern w:val="0"/>
          <w:sz w:val="28"/>
          <w:szCs w:val="20"/>
        </w:rPr>
        <w:t>10</w:t>
      </w:r>
      <w:r w:rsidR="0006752C">
        <w:rPr>
          <w:rFonts w:eastAsia="標楷體" w:hint="eastAsia"/>
          <w:b/>
          <w:bCs/>
          <w:color w:val="000000" w:themeColor="text1"/>
          <w:kern w:val="0"/>
          <w:sz w:val="28"/>
          <w:szCs w:val="20"/>
        </w:rPr>
        <w:t>9</w:t>
      </w:r>
      <w:r w:rsidR="0006752C" w:rsidRPr="006053B8">
        <w:rPr>
          <w:rFonts w:eastAsia="標楷體"/>
          <w:b/>
          <w:bCs/>
          <w:color w:val="000000" w:themeColor="text1"/>
          <w:kern w:val="0"/>
          <w:sz w:val="28"/>
          <w:szCs w:val="20"/>
        </w:rPr>
        <w:t>年</w:t>
      </w:r>
      <w:r w:rsidR="0006752C">
        <w:rPr>
          <w:rFonts w:eastAsia="標楷體" w:hint="eastAsia"/>
          <w:b/>
          <w:bCs/>
          <w:color w:val="000000" w:themeColor="text1"/>
          <w:kern w:val="0"/>
          <w:sz w:val="28"/>
          <w:szCs w:val="20"/>
        </w:rPr>
        <w:t>5</w:t>
      </w:r>
      <w:r w:rsidR="0006752C">
        <w:rPr>
          <w:rFonts w:eastAsia="標楷體"/>
          <w:b/>
          <w:bCs/>
          <w:color w:val="000000" w:themeColor="text1"/>
          <w:kern w:val="0"/>
          <w:sz w:val="28"/>
          <w:szCs w:val="20"/>
        </w:rPr>
        <w:t>月</w:t>
      </w:r>
      <w:r w:rsidR="0006752C" w:rsidRPr="006053B8">
        <w:rPr>
          <w:rFonts w:eastAsia="標楷體"/>
          <w:b/>
          <w:bCs/>
          <w:color w:val="000000" w:themeColor="text1"/>
          <w:kern w:val="0"/>
          <w:sz w:val="28"/>
          <w:szCs w:val="20"/>
        </w:rPr>
        <w:t>美國西德州原油</w:t>
      </w:r>
      <w:proofErr w:type="gramStart"/>
      <w:r w:rsidR="0006752C" w:rsidRPr="006053B8">
        <w:rPr>
          <w:rFonts w:eastAsia="標楷體"/>
          <w:b/>
          <w:bCs/>
          <w:color w:val="000000" w:themeColor="text1"/>
          <w:kern w:val="0"/>
          <w:sz w:val="28"/>
          <w:szCs w:val="20"/>
        </w:rPr>
        <w:t>月均價每</w:t>
      </w:r>
      <w:proofErr w:type="gramEnd"/>
      <w:r w:rsidR="0006752C" w:rsidRPr="006053B8">
        <w:rPr>
          <w:rFonts w:eastAsia="標楷體"/>
          <w:b/>
          <w:bCs/>
          <w:color w:val="000000" w:themeColor="text1"/>
          <w:kern w:val="0"/>
          <w:sz w:val="28"/>
          <w:szCs w:val="20"/>
        </w:rPr>
        <w:t>桶</w:t>
      </w:r>
      <w:r w:rsidR="0006752C">
        <w:rPr>
          <w:rFonts w:eastAsia="標楷體" w:hint="eastAsia"/>
          <w:b/>
          <w:bCs/>
          <w:color w:val="000000" w:themeColor="text1"/>
          <w:kern w:val="0"/>
          <w:sz w:val="28"/>
          <w:szCs w:val="20"/>
        </w:rPr>
        <w:t>28.19</w:t>
      </w:r>
      <w:r w:rsidR="0006752C" w:rsidRPr="006053B8">
        <w:rPr>
          <w:rFonts w:eastAsia="標楷體"/>
          <w:b/>
          <w:bCs/>
          <w:color w:val="000000" w:themeColor="text1"/>
          <w:kern w:val="0"/>
          <w:sz w:val="28"/>
          <w:szCs w:val="20"/>
        </w:rPr>
        <w:t>美元</w:t>
      </w:r>
    </w:p>
    <w:p w:rsidR="003B5E31" w:rsidRPr="00824F84" w:rsidRDefault="0006752C"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5</w:t>
      </w:r>
      <w:r>
        <w:rPr>
          <w:rFonts w:eastAsia="標楷體"/>
          <w:color w:val="000000" w:themeColor="text1"/>
          <w:kern w:val="0"/>
          <w:sz w:val="28"/>
          <w:szCs w:val="28"/>
        </w:rPr>
        <w:t>月</w:t>
      </w:r>
      <w:r w:rsidRPr="006053B8">
        <w:rPr>
          <w:rFonts w:eastAsia="標楷體"/>
          <w:color w:val="000000" w:themeColor="text1"/>
          <w:kern w:val="0"/>
          <w:sz w:val="28"/>
          <w:szCs w:val="28"/>
        </w:rPr>
        <w:t>美國西德州原油</w:t>
      </w:r>
      <w:r w:rsidRPr="006053B8">
        <w:rPr>
          <w:rFonts w:eastAsia="標楷體"/>
          <w:color w:val="000000" w:themeColor="text1"/>
          <w:kern w:val="0"/>
          <w:sz w:val="28"/>
          <w:szCs w:val="28"/>
        </w:rPr>
        <w:t>(WTI)</w:t>
      </w:r>
      <w:r w:rsidRPr="006053B8">
        <w:rPr>
          <w:rFonts w:eastAsia="標楷體"/>
          <w:color w:val="000000" w:themeColor="text1"/>
          <w:kern w:val="0"/>
          <w:sz w:val="28"/>
          <w:szCs w:val="28"/>
        </w:rPr>
        <w:t>現貨</w:t>
      </w:r>
      <w:proofErr w:type="gramStart"/>
      <w:r w:rsidRPr="006053B8">
        <w:rPr>
          <w:rFonts w:eastAsia="標楷體"/>
          <w:color w:val="000000" w:themeColor="text1"/>
          <w:kern w:val="0"/>
          <w:sz w:val="28"/>
          <w:szCs w:val="28"/>
        </w:rPr>
        <w:t>月均價為</w:t>
      </w:r>
      <w:proofErr w:type="gramEnd"/>
      <w:r w:rsidRPr="006053B8">
        <w:rPr>
          <w:rFonts w:eastAsia="標楷體"/>
          <w:color w:val="000000" w:themeColor="text1"/>
          <w:kern w:val="0"/>
          <w:sz w:val="28"/>
          <w:szCs w:val="28"/>
        </w:rPr>
        <w:t>每桶</w:t>
      </w:r>
      <w:r>
        <w:rPr>
          <w:rFonts w:eastAsia="標楷體" w:hint="eastAsia"/>
          <w:color w:val="000000" w:themeColor="text1"/>
          <w:kern w:val="0"/>
          <w:sz w:val="28"/>
          <w:szCs w:val="28"/>
        </w:rPr>
        <w:t>28.19</w:t>
      </w:r>
      <w:r w:rsidRPr="006053B8">
        <w:rPr>
          <w:rFonts w:eastAsia="標楷體"/>
          <w:color w:val="000000" w:themeColor="text1"/>
          <w:kern w:val="0"/>
          <w:sz w:val="28"/>
          <w:szCs w:val="28"/>
        </w:rPr>
        <w:t>美元，較上月每桶</w:t>
      </w:r>
      <w:r>
        <w:rPr>
          <w:rFonts w:eastAsia="標楷體" w:hint="eastAsia"/>
          <w:color w:val="000000" w:themeColor="text1"/>
          <w:kern w:val="0"/>
          <w:sz w:val="28"/>
          <w:szCs w:val="28"/>
        </w:rPr>
        <w:t>16.40</w:t>
      </w:r>
      <w:r w:rsidRPr="006053B8">
        <w:rPr>
          <w:rFonts w:eastAsia="標楷體"/>
          <w:color w:val="000000" w:themeColor="text1"/>
          <w:kern w:val="0"/>
          <w:sz w:val="28"/>
          <w:szCs w:val="28"/>
        </w:rPr>
        <w:t>美元，</w:t>
      </w:r>
      <w:r>
        <w:rPr>
          <w:rFonts w:eastAsia="標楷體" w:hint="eastAsia"/>
          <w:color w:val="000000" w:themeColor="text1"/>
          <w:kern w:val="0"/>
          <w:sz w:val="28"/>
          <w:szCs w:val="28"/>
        </w:rPr>
        <w:t>上漲</w:t>
      </w:r>
      <w:r>
        <w:rPr>
          <w:rFonts w:eastAsia="標楷體" w:hint="eastAsia"/>
          <w:color w:val="000000" w:themeColor="text1"/>
          <w:kern w:val="0"/>
          <w:sz w:val="28"/>
          <w:szCs w:val="28"/>
        </w:rPr>
        <w:t>71.89</w:t>
      </w:r>
      <w:r w:rsidRPr="006053B8">
        <w:rPr>
          <w:rFonts w:eastAsia="標楷體"/>
          <w:color w:val="000000" w:themeColor="text1"/>
          <w:kern w:val="0"/>
          <w:sz w:val="28"/>
          <w:szCs w:val="28"/>
        </w:rPr>
        <w:t>%</w:t>
      </w:r>
      <w:r w:rsidRPr="006053B8">
        <w:rPr>
          <w:rFonts w:eastAsia="標楷體"/>
          <w:color w:val="000000" w:themeColor="text1"/>
          <w:kern w:val="0"/>
          <w:sz w:val="28"/>
          <w:szCs w:val="28"/>
        </w:rPr>
        <w:t>；北海布蘭特</w:t>
      </w:r>
      <w:r>
        <w:rPr>
          <w:rFonts w:eastAsia="標楷體" w:hint="eastAsia"/>
          <w:color w:val="000000" w:themeColor="text1"/>
          <w:kern w:val="0"/>
          <w:sz w:val="28"/>
          <w:szCs w:val="28"/>
        </w:rPr>
        <w:t>(Brent)</w:t>
      </w:r>
      <w:r w:rsidRPr="006053B8">
        <w:rPr>
          <w:rFonts w:eastAsia="標楷體"/>
          <w:color w:val="000000" w:themeColor="text1"/>
          <w:kern w:val="0"/>
          <w:sz w:val="28"/>
          <w:szCs w:val="28"/>
        </w:rPr>
        <w:t>及杜拜價格亦分別</w:t>
      </w:r>
      <w:r>
        <w:rPr>
          <w:rFonts w:eastAsia="標楷體" w:hint="eastAsia"/>
          <w:color w:val="000000" w:themeColor="text1"/>
          <w:kern w:val="0"/>
          <w:sz w:val="28"/>
          <w:szCs w:val="28"/>
        </w:rPr>
        <w:t>上漲</w:t>
      </w:r>
      <w:r>
        <w:rPr>
          <w:rFonts w:eastAsia="標楷體" w:hint="eastAsia"/>
          <w:color w:val="000000" w:themeColor="text1"/>
          <w:kern w:val="0"/>
          <w:sz w:val="28"/>
          <w:szCs w:val="28"/>
        </w:rPr>
        <w:t>56.62</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Pr>
          <w:rFonts w:eastAsia="標楷體" w:hint="eastAsia"/>
          <w:color w:val="000000" w:themeColor="text1"/>
          <w:kern w:val="0"/>
          <w:sz w:val="28"/>
          <w:szCs w:val="28"/>
        </w:rPr>
        <w:t>24.98</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824F84"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美國能源資訊署</w:t>
      </w:r>
      <w:r w:rsidRPr="00824F84">
        <w:rPr>
          <w:rFonts w:eastAsia="標楷體"/>
          <w:color w:val="000000" w:themeColor="text1"/>
          <w:kern w:val="0"/>
          <w:sz w:val="28"/>
          <w:szCs w:val="28"/>
        </w:rPr>
        <w:t>(EIA)20</w:t>
      </w:r>
      <w:r w:rsidR="00603D06" w:rsidRPr="00824F84">
        <w:rPr>
          <w:rFonts w:eastAsia="標楷體" w:hint="eastAsia"/>
          <w:color w:val="000000" w:themeColor="text1"/>
          <w:kern w:val="0"/>
          <w:sz w:val="28"/>
          <w:szCs w:val="28"/>
        </w:rPr>
        <w:t>20</w:t>
      </w:r>
      <w:r w:rsidRPr="00824F84">
        <w:rPr>
          <w:rFonts w:eastAsia="標楷體"/>
          <w:color w:val="000000" w:themeColor="text1"/>
          <w:kern w:val="0"/>
          <w:sz w:val="28"/>
          <w:szCs w:val="28"/>
        </w:rPr>
        <w:t>年</w:t>
      </w:r>
      <w:r w:rsidR="00D41D6E" w:rsidRPr="00824F84">
        <w:rPr>
          <w:rFonts w:eastAsia="標楷體" w:hint="eastAsia"/>
          <w:color w:val="000000" w:themeColor="text1"/>
          <w:kern w:val="0"/>
          <w:sz w:val="28"/>
          <w:szCs w:val="28"/>
        </w:rPr>
        <w:t>5</w:t>
      </w:r>
      <w:r w:rsidRPr="00824F84">
        <w:rPr>
          <w:rFonts w:eastAsia="標楷體"/>
          <w:color w:val="000000" w:themeColor="text1"/>
          <w:kern w:val="0"/>
          <w:sz w:val="28"/>
          <w:szCs w:val="28"/>
        </w:rPr>
        <w:t>月</w:t>
      </w:r>
      <w:r w:rsidR="00F61915" w:rsidRPr="00824F84">
        <w:rPr>
          <w:rFonts w:eastAsia="標楷體" w:hint="eastAsia"/>
          <w:color w:val="000000" w:themeColor="text1"/>
          <w:kern w:val="0"/>
          <w:sz w:val="28"/>
          <w:szCs w:val="28"/>
        </w:rPr>
        <w:t>發布之「</w:t>
      </w:r>
      <w:r w:rsidR="00F61915" w:rsidRPr="00824F84">
        <w:rPr>
          <w:rFonts w:eastAsia="標楷體" w:hint="eastAsia"/>
          <w:color w:val="000000" w:themeColor="text1"/>
          <w:kern w:val="0"/>
          <w:sz w:val="28"/>
          <w:szCs w:val="28"/>
        </w:rPr>
        <w:t>Short-Term Energy Outlook(STEO)</w:t>
      </w:r>
      <w:r w:rsidR="00F61915" w:rsidRPr="00824F84">
        <w:rPr>
          <w:rFonts w:eastAsia="標楷體" w:hint="eastAsia"/>
          <w:color w:val="000000" w:themeColor="text1"/>
          <w:kern w:val="0"/>
          <w:sz w:val="28"/>
          <w:szCs w:val="28"/>
        </w:rPr>
        <w:t>」，</w:t>
      </w:r>
      <w:r w:rsidRPr="00824F84">
        <w:rPr>
          <w:rFonts w:eastAsia="標楷體"/>
          <w:color w:val="000000" w:themeColor="text1"/>
          <w:kern w:val="0"/>
          <w:sz w:val="28"/>
          <w:szCs w:val="28"/>
        </w:rPr>
        <w:t>預</w:t>
      </w:r>
      <w:r w:rsidR="00603D06" w:rsidRPr="00824F84">
        <w:rPr>
          <w:rFonts w:eastAsia="標楷體" w:hint="eastAsia"/>
          <w:color w:val="000000" w:themeColor="text1"/>
          <w:kern w:val="0"/>
          <w:sz w:val="28"/>
          <w:szCs w:val="28"/>
        </w:rPr>
        <w:t>估</w:t>
      </w:r>
      <w:r w:rsidR="00603D06" w:rsidRPr="00824F84">
        <w:rPr>
          <w:rFonts w:eastAsia="標楷體" w:hint="eastAsia"/>
          <w:color w:val="000000" w:themeColor="text1"/>
          <w:kern w:val="0"/>
          <w:sz w:val="28"/>
          <w:szCs w:val="28"/>
        </w:rPr>
        <w:t>2020</w:t>
      </w:r>
      <w:r w:rsidR="00603D06" w:rsidRPr="00824F84">
        <w:rPr>
          <w:rFonts w:eastAsia="標楷體" w:hint="eastAsia"/>
          <w:color w:val="000000" w:themeColor="text1"/>
          <w:kern w:val="0"/>
          <w:sz w:val="28"/>
          <w:szCs w:val="28"/>
        </w:rPr>
        <w:t>年</w:t>
      </w:r>
      <w:r w:rsidR="002272B0" w:rsidRPr="00824F84">
        <w:rPr>
          <w:rFonts w:eastAsia="標楷體"/>
          <w:color w:val="000000" w:themeColor="text1"/>
          <w:kern w:val="0"/>
          <w:sz w:val="28"/>
          <w:szCs w:val="28"/>
        </w:rPr>
        <w:t>WTI</w:t>
      </w:r>
      <w:r w:rsidR="002272B0" w:rsidRPr="00824F84">
        <w:rPr>
          <w:rFonts w:eastAsia="標楷體" w:hint="eastAsia"/>
          <w:color w:val="000000" w:themeColor="text1"/>
          <w:kern w:val="0"/>
          <w:sz w:val="28"/>
          <w:szCs w:val="28"/>
        </w:rPr>
        <w:t>第</w:t>
      </w:r>
      <w:r w:rsidR="002272B0" w:rsidRPr="00824F84">
        <w:rPr>
          <w:rFonts w:eastAsia="標楷體" w:hint="eastAsia"/>
          <w:color w:val="000000" w:themeColor="text1"/>
          <w:kern w:val="0"/>
          <w:sz w:val="28"/>
          <w:szCs w:val="28"/>
        </w:rPr>
        <w:t>2</w:t>
      </w:r>
      <w:r w:rsidR="002272B0" w:rsidRPr="00824F84">
        <w:rPr>
          <w:rFonts w:eastAsia="標楷體" w:hint="eastAsia"/>
          <w:color w:val="000000" w:themeColor="text1"/>
          <w:kern w:val="0"/>
          <w:sz w:val="28"/>
          <w:szCs w:val="28"/>
        </w:rPr>
        <w:t>季</w:t>
      </w:r>
      <w:proofErr w:type="gramStart"/>
      <w:r w:rsidR="00916C50" w:rsidRPr="00824F84">
        <w:rPr>
          <w:rFonts w:eastAsia="標楷體" w:hint="eastAsia"/>
          <w:color w:val="000000" w:themeColor="text1"/>
          <w:kern w:val="0"/>
          <w:sz w:val="28"/>
          <w:szCs w:val="28"/>
        </w:rPr>
        <w:t>季均價</w:t>
      </w:r>
      <w:proofErr w:type="gramEnd"/>
      <w:r w:rsidR="00916C50" w:rsidRPr="00824F84">
        <w:rPr>
          <w:rFonts w:eastAsia="標楷體" w:hint="eastAsia"/>
          <w:color w:val="000000" w:themeColor="text1"/>
          <w:kern w:val="0"/>
          <w:sz w:val="28"/>
          <w:szCs w:val="28"/>
        </w:rPr>
        <w:t>每桶約</w:t>
      </w:r>
      <w:r w:rsidR="002272B0" w:rsidRPr="00824F84">
        <w:rPr>
          <w:rFonts w:eastAsia="標楷體" w:hint="eastAsia"/>
          <w:color w:val="000000" w:themeColor="text1"/>
          <w:kern w:val="0"/>
          <w:sz w:val="28"/>
          <w:szCs w:val="28"/>
        </w:rPr>
        <w:t>20.6</w:t>
      </w:r>
      <w:r w:rsidR="00D41D6E" w:rsidRPr="00824F84">
        <w:rPr>
          <w:rFonts w:eastAsia="標楷體" w:hint="eastAsia"/>
          <w:color w:val="000000" w:themeColor="text1"/>
          <w:kern w:val="0"/>
          <w:sz w:val="28"/>
          <w:szCs w:val="28"/>
        </w:rPr>
        <w:t>4</w:t>
      </w:r>
      <w:r w:rsidR="00916C50" w:rsidRPr="00824F84">
        <w:rPr>
          <w:rFonts w:eastAsia="標楷體" w:hint="eastAsia"/>
          <w:color w:val="000000" w:themeColor="text1"/>
          <w:kern w:val="0"/>
          <w:sz w:val="28"/>
          <w:szCs w:val="28"/>
        </w:rPr>
        <w:t>美元，</w:t>
      </w:r>
      <w:r w:rsidR="00F252C4" w:rsidRPr="00824F84">
        <w:rPr>
          <w:rFonts w:eastAsia="標楷體" w:hint="eastAsia"/>
          <w:color w:val="000000" w:themeColor="text1"/>
          <w:kern w:val="0"/>
          <w:sz w:val="28"/>
          <w:szCs w:val="28"/>
        </w:rPr>
        <w:t>Brent</w:t>
      </w:r>
      <w:r w:rsidR="002272B0" w:rsidRPr="00824F84">
        <w:rPr>
          <w:rFonts w:eastAsia="標楷體" w:hint="eastAsia"/>
          <w:color w:val="000000" w:themeColor="text1"/>
          <w:kern w:val="0"/>
          <w:sz w:val="28"/>
          <w:szCs w:val="28"/>
        </w:rPr>
        <w:t>第</w:t>
      </w:r>
      <w:r w:rsidR="002272B0" w:rsidRPr="00824F84">
        <w:rPr>
          <w:rFonts w:eastAsia="標楷體" w:hint="eastAsia"/>
          <w:color w:val="000000" w:themeColor="text1"/>
          <w:kern w:val="0"/>
          <w:sz w:val="28"/>
          <w:szCs w:val="28"/>
        </w:rPr>
        <w:t>2</w:t>
      </w:r>
      <w:r w:rsidR="002272B0" w:rsidRPr="00824F84">
        <w:rPr>
          <w:rFonts w:eastAsia="標楷體" w:hint="eastAsia"/>
          <w:color w:val="000000" w:themeColor="text1"/>
          <w:kern w:val="0"/>
          <w:sz w:val="28"/>
          <w:szCs w:val="28"/>
        </w:rPr>
        <w:t>季</w:t>
      </w:r>
      <w:proofErr w:type="gramStart"/>
      <w:r w:rsidR="000F33DC" w:rsidRPr="00824F84">
        <w:rPr>
          <w:rFonts w:eastAsia="標楷體" w:hint="eastAsia"/>
          <w:color w:val="000000" w:themeColor="text1"/>
          <w:kern w:val="0"/>
          <w:sz w:val="28"/>
          <w:szCs w:val="28"/>
        </w:rPr>
        <w:t>季均價</w:t>
      </w:r>
      <w:proofErr w:type="gramEnd"/>
      <w:r w:rsidR="00916C50" w:rsidRPr="00824F84">
        <w:rPr>
          <w:rFonts w:eastAsia="標楷體" w:hint="eastAsia"/>
          <w:color w:val="000000" w:themeColor="text1"/>
          <w:kern w:val="0"/>
          <w:sz w:val="28"/>
          <w:szCs w:val="28"/>
        </w:rPr>
        <w:t>則</w:t>
      </w:r>
      <w:r w:rsidR="00BF317B" w:rsidRPr="00824F84">
        <w:rPr>
          <w:rFonts w:eastAsia="標楷體" w:hint="eastAsia"/>
          <w:color w:val="000000" w:themeColor="text1"/>
          <w:kern w:val="0"/>
          <w:sz w:val="28"/>
          <w:szCs w:val="28"/>
        </w:rPr>
        <w:t>在</w:t>
      </w:r>
      <w:r w:rsidRPr="00824F84">
        <w:rPr>
          <w:rFonts w:eastAsia="標楷體"/>
          <w:color w:val="000000" w:themeColor="text1"/>
          <w:kern w:val="0"/>
          <w:sz w:val="28"/>
          <w:szCs w:val="28"/>
        </w:rPr>
        <w:t>每桶約</w:t>
      </w:r>
      <w:r w:rsidR="002272B0" w:rsidRPr="00824F84">
        <w:rPr>
          <w:rFonts w:eastAsia="標楷體" w:hint="eastAsia"/>
          <w:color w:val="000000" w:themeColor="text1"/>
          <w:kern w:val="0"/>
          <w:sz w:val="28"/>
          <w:szCs w:val="28"/>
        </w:rPr>
        <w:t>2</w:t>
      </w:r>
      <w:r w:rsidR="00D41D6E" w:rsidRPr="00824F84">
        <w:rPr>
          <w:rFonts w:eastAsia="標楷體" w:hint="eastAsia"/>
          <w:color w:val="000000" w:themeColor="text1"/>
          <w:kern w:val="0"/>
          <w:sz w:val="28"/>
          <w:szCs w:val="28"/>
        </w:rPr>
        <w:t>3</w:t>
      </w:r>
      <w:r w:rsidR="002272B0" w:rsidRPr="00824F84">
        <w:rPr>
          <w:rFonts w:eastAsia="標楷體" w:hint="eastAsia"/>
          <w:color w:val="000000" w:themeColor="text1"/>
          <w:kern w:val="0"/>
          <w:sz w:val="28"/>
          <w:szCs w:val="28"/>
        </w:rPr>
        <w:t>.</w:t>
      </w:r>
      <w:r w:rsidR="00D41D6E" w:rsidRPr="00824F84">
        <w:rPr>
          <w:rFonts w:eastAsia="標楷體" w:hint="eastAsia"/>
          <w:color w:val="000000" w:themeColor="text1"/>
          <w:kern w:val="0"/>
          <w:sz w:val="28"/>
          <w:szCs w:val="28"/>
        </w:rPr>
        <w:t>11</w:t>
      </w:r>
      <w:r w:rsidRPr="00824F84">
        <w:rPr>
          <w:rFonts w:eastAsia="標楷體"/>
          <w:color w:val="000000" w:themeColor="text1"/>
          <w:kern w:val="0"/>
          <w:sz w:val="28"/>
          <w:szCs w:val="28"/>
        </w:rPr>
        <w:t>美元</w:t>
      </w:r>
      <w:r w:rsidR="00603D06" w:rsidRPr="00824F84">
        <w:rPr>
          <w:rFonts w:eastAsia="標楷體" w:hint="eastAsia"/>
          <w:color w:val="000000" w:themeColor="text1"/>
          <w:kern w:val="0"/>
          <w:sz w:val="28"/>
          <w:szCs w:val="28"/>
        </w:rPr>
        <w:t>的水準</w:t>
      </w:r>
      <w:r w:rsidRPr="00824F84">
        <w:rPr>
          <w:rFonts w:eastAsia="標楷體"/>
          <w:color w:val="000000" w:themeColor="text1"/>
          <w:kern w:val="0"/>
          <w:sz w:val="28"/>
          <w:szCs w:val="28"/>
        </w:rPr>
        <w:t>。</w:t>
      </w:r>
      <w:r w:rsidR="00DD12BE">
        <w:rPr>
          <w:rFonts w:eastAsia="標楷體" w:hint="eastAsia"/>
          <w:color w:val="000000" w:themeColor="text1"/>
          <w:kern w:val="0"/>
          <w:sz w:val="28"/>
          <w:szCs w:val="28"/>
        </w:rPr>
        <w:t>(6</w:t>
      </w:r>
      <w:r w:rsidR="00DD12BE">
        <w:rPr>
          <w:rFonts w:eastAsia="標楷體" w:hint="eastAsia"/>
          <w:color w:val="000000" w:themeColor="text1"/>
          <w:kern w:val="0"/>
          <w:sz w:val="28"/>
          <w:szCs w:val="28"/>
        </w:rPr>
        <w:t>月尚無更新資料</w:t>
      </w:r>
      <w:r w:rsidR="00DD12BE">
        <w:rPr>
          <w:rFonts w:eastAsia="標楷體" w:hint="eastAsia"/>
          <w:color w:val="000000" w:themeColor="text1"/>
          <w:kern w:val="0"/>
          <w:sz w:val="28"/>
          <w:szCs w:val="28"/>
        </w:rPr>
        <w:t>)</w:t>
      </w:r>
    </w:p>
    <w:p w:rsidR="003B5E31" w:rsidRPr="00824F84"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F252C4" w:rsidRPr="00824F84" w:rsidRDefault="00F252C4"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824F84"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824F84"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824F84">
        <w:rPr>
          <w:rFonts w:eastAsia="標楷體"/>
          <w:b/>
          <w:snapToGrid w:val="0"/>
          <w:color w:val="000000" w:themeColor="text1"/>
          <w:sz w:val="28"/>
        </w:rPr>
        <w:t>表</w:t>
      </w:r>
      <w:r w:rsidRPr="00824F84">
        <w:rPr>
          <w:rFonts w:eastAsia="標楷體"/>
          <w:b/>
          <w:snapToGrid w:val="0"/>
          <w:color w:val="000000" w:themeColor="text1"/>
          <w:sz w:val="28"/>
        </w:rPr>
        <w:t xml:space="preserve"> 2-7-3   </w:t>
      </w:r>
      <w:r w:rsidRPr="00824F84">
        <w:rPr>
          <w:rFonts w:eastAsia="標楷體"/>
          <w:b/>
          <w:snapToGrid w:val="0"/>
          <w:color w:val="000000" w:themeColor="text1"/>
          <w:sz w:val="28"/>
        </w:rPr>
        <w:t>近年國際主要原油價格變動</w:t>
      </w:r>
    </w:p>
    <w:p w:rsidR="003B5E31" w:rsidRPr="00824F84" w:rsidRDefault="003B5E31" w:rsidP="003B5E31">
      <w:pPr>
        <w:snapToGrid w:val="0"/>
        <w:spacing w:line="240" w:lineRule="atLeast"/>
        <w:jc w:val="center"/>
        <w:rPr>
          <w:rFonts w:eastAsia="標楷體"/>
          <w:color w:val="000000" w:themeColor="text1"/>
          <w:sz w:val="18"/>
        </w:rPr>
      </w:pPr>
    </w:p>
    <w:p w:rsidR="003B5E31" w:rsidRPr="00824F84" w:rsidRDefault="0006752C"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noProof/>
          <w:color w:val="000000" w:themeColor="text1"/>
        </w:rPr>
        <mc:AlternateContent>
          <mc:Choice Requires="wps">
            <w:drawing>
              <wp:anchor distT="0" distB="0" distL="180340" distR="114300" simplePos="0" relativeHeight="253269504" behindDoc="0" locked="0" layoutInCell="1" allowOverlap="1" wp14:anchorId="3886BD5C" wp14:editId="241B448C">
                <wp:simplePos x="0" y="0"/>
                <wp:positionH relativeFrom="column">
                  <wp:posOffset>3249642</wp:posOffset>
                </wp:positionH>
                <wp:positionV relativeFrom="page">
                  <wp:posOffset>6422582</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340A1" w:rsidRPr="003A42E7" w:rsidRDefault="007340A1" w:rsidP="0006752C">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5</w:t>
                            </w:r>
                            <w:r w:rsidRPr="003A42E7">
                              <w:rPr>
                                <w:rFonts w:eastAsia="標楷體"/>
                                <w:b/>
                              </w:rPr>
                              <w:t>月油價</w:t>
                            </w:r>
                            <w:r>
                              <w:rPr>
                                <w:rFonts w:eastAsia="標楷體" w:hint="eastAsia"/>
                                <w:b/>
                              </w:rPr>
                              <w:t>：</w:t>
                            </w:r>
                          </w:p>
                          <w:p w:rsidR="007340A1" w:rsidRDefault="007340A1" w:rsidP="0006752C">
                            <w:pPr>
                              <w:rPr>
                                <w:rFonts w:eastAsia="標楷體"/>
                                <w:b/>
                              </w:rPr>
                            </w:pPr>
                            <w:r>
                              <w:rPr>
                                <w:rFonts w:eastAsia="標楷體" w:hint="eastAsia"/>
                                <w:b/>
                              </w:rPr>
                              <w:t>西德州</w:t>
                            </w:r>
                            <w:r w:rsidRPr="003A42E7">
                              <w:rPr>
                                <w:rFonts w:eastAsia="標楷體"/>
                                <w:b/>
                              </w:rPr>
                              <w:t xml:space="preserve">       </w:t>
                            </w:r>
                            <w:r>
                              <w:rPr>
                                <w:rFonts w:eastAsia="標楷體" w:hint="eastAsia"/>
                                <w:b/>
                              </w:rPr>
                              <w:t>28.19</w:t>
                            </w:r>
                          </w:p>
                          <w:p w:rsidR="007340A1" w:rsidRDefault="007340A1" w:rsidP="0006752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29.32</w:t>
                            </w:r>
                          </w:p>
                          <w:p w:rsidR="007340A1" w:rsidRPr="003A42E7" w:rsidRDefault="007340A1" w:rsidP="0006752C">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32.77</w:t>
                            </w:r>
                          </w:p>
                          <w:p w:rsidR="007340A1" w:rsidRPr="003A42E7" w:rsidRDefault="007340A1" w:rsidP="0006752C">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55.9pt;margin-top:505.7pt;width:132.3pt;height:85.65pt;z-index:2532695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" filled="f" fillcolor="#ff9" stroked="f">
                <v:textbox>
                  <w:txbxContent>
                    <w:p w:rsidR="007340A1" w:rsidRPr="003A42E7" w:rsidRDefault="007340A1" w:rsidP="0006752C">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5</w:t>
                      </w:r>
                      <w:r w:rsidRPr="003A42E7">
                        <w:rPr>
                          <w:rFonts w:eastAsia="標楷體"/>
                          <w:b/>
                        </w:rPr>
                        <w:t>月油價</w:t>
                      </w:r>
                      <w:r>
                        <w:rPr>
                          <w:rFonts w:eastAsia="標楷體" w:hint="eastAsia"/>
                          <w:b/>
                        </w:rPr>
                        <w:t>：</w:t>
                      </w:r>
                    </w:p>
                    <w:p w:rsidR="007340A1" w:rsidRDefault="007340A1" w:rsidP="0006752C">
                      <w:pPr>
                        <w:rPr>
                          <w:rFonts w:eastAsia="標楷體"/>
                          <w:b/>
                        </w:rPr>
                      </w:pPr>
                      <w:r>
                        <w:rPr>
                          <w:rFonts w:eastAsia="標楷體" w:hint="eastAsia"/>
                          <w:b/>
                        </w:rPr>
                        <w:t>西德州</w:t>
                      </w:r>
                      <w:r w:rsidRPr="003A42E7">
                        <w:rPr>
                          <w:rFonts w:eastAsia="標楷體"/>
                          <w:b/>
                        </w:rPr>
                        <w:t xml:space="preserve">       </w:t>
                      </w:r>
                      <w:r>
                        <w:rPr>
                          <w:rFonts w:eastAsia="標楷體" w:hint="eastAsia"/>
                          <w:b/>
                        </w:rPr>
                        <w:t>28.19</w:t>
                      </w:r>
                    </w:p>
                    <w:p w:rsidR="007340A1" w:rsidRDefault="007340A1" w:rsidP="0006752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29.32</w:t>
                      </w:r>
                    </w:p>
                    <w:p w:rsidR="007340A1" w:rsidRPr="003A42E7" w:rsidRDefault="007340A1" w:rsidP="0006752C">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32.77</w:t>
                      </w:r>
                    </w:p>
                    <w:p w:rsidR="007340A1" w:rsidRPr="003A42E7" w:rsidRDefault="007340A1" w:rsidP="0006752C">
                      <w:pPr>
                        <w:rPr>
                          <w:rFonts w:eastAsia="標楷體"/>
                          <w:b/>
                        </w:rPr>
                      </w:pPr>
                    </w:p>
                  </w:txbxContent>
                </v:textbox>
                <w10:wrap anchory="page"/>
              </v:shape>
            </w:pict>
          </mc:Fallback>
        </mc:AlternateContent>
      </w:r>
      <w:r w:rsidRPr="006053B8">
        <w:rPr>
          <w:rFonts w:eastAsia="標楷體"/>
          <w:noProof/>
          <w:color w:val="000000" w:themeColor="text1"/>
        </w:rPr>
        <w:drawing>
          <wp:inline distT="0" distB="0" distL="0" distR="0" wp14:anchorId="15F13093" wp14:editId="60E13105">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5E31" w:rsidRPr="00824F84"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824F84">
        <w:rPr>
          <w:rFonts w:eastAsia="標楷體"/>
          <w:color w:val="000000" w:themeColor="text1"/>
          <w:kern w:val="0"/>
          <w:sz w:val="22"/>
          <w:szCs w:val="22"/>
        </w:rPr>
        <w:t>資料來源：經濟部能源局。</w:t>
      </w:r>
    </w:p>
    <w:p w:rsidR="005E3164" w:rsidRPr="00824F84"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824F84"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824F84"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0065CD" w:rsidRPr="00824F84" w:rsidRDefault="000065CD">
      <w:pPr>
        <w:widowControl/>
        <w:rPr>
          <w:rFonts w:eastAsia="標楷體"/>
          <w:b/>
          <w:bCs/>
          <w:color w:val="000000" w:themeColor="text1"/>
          <w:kern w:val="0"/>
          <w:sz w:val="28"/>
          <w:szCs w:val="20"/>
        </w:rPr>
      </w:pPr>
      <w:r w:rsidRPr="00824F84">
        <w:rPr>
          <w:rFonts w:eastAsia="標楷體"/>
          <w:b/>
          <w:bCs/>
          <w:color w:val="000000" w:themeColor="text1"/>
          <w:kern w:val="0"/>
          <w:sz w:val="28"/>
          <w:szCs w:val="20"/>
        </w:rPr>
        <w:br w:type="page"/>
      </w:r>
    </w:p>
    <w:p w:rsidR="00854510" w:rsidRPr="00824F84" w:rsidRDefault="00854510" w:rsidP="00854510">
      <w:pPr>
        <w:widowControl/>
        <w:tabs>
          <w:tab w:val="left" w:pos="540"/>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４、</w:t>
      </w:r>
      <w:r w:rsidR="007340A1" w:rsidRPr="006053B8">
        <w:rPr>
          <w:rFonts w:eastAsia="標楷體"/>
          <w:b/>
          <w:bCs/>
          <w:color w:val="000000" w:themeColor="text1"/>
          <w:kern w:val="0"/>
          <w:sz w:val="28"/>
          <w:szCs w:val="20"/>
        </w:rPr>
        <w:t>10</w:t>
      </w:r>
      <w:r w:rsidR="007340A1">
        <w:rPr>
          <w:rFonts w:eastAsia="標楷體" w:hint="eastAsia"/>
          <w:b/>
          <w:bCs/>
          <w:color w:val="000000" w:themeColor="text1"/>
          <w:kern w:val="0"/>
          <w:sz w:val="28"/>
          <w:szCs w:val="20"/>
        </w:rPr>
        <w:t>9</w:t>
      </w:r>
      <w:r w:rsidR="007340A1" w:rsidRPr="006053B8">
        <w:rPr>
          <w:rFonts w:eastAsia="標楷體"/>
          <w:b/>
          <w:bCs/>
          <w:color w:val="000000" w:themeColor="text1"/>
          <w:kern w:val="0"/>
          <w:sz w:val="28"/>
          <w:szCs w:val="20"/>
        </w:rPr>
        <w:t>年</w:t>
      </w:r>
      <w:r w:rsidR="007340A1">
        <w:rPr>
          <w:rFonts w:eastAsia="標楷體" w:hint="eastAsia"/>
          <w:b/>
          <w:bCs/>
          <w:color w:val="000000" w:themeColor="text1"/>
          <w:kern w:val="0"/>
          <w:sz w:val="28"/>
          <w:szCs w:val="20"/>
        </w:rPr>
        <w:t>5</w:t>
      </w:r>
      <w:r w:rsidR="007340A1">
        <w:rPr>
          <w:rFonts w:eastAsia="標楷體"/>
          <w:b/>
          <w:bCs/>
          <w:color w:val="000000" w:themeColor="text1"/>
          <w:kern w:val="0"/>
          <w:sz w:val="28"/>
          <w:szCs w:val="20"/>
        </w:rPr>
        <w:t>月</w:t>
      </w:r>
      <w:r w:rsidR="007340A1" w:rsidRPr="006053B8">
        <w:rPr>
          <w:rFonts w:eastAsia="標楷體"/>
          <w:b/>
          <w:bCs/>
          <w:color w:val="000000" w:themeColor="text1"/>
          <w:kern w:val="0"/>
          <w:sz w:val="28"/>
          <w:szCs w:val="20"/>
        </w:rPr>
        <w:t>黃豆</w:t>
      </w:r>
      <w:r w:rsidR="007340A1">
        <w:rPr>
          <w:rFonts w:eastAsia="標楷體" w:hint="eastAsia"/>
          <w:b/>
          <w:bCs/>
          <w:color w:val="000000" w:themeColor="text1"/>
          <w:kern w:val="0"/>
          <w:sz w:val="28"/>
          <w:szCs w:val="20"/>
        </w:rPr>
        <w:t>及小麥</w:t>
      </w:r>
      <w:r w:rsidR="007340A1" w:rsidRPr="006053B8">
        <w:rPr>
          <w:rFonts w:eastAsia="標楷體"/>
          <w:b/>
          <w:bCs/>
          <w:color w:val="000000" w:themeColor="text1"/>
          <w:kern w:val="0"/>
          <w:sz w:val="28"/>
          <w:szCs w:val="20"/>
        </w:rPr>
        <w:t>期貨價格較上月</w:t>
      </w:r>
      <w:r w:rsidR="007340A1">
        <w:rPr>
          <w:rFonts w:eastAsia="標楷體" w:hint="eastAsia"/>
          <w:b/>
          <w:bCs/>
          <w:color w:val="000000" w:themeColor="text1"/>
          <w:kern w:val="0"/>
          <w:sz w:val="28"/>
          <w:szCs w:val="20"/>
        </w:rPr>
        <w:t>下跌，</w:t>
      </w:r>
      <w:r w:rsidR="007340A1" w:rsidRPr="006053B8">
        <w:rPr>
          <w:rFonts w:eastAsia="標楷體"/>
          <w:b/>
          <w:bCs/>
          <w:color w:val="000000" w:themeColor="text1"/>
          <w:kern w:val="0"/>
          <w:sz w:val="28"/>
          <w:szCs w:val="20"/>
        </w:rPr>
        <w:t>玉米</w:t>
      </w:r>
      <w:r w:rsidR="007340A1">
        <w:rPr>
          <w:rFonts w:eastAsia="標楷體" w:hint="eastAsia"/>
          <w:b/>
          <w:bCs/>
          <w:color w:val="000000" w:themeColor="text1"/>
          <w:kern w:val="0"/>
          <w:sz w:val="28"/>
          <w:szCs w:val="20"/>
        </w:rPr>
        <w:t>則上漲</w:t>
      </w:r>
    </w:p>
    <w:p w:rsidR="00854510" w:rsidRPr="00824F84"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根據行政院主計總處公布之國際大宗物資期貨價格</w:t>
      </w:r>
      <w:r w:rsidRPr="00824F84">
        <w:rPr>
          <w:rFonts w:eastAsia="標楷體"/>
          <w:color w:val="000000" w:themeColor="text1"/>
          <w:kern w:val="0"/>
          <w:sz w:val="28"/>
          <w:szCs w:val="28"/>
        </w:rPr>
        <w:t>(</w:t>
      </w:r>
      <w:r w:rsidRPr="00824F84">
        <w:rPr>
          <w:rFonts w:eastAsia="標楷體"/>
          <w:color w:val="000000" w:themeColor="text1"/>
          <w:kern w:val="0"/>
          <w:sz w:val="28"/>
          <w:szCs w:val="28"/>
        </w:rPr>
        <w:t>芝加哥穀物價格</w:t>
      </w:r>
      <w:r w:rsidRPr="00824F84">
        <w:rPr>
          <w:rFonts w:eastAsia="標楷體"/>
          <w:color w:val="000000" w:themeColor="text1"/>
          <w:kern w:val="0"/>
          <w:sz w:val="28"/>
          <w:szCs w:val="28"/>
        </w:rPr>
        <w:t>)</w:t>
      </w:r>
      <w:r w:rsidRPr="00824F84">
        <w:rPr>
          <w:rFonts w:eastAsia="標楷體"/>
          <w:color w:val="000000" w:themeColor="text1"/>
          <w:kern w:val="0"/>
          <w:sz w:val="28"/>
          <w:szCs w:val="28"/>
        </w:rPr>
        <w:t>顯示：</w:t>
      </w:r>
    </w:p>
    <w:p w:rsidR="007340A1" w:rsidRPr="006053B8" w:rsidRDefault="007340A1" w:rsidP="007340A1">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－黃豆價格</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8</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17.65</w:t>
      </w:r>
      <w:r w:rsidRPr="006053B8">
        <w:rPr>
          <w:rFonts w:eastAsia="標楷體"/>
          <w:color w:val="000000" w:themeColor="text1"/>
          <w:sz w:val="28"/>
        </w:rPr>
        <w:t>美元。</w:t>
      </w:r>
      <w:r w:rsidRPr="006053B8">
        <w:rPr>
          <w:rFonts w:eastAsia="標楷體"/>
          <w:color w:val="000000" w:themeColor="text1"/>
          <w:sz w:val="28"/>
        </w:rPr>
        <w:t>10</w:t>
      </w:r>
      <w:r>
        <w:rPr>
          <w:rFonts w:eastAsia="標楷體" w:hint="eastAsia"/>
          <w:color w:val="000000" w:themeColor="text1"/>
          <w:sz w:val="28"/>
        </w:rPr>
        <w:t>9</w:t>
      </w:r>
      <w:r w:rsidRPr="006053B8">
        <w:rPr>
          <w:rFonts w:eastAsia="標楷體"/>
          <w:color w:val="000000" w:themeColor="text1"/>
          <w:sz w:val="28"/>
        </w:rPr>
        <w:t>年</w:t>
      </w:r>
      <w:r>
        <w:rPr>
          <w:rFonts w:eastAsia="標楷體" w:hint="eastAsia"/>
          <w:color w:val="000000" w:themeColor="text1"/>
          <w:sz w:val="28"/>
        </w:rPr>
        <w:t>5</w:t>
      </w:r>
      <w:r>
        <w:rPr>
          <w:rFonts w:eastAsia="標楷體"/>
          <w:color w:val="000000" w:themeColor="text1"/>
          <w:sz w:val="28"/>
        </w:rPr>
        <w:t>月</w:t>
      </w:r>
      <w:r w:rsidRPr="006053B8">
        <w:rPr>
          <w:rFonts w:eastAsia="標楷體"/>
          <w:color w:val="000000" w:themeColor="text1"/>
          <w:sz w:val="28"/>
        </w:rPr>
        <w:t>為</w:t>
      </w:r>
      <w:r>
        <w:rPr>
          <w:rFonts w:eastAsia="標楷體" w:hint="eastAsia"/>
          <w:color w:val="000000" w:themeColor="text1"/>
          <w:sz w:val="28"/>
        </w:rPr>
        <w:t>8.41</w:t>
      </w:r>
      <w:r w:rsidRPr="006053B8">
        <w:rPr>
          <w:rFonts w:eastAsia="標楷體"/>
          <w:color w:val="000000" w:themeColor="text1"/>
          <w:sz w:val="28"/>
        </w:rPr>
        <w:t>美元，較上月</w:t>
      </w:r>
      <w:r>
        <w:rPr>
          <w:rFonts w:eastAsia="標楷體" w:hint="eastAsia"/>
          <w:color w:val="000000" w:themeColor="text1"/>
          <w:sz w:val="28"/>
        </w:rPr>
        <w:t>下跌</w:t>
      </w:r>
      <w:r>
        <w:rPr>
          <w:rFonts w:eastAsia="標楷體" w:hint="eastAsia"/>
          <w:color w:val="000000" w:themeColor="text1"/>
          <w:sz w:val="28"/>
        </w:rPr>
        <w:t>1.1%</w:t>
      </w:r>
      <w:r w:rsidRPr="006053B8">
        <w:rPr>
          <w:rFonts w:eastAsia="標楷體"/>
          <w:color w:val="000000" w:themeColor="text1"/>
          <w:sz w:val="28"/>
        </w:rPr>
        <w:t>，較上年同月</w:t>
      </w:r>
      <w:r>
        <w:rPr>
          <w:rFonts w:eastAsia="標楷體" w:hint="eastAsia"/>
          <w:color w:val="000000" w:themeColor="text1"/>
          <w:sz w:val="28"/>
        </w:rPr>
        <w:t>下跌</w:t>
      </w:r>
      <w:r>
        <w:rPr>
          <w:rFonts w:eastAsia="標楷體" w:hint="eastAsia"/>
          <w:color w:val="000000" w:themeColor="text1"/>
          <w:sz w:val="28"/>
        </w:rPr>
        <w:t>4.2</w:t>
      </w:r>
      <w:r w:rsidRPr="006053B8">
        <w:rPr>
          <w:rFonts w:eastAsia="標楷體"/>
          <w:color w:val="000000" w:themeColor="text1"/>
          <w:sz w:val="28"/>
        </w:rPr>
        <w:t>%</w:t>
      </w:r>
      <w:r w:rsidRPr="006053B8">
        <w:rPr>
          <w:rFonts w:eastAsia="標楷體"/>
          <w:color w:val="000000" w:themeColor="text1"/>
          <w:sz w:val="28"/>
        </w:rPr>
        <w:t>。</w:t>
      </w:r>
    </w:p>
    <w:p w:rsidR="007340A1" w:rsidRPr="006053B8" w:rsidRDefault="007340A1" w:rsidP="007340A1">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－小麥價格在</w:t>
      </w:r>
      <w:r w:rsidRPr="006053B8">
        <w:rPr>
          <w:rFonts w:eastAsia="標楷體"/>
          <w:color w:val="000000" w:themeColor="text1"/>
          <w:sz w:val="28"/>
        </w:rPr>
        <w:t>97</w:t>
      </w:r>
      <w:r w:rsidRPr="006053B8">
        <w:rPr>
          <w:rFonts w:eastAsia="標楷體"/>
          <w:color w:val="000000" w:themeColor="text1"/>
          <w:sz w:val="28"/>
        </w:rPr>
        <w:t>年</w:t>
      </w:r>
      <w:r w:rsidRPr="006053B8">
        <w:rPr>
          <w:rFonts w:eastAsia="標楷體"/>
          <w:color w:val="000000" w:themeColor="text1"/>
          <w:sz w:val="28"/>
        </w:rPr>
        <w:t>2</w:t>
      </w:r>
      <w:r w:rsidRPr="006053B8">
        <w:rPr>
          <w:rFonts w:eastAsia="標楷體"/>
          <w:color w:val="000000" w:themeColor="text1"/>
          <w:sz w:val="28"/>
        </w:rPr>
        <w:t>月達到最高點每英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10.73</w:t>
      </w:r>
      <w:r w:rsidRPr="006053B8">
        <w:rPr>
          <w:rFonts w:eastAsia="標楷體"/>
          <w:color w:val="000000" w:themeColor="text1"/>
          <w:sz w:val="28"/>
        </w:rPr>
        <w:t>美元。</w:t>
      </w:r>
      <w:r w:rsidRPr="006053B8">
        <w:rPr>
          <w:rFonts w:eastAsia="標楷體"/>
          <w:color w:val="000000" w:themeColor="text1"/>
          <w:sz w:val="28"/>
        </w:rPr>
        <w:t>1</w:t>
      </w:r>
      <w:r>
        <w:rPr>
          <w:rFonts w:eastAsia="標楷體" w:hint="eastAsia"/>
          <w:color w:val="000000" w:themeColor="text1"/>
          <w:sz w:val="28"/>
        </w:rPr>
        <w:t>09</w:t>
      </w:r>
      <w:r w:rsidRPr="006053B8">
        <w:rPr>
          <w:rFonts w:eastAsia="標楷體"/>
          <w:color w:val="000000" w:themeColor="text1"/>
          <w:sz w:val="28"/>
        </w:rPr>
        <w:t>年</w:t>
      </w:r>
      <w:r>
        <w:rPr>
          <w:rFonts w:eastAsia="標楷體" w:hint="eastAsia"/>
          <w:color w:val="000000" w:themeColor="text1"/>
          <w:sz w:val="28"/>
        </w:rPr>
        <w:t>5</w:t>
      </w:r>
      <w:r>
        <w:rPr>
          <w:rFonts w:eastAsia="標楷體"/>
          <w:color w:val="000000" w:themeColor="text1"/>
          <w:sz w:val="28"/>
        </w:rPr>
        <w:t>月</w:t>
      </w:r>
      <w:r w:rsidRPr="006053B8">
        <w:rPr>
          <w:rFonts w:eastAsia="標楷體"/>
          <w:color w:val="000000" w:themeColor="text1"/>
          <w:sz w:val="28"/>
        </w:rPr>
        <w:t>為</w:t>
      </w:r>
      <w:r w:rsidRPr="006053B8">
        <w:rPr>
          <w:rFonts w:eastAsia="標楷體"/>
          <w:color w:val="000000" w:themeColor="text1"/>
          <w:sz w:val="28"/>
        </w:rPr>
        <w:t>5.</w:t>
      </w:r>
      <w:r>
        <w:rPr>
          <w:rFonts w:eastAsia="標楷體" w:hint="eastAsia"/>
          <w:color w:val="000000" w:themeColor="text1"/>
          <w:sz w:val="28"/>
        </w:rPr>
        <w:t>21</w:t>
      </w:r>
      <w:r w:rsidRPr="006053B8">
        <w:rPr>
          <w:rFonts w:eastAsia="標楷體"/>
          <w:color w:val="000000" w:themeColor="text1"/>
          <w:sz w:val="28"/>
        </w:rPr>
        <w:t>美元，較上月</w:t>
      </w:r>
      <w:r>
        <w:rPr>
          <w:rFonts w:eastAsia="標楷體" w:hint="eastAsia"/>
          <w:color w:val="000000" w:themeColor="text1"/>
          <w:sz w:val="28"/>
        </w:rPr>
        <w:t>下跌</w:t>
      </w:r>
      <w:r>
        <w:rPr>
          <w:rFonts w:eastAsia="標楷體" w:hint="eastAsia"/>
          <w:color w:val="000000" w:themeColor="text1"/>
          <w:sz w:val="28"/>
        </w:rPr>
        <w:t>1.7</w:t>
      </w:r>
      <w:r w:rsidRPr="006053B8">
        <w:rPr>
          <w:rFonts w:eastAsia="標楷體"/>
          <w:color w:val="000000" w:themeColor="text1"/>
          <w:sz w:val="28"/>
        </w:rPr>
        <w:t>%</w:t>
      </w:r>
      <w:r w:rsidRPr="006053B8">
        <w:rPr>
          <w:rFonts w:eastAsia="標楷體"/>
          <w:color w:val="000000" w:themeColor="text1"/>
          <w:sz w:val="28"/>
        </w:rPr>
        <w:t>，較上年同月上漲</w:t>
      </w:r>
      <w:r>
        <w:rPr>
          <w:rFonts w:eastAsia="標楷體" w:hint="eastAsia"/>
          <w:color w:val="000000" w:themeColor="text1"/>
          <w:sz w:val="28"/>
        </w:rPr>
        <w:t>3.6</w:t>
      </w:r>
      <w:r w:rsidRPr="006053B8">
        <w:rPr>
          <w:rFonts w:eastAsia="標楷體"/>
          <w:color w:val="000000" w:themeColor="text1"/>
          <w:sz w:val="28"/>
        </w:rPr>
        <w:t>%</w:t>
      </w:r>
      <w:r w:rsidRPr="006053B8">
        <w:rPr>
          <w:rFonts w:eastAsia="標楷體"/>
          <w:color w:val="000000" w:themeColor="text1"/>
          <w:sz w:val="28"/>
        </w:rPr>
        <w:t>。</w:t>
      </w:r>
    </w:p>
    <w:p w:rsidR="00854510" w:rsidRPr="00824F84" w:rsidRDefault="007340A1" w:rsidP="007340A1">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－玉米價格在</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7</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8.07</w:t>
      </w:r>
      <w:r w:rsidRPr="006053B8">
        <w:rPr>
          <w:rFonts w:eastAsia="標楷體"/>
          <w:color w:val="000000" w:themeColor="text1"/>
          <w:sz w:val="28"/>
        </w:rPr>
        <w:t>美元。</w:t>
      </w:r>
      <w:r w:rsidRPr="006053B8">
        <w:rPr>
          <w:rFonts w:eastAsia="標楷體"/>
          <w:color w:val="000000" w:themeColor="text1"/>
          <w:sz w:val="28"/>
        </w:rPr>
        <w:t>10</w:t>
      </w:r>
      <w:r>
        <w:rPr>
          <w:rFonts w:eastAsia="標楷體" w:hint="eastAsia"/>
          <w:color w:val="000000" w:themeColor="text1"/>
          <w:sz w:val="28"/>
        </w:rPr>
        <w:t>9</w:t>
      </w:r>
      <w:r w:rsidRPr="006053B8">
        <w:rPr>
          <w:rFonts w:eastAsia="標楷體"/>
          <w:color w:val="000000" w:themeColor="text1"/>
          <w:sz w:val="28"/>
        </w:rPr>
        <w:t>年</w:t>
      </w:r>
      <w:r>
        <w:rPr>
          <w:rFonts w:eastAsia="標楷體" w:hint="eastAsia"/>
          <w:color w:val="000000" w:themeColor="text1"/>
          <w:sz w:val="28"/>
        </w:rPr>
        <w:t>5</w:t>
      </w:r>
      <w:r>
        <w:rPr>
          <w:rFonts w:eastAsia="標楷體"/>
          <w:color w:val="000000" w:themeColor="text1"/>
          <w:sz w:val="28"/>
        </w:rPr>
        <w:t>月</w:t>
      </w:r>
      <w:r w:rsidRPr="006053B8">
        <w:rPr>
          <w:rFonts w:eastAsia="標楷體"/>
          <w:color w:val="000000" w:themeColor="text1"/>
          <w:sz w:val="28"/>
        </w:rPr>
        <w:t>為</w:t>
      </w:r>
      <w:r>
        <w:rPr>
          <w:rFonts w:eastAsia="標楷體" w:hint="eastAsia"/>
          <w:color w:val="000000" w:themeColor="text1"/>
          <w:sz w:val="28"/>
        </w:rPr>
        <w:t>3.26</w:t>
      </w:r>
      <w:r w:rsidRPr="006053B8">
        <w:rPr>
          <w:rFonts w:eastAsia="標楷體"/>
          <w:color w:val="000000" w:themeColor="text1"/>
          <w:sz w:val="28"/>
        </w:rPr>
        <w:t>美元，較上月</w:t>
      </w:r>
      <w:r>
        <w:rPr>
          <w:rFonts w:eastAsia="標楷體" w:hint="eastAsia"/>
          <w:color w:val="000000" w:themeColor="text1"/>
          <w:sz w:val="28"/>
        </w:rPr>
        <w:t>上漲</w:t>
      </w:r>
      <w:r>
        <w:rPr>
          <w:rFonts w:eastAsia="標楷體" w:hint="eastAsia"/>
          <w:color w:val="000000" w:themeColor="text1"/>
          <w:sz w:val="28"/>
        </w:rPr>
        <w:t>4.5</w:t>
      </w:r>
      <w:r w:rsidRPr="006053B8">
        <w:rPr>
          <w:rFonts w:eastAsia="標楷體"/>
          <w:color w:val="000000" w:themeColor="text1"/>
          <w:sz w:val="28"/>
        </w:rPr>
        <w:t>%</w:t>
      </w:r>
      <w:r w:rsidRPr="006053B8">
        <w:rPr>
          <w:rFonts w:eastAsia="標楷體"/>
          <w:color w:val="000000" w:themeColor="text1"/>
          <w:sz w:val="28"/>
        </w:rPr>
        <w:t>，較上年同月</w:t>
      </w:r>
      <w:r>
        <w:rPr>
          <w:rFonts w:eastAsia="標楷體" w:hint="eastAsia"/>
          <w:color w:val="000000" w:themeColor="text1"/>
          <w:sz w:val="28"/>
        </w:rPr>
        <w:t>下跌</w:t>
      </w:r>
      <w:r>
        <w:rPr>
          <w:rFonts w:eastAsia="標楷體" w:hint="eastAsia"/>
          <w:color w:val="000000" w:themeColor="text1"/>
          <w:sz w:val="28"/>
        </w:rPr>
        <w:t>23.7</w:t>
      </w:r>
      <w:r w:rsidRPr="006053B8">
        <w:rPr>
          <w:rFonts w:eastAsia="標楷體"/>
          <w:color w:val="000000" w:themeColor="text1"/>
          <w:sz w:val="28"/>
        </w:rPr>
        <w:t>%</w:t>
      </w:r>
      <w:r w:rsidRPr="006053B8">
        <w:rPr>
          <w:rFonts w:eastAsia="標楷體"/>
          <w:color w:val="000000" w:themeColor="text1"/>
          <w:sz w:val="28"/>
        </w:rPr>
        <w:t>。</w:t>
      </w:r>
    </w:p>
    <w:p w:rsidR="00854510" w:rsidRPr="00824F84" w:rsidRDefault="00854510" w:rsidP="00854510">
      <w:pPr>
        <w:snapToGrid w:val="0"/>
        <w:spacing w:before="240" w:line="300" w:lineRule="auto"/>
        <w:ind w:rightChars="-59" w:right="-142"/>
        <w:jc w:val="center"/>
        <w:rPr>
          <w:rFonts w:eastAsia="標楷體"/>
          <w:b/>
          <w:bCs/>
          <w:color w:val="000000" w:themeColor="text1"/>
          <w:sz w:val="28"/>
        </w:rPr>
      </w:pPr>
    </w:p>
    <w:p w:rsidR="007340A1" w:rsidRPr="006053B8" w:rsidRDefault="007340A1" w:rsidP="007340A1">
      <w:pPr>
        <w:snapToGrid w:val="0"/>
        <w:spacing w:before="240" w:line="300" w:lineRule="auto"/>
        <w:ind w:rightChars="-59"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2-7-4   </w:t>
      </w:r>
      <w:r w:rsidRPr="006053B8">
        <w:rPr>
          <w:rFonts w:eastAsia="標楷體"/>
          <w:b/>
          <w:bCs/>
          <w:color w:val="000000" w:themeColor="text1"/>
          <w:sz w:val="28"/>
        </w:rPr>
        <w:t>近年國際主要大宗物資價格變動</w:t>
      </w:r>
    </w:p>
    <w:p w:rsidR="00814E4E" w:rsidRPr="007340A1" w:rsidRDefault="007340A1" w:rsidP="00814E4E">
      <w:pPr>
        <w:snapToGrid w:val="0"/>
        <w:spacing w:before="120" w:line="300" w:lineRule="auto"/>
        <w:ind w:rightChars="-59" w:right="-142"/>
        <w:rPr>
          <w:rFonts w:eastAsia="標楷體"/>
          <w:color w:val="000000" w:themeColor="text1"/>
          <w:sz w:val="22"/>
          <w:szCs w:val="22"/>
        </w:rPr>
      </w:pPr>
      <w:r w:rsidRPr="006053B8">
        <w:rPr>
          <w:rFonts w:eastAsia="標楷體"/>
          <w:noProof/>
          <w:color w:val="000000" w:themeColor="text1"/>
        </w:rPr>
        <mc:AlternateContent>
          <mc:Choice Requires="wps">
            <w:drawing>
              <wp:anchor distT="0" distB="0" distL="114300" distR="114300" simplePos="0" relativeHeight="253271552" behindDoc="0" locked="0" layoutInCell="1" allowOverlap="1" wp14:anchorId="0AE90DB6" wp14:editId="29BFB272">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7340A1" w:rsidRDefault="007340A1" w:rsidP="007340A1">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2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7340A1" w:rsidRDefault="007340A1" w:rsidP="007340A1">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6053B8">
        <w:rPr>
          <w:rFonts w:eastAsia="標楷體"/>
          <w:noProof/>
          <w:color w:val="000000" w:themeColor="text1"/>
        </w:rPr>
        <w:drawing>
          <wp:anchor distT="0" distB="0" distL="114300" distR="114300" simplePos="0" relativeHeight="253272576" behindDoc="0" locked="0" layoutInCell="1" allowOverlap="1" wp14:anchorId="3996CC57" wp14:editId="6929FD58">
            <wp:simplePos x="0" y="0"/>
            <wp:positionH relativeFrom="column">
              <wp:posOffset>-260985</wp:posOffset>
            </wp:positionH>
            <wp:positionV relativeFrom="paragraph">
              <wp:posOffset>69850</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814E4E" w:rsidRPr="00824F84" w:rsidRDefault="00814E4E" w:rsidP="00814E4E">
      <w:pPr>
        <w:widowControl/>
        <w:rPr>
          <w:rFonts w:eastAsia="標楷體"/>
          <w:b/>
          <w:bCs/>
          <w:color w:val="000000" w:themeColor="text1"/>
          <w:kern w:val="0"/>
          <w:sz w:val="28"/>
          <w:szCs w:val="20"/>
        </w:rPr>
      </w:pPr>
      <w:r w:rsidRPr="00824F84">
        <w:rPr>
          <w:rFonts w:eastAsia="標楷體"/>
          <w:b/>
          <w:bCs/>
          <w:color w:val="000000" w:themeColor="text1"/>
        </w:rPr>
        <w:br w:type="page"/>
      </w:r>
    </w:p>
    <w:p w:rsidR="005E3164" w:rsidRPr="00824F84" w:rsidRDefault="005E3164" w:rsidP="001C648D">
      <w:pPr>
        <w:keepNext/>
        <w:snapToGrid w:val="0"/>
        <w:spacing w:beforeLines="50" w:before="180" w:line="300" w:lineRule="auto"/>
        <w:ind w:rightChars="-25" w:right="-60"/>
        <w:outlineLvl w:val="2"/>
        <w:rPr>
          <w:rFonts w:eastAsia="標楷體"/>
          <w:b/>
          <w:bCs/>
          <w:color w:val="000000" w:themeColor="text1"/>
          <w:sz w:val="32"/>
          <w:szCs w:val="32"/>
        </w:rPr>
      </w:pPr>
      <w:bookmarkStart w:id="136" w:name="_Toc525744855"/>
      <w:bookmarkStart w:id="137" w:name="_Toc36455809"/>
      <w:bookmarkStart w:id="138" w:name="_Toc401923802"/>
      <w:bookmarkStart w:id="139" w:name="_Toc402171719"/>
      <w:bookmarkEnd w:id="120"/>
      <w:bookmarkEnd w:id="121"/>
      <w:r w:rsidRPr="00824F84">
        <w:rPr>
          <w:rFonts w:eastAsia="標楷體"/>
          <w:b/>
          <w:bCs/>
          <w:color w:val="000000" w:themeColor="text1"/>
          <w:sz w:val="32"/>
          <w:szCs w:val="32"/>
        </w:rPr>
        <w:lastRenderedPageBreak/>
        <w:t>（八）金融</w:t>
      </w:r>
      <w:bookmarkEnd w:id="136"/>
      <w:bookmarkEnd w:id="137"/>
    </w:p>
    <w:p w:rsidR="001B2A85" w:rsidRPr="00824F84" w:rsidRDefault="001B2A85" w:rsidP="001B2A85">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u w:val="single"/>
        </w:rPr>
      </w:pPr>
      <w:bookmarkStart w:id="140" w:name="_（九）就業"/>
      <w:bookmarkEnd w:id="140"/>
      <w:r w:rsidRPr="00824F84">
        <w:rPr>
          <w:rFonts w:eastAsia="標楷體"/>
          <w:b/>
          <w:bCs/>
          <w:color w:val="000000" w:themeColor="text1"/>
          <w:spacing w:val="-8"/>
          <w:sz w:val="28"/>
          <w:szCs w:val="28"/>
        </w:rPr>
        <w:t>１、</w:t>
      </w:r>
      <w:r w:rsidR="007340A1" w:rsidRPr="006053B8">
        <w:rPr>
          <w:rFonts w:eastAsia="標楷體"/>
          <w:b/>
          <w:bCs/>
          <w:color w:val="000000" w:themeColor="text1"/>
          <w:spacing w:val="-8"/>
          <w:sz w:val="28"/>
          <w:szCs w:val="28"/>
        </w:rPr>
        <w:t>1</w:t>
      </w:r>
      <w:r w:rsidR="007340A1">
        <w:rPr>
          <w:rFonts w:eastAsia="標楷體" w:hint="eastAsia"/>
          <w:b/>
          <w:bCs/>
          <w:color w:val="000000" w:themeColor="text1"/>
          <w:spacing w:val="-8"/>
          <w:sz w:val="28"/>
          <w:szCs w:val="28"/>
        </w:rPr>
        <w:t>09</w:t>
      </w:r>
      <w:r w:rsidR="007340A1" w:rsidRPr="006053B8">
        <w:rPr>
          <w:rFonts w:eastAsia="標楷體"/>
          <w:b/>
          <w:bCs/>
          <w:color w:val="000000" w:themeColor="text1"/>
          <w:spacing w:val="-8"/>
          <w:sz w:val="28"/>
          <w:szCs w:val="28"/>
        </w:rPr>
        <w:t>年</w:t>
      </w:r>
      <w:r w:rsidR="007340A1">
        <w:rPr>
          <w:rFonts w:eastAsia="標楷體" w:hint="eastAsia"/>
          <w:b/>
          <w:bCs/>
          <w:color w:val="000000" w:themeColor="text1"/>
          <w:spacing w:val="-8"/>
          <w:sz w:val="28"/>
          <w:szCs w:val="28"/>
        </w:rPr>
        <w:t>5</w:t>
      </w:r>
      <w:r w:rsidR="007340A1" w:rsidRPr="009A63F7">
        <w:rPr>
          <w:rFonts w:eastAsia="標楷體"/>
          <w:b/>
          <w:bCs/>
          <w:color w:val="000000" w:themeColor="text1"/>
          <w:spacing w:val="-8"/>
          <w:sz w:val="28"/>
          <w:szCs w:val="28"/>
        </w:rPr>
        <w:t>月</w:t>
      </w:r>
      <w:r w:rsidR="007340A1" w:rsidRPr="009A63F7">
        <w:rPr>
          <w:rFonts w:eastAsia="標楷體"/>
          <w:b/>
          <w:bCs/>
          <w:color w:val="000000" w:themeColor="text1"/>
          <w:spacing w:val="-8"/>
          <w:sz w:val="28"/>
          <w:szCs w:val="28"/>
        </w:rPr>
        <w:t>M1B</w:t>
      </w:r>
      <w:r w:rsidR="007340A1" w:rsidRPr="009A63F7">
        <w:rPr>
          <w:rFonts w:eastAsia="標楷體"/>
          <w:b/>
          <w:bCs/>
          <w:color w:val="000000" w:themeColor="text1"/>
          <w:spacing w:val="-8"/>
          <w:sz w:val="28"/>
          <w:szCs w:val="28"/>
        </w:rPr>
        <w:t>年增率</w:t>
      </w:r>
      <w:r w:rsidR="007340A1" w:rsidRPr="009A63F7">
        <w:rPr>
          <w:rFonts w:eastAsia="標楷體" w:hint="eastAsia"/>
          <w:color w:val="000000" w:themeColor="text1"/>
          <w:kern w:val="0"/>
          <w:sz w:val="28"/>
          <w:szCs w:val="28"/>
        </w:rPr>
        <w:t>上升，</w:t>
      </w:r>
      <w:r w:rsidR="007340A1" w:rsidRPr="009A63F7">
        <w:rPr>
          <w:rFonts w:eastAsia="標楷體"/>
          <w:b/>
          <w:bCs/>
          <w:color w:val="000000" w:themeColor="text1"/>
          <w:spacing w:val="-8"/>
          <w:sz w:val="28"/>
          <w:szCs w:val="28"/>
        </w:rPr>
        <w:t>M2</w:t>
      </w:r>
      <w:r w:rsidR="007340A1" w:rsidRPr="009A63F7">
        <w:rPr>
          <w:rFonts w:eastAsia="標楷體"/>
          <w:b/>
          <w:bCs/>
          <w:color w:val="000000" w:themeColor="text1"/>
          <w:spacing w:val="-8"/>
          <w:sz w:val="28"/>
          <w:szCs w:val="28"/>
        </w:rPr>
        <w:t>年增率</w:t>
      </w:r>
      <w:r w:rsidR="007340A1" w:rsidRPr="009A63F7">
        <w:rPr>
          <w:rFonts w:eastAsia="標楷體"/>
          <w:b/>
          <w:bCs/>
          <w:noProof/>
          <w:color w:val="000000" w:themeColor="text1"/>
          <w:sz w:val="28"/>
          <w:szCs w:val="28"/>
          <w:u w:val="single"/>
        </w:rPr>
        <w:drawing>
          <wp:anchor distT="0" distB="0" distL="114300" distR="114300" simplePos="0" relativeHeight="253274624" behindDoc="0" locked="0" layoutInCell="1" allowOverlap="1" wp14:anchorId="331EFE78" wp14:editId="471508DA">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7340A1" w:rsidRPr="009A63F7">
        <w:rPr>
          <w:rFonts w:eastAsia="標楷體" w:hint="eastAsia"/>
          <w:b/>
          <w:bCs/>
          <w:color w:val="000000" w:themeColor="text1"/>
          <w:spacing w:val="-8"/>
          <w:sz w:val="28"/>
          <w:szCs w:val="28"/>
        </w:rPr>
        <w:t>下降</w:t>
      </w:r>
    </w:p>
    <w:p w:rsidR="009A63F7" w:rsidRDefault="007340A1"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5</w:t>
      </w:r>
      <w:r>
        <w:rPr>
          <w:rFonts w:eastAsia="標楷體"/>
          <w:color w:val="000000" w:themeColor="text1"/>
          <w:kern w:val="0"/>
          <w:sz w:val="28"/>
          <w:szCs w:val="28"/>
        </w:rPr>
        <w:t>月</w:t>
      </w:r>
      <w:r w:rsidRPr="00DA2634">
        <w:rPr>
          <w:rFonts w:eastAsia="標楷體" w:hint="eastAsia"/>
          <w:color w:val="000000" w:themeColor="text1"/>
          <w:kern w:val="0"/>
          <w:sz w:val="28"/>
          <w:szCs w:val="28"/>
        </w:rPr>
        <w:t>M1B</w:t>
      </w:r>
      <w:r w:rsidRPr="009A63F7">
        <w:rPr>
          <w:rFonts w:eastAsia="標楷體" w:hint="eastAsia"/>
          <w:color w:val="000000" w:themeColor="text1"/>
          <w:kern w:val="0"/>
          <w:sz w:val="28"/>
          <w:szCs w:val="28"/>
        </w:rPr>
        <w:t>年增率上升為</w:t>
      </w:r>
      <w:r w:rsidRPr="009A63F7">
        <w:rPr>
          <w:rFonts w:eastAsia="標楷體" w:hint="eastAsia"/>
          <w:color w:val="000000" w:themeColor="text1"/>
          <w:kern w:val="0"/>
          <w:sz w:val="28"/>
          <w:szCs w:val="28"/>
        </w:rPr>
        <w:t>7.</w:t>
      </w:r>
      <w:r>
        <w:rPr>
          <w:rFonts w:eastAsia="標楷體" w:hint="eastAsia"/>
          <w:color w:val="000000" w:themeColor="text1"/>
          <w:kern w:val="0"/>
          <w:sz w:val="28"/>
          <w:szCs w:val="28"/>
        </w:rPr>
        <w:t>81</w:t>
      </w:r>
      <w:r w:rsidRPr="009A63F7">
        <w:rPr>
          <w:rFonts w:eastAsia="標楷體" w:hint="eastAsia"/>
          <w:color w:val="000000" w:themeColor="text1"/>
          <w:kern w:val="0"/>
          <w:sz w:val="28"/>
          <w:szCs w:val="28"/>
        </w:rPr>
        <w:t>%</w:t>
      </w:r>
      <w:r w:rsidRPr="009A63F7">
        <w:rPr>
          <w:rFonts w:eastAsia="標楷體" w:hint="eastAsia"/>
          <w:color w:val="000000" w:themeColor="text1"/>
          <w:kern w:val="0"/>
          <w:sz w:val="28"/>
          <w:szCs w:val="28"/>
        </w:rPr>
        <w:t>，主因活期儲蓄存款成長增加所致；</w:t>
      </w:r>
      <w:r w:rsidRPr="009A63F7">
        <w:rPr>
          <w:rFonts w:eastAsia="標楷體" w:hint="eastAsia"/>
          <w:color w:val="000000" w:themeColor="text1"/>
          <w:kern w:val="0"/>
          <w:sz w:val="28"/>
          <w:szCs w:val="28"/>
        </w:rPr>
        <w:t>M2</w:t>
      </w:r>
      <w:r w:rsidRPr="009A63F7">
        <w:rPr>
          <w:rFonts w:eastAsia="標楷體" w:hint="eastAsia"/>
          <w:color w:val="000000" w:themeColor="text1"/>
          <w:kern w:val="0"/>
          <w:sz w:val="28"/>
          <w:szCs w:val="28"/>
        </w:rPr>
        <w:t>年增率則下降為</w:t>
      </w:r>
      <w:r w:rsidRPr="009A63F7">
        <w:rPr>
          <w:rFonts w:eastAsia="標楷體" w:hint="eastAsia"/>
          <w:color w:val="000000" w:themeColor="text1"/>
          <w:kern w:val="0"/>
          <w:sz w:val="28"/>
          <w:szCs w:val="28"/>
        </w:rPr>
        <w:t>4.</w:t>
      </w:r>
      <w:r>
        <w:rPr>
          <w:rFonts w:eastAsia="標楷體" w:hint="eastAsia"/>
          <w:color w:val="000000" w:themeColor="text1"/>
          <w:kern w:val="0"/>
          <w:sz w:val="28"/>
          <w:szCs w:val="28"/>
        </w:rPr>
        <w:t>18</w:t>
      </w:r>
      <w:r w:rsidRPr="009A63F7">
        <w:rPr>
          <w:rFonts w:eastAsia="標楷體" w:hint="eastAsia"/>
          <w:color w:val="000000" w:themeColor="text1"/>
          <w:kern w:val="0"/>
          <w:sz w:val="28"/>
          <w:szCs w:val="28"/>
        </w:rPr>
        <w:t>%</w:t>
      </w:r>
      <w:r w:rsidRPr="009A63F7">
        <w:rPr>
          <w:rFonts w:eastAsia="標楷體" w:hint="eastAsia"/>
          <w:color w:val="000000" w:themeColor="text1"/>
          <w:kern w:val="0"/>
          <w:sz w:val="28"/>
          <w:szCs w:val="28"/>
        </w:rPr>
        <w:t>，主要受</w:t>
      </w:r>
      <w:r>
        <w:rPr>
          <w:rFonts w:eastAsia="標楷體" w:hint="eastAsia"/>
          <w:color w:val="000000" w:themeColor="text1"/>
          <w:kern w:val="0"/>
          <w:sz w:val="28"/>
          <w:szCs w:val="28"/>
        </w:rPr>
        <w:t>外</w:t>
      </w:r>
      <w:r w:rsidRPr="009A63F7">
        <w:rPr>
          <w:rFonts w:eastAsia="標楷體" w:hint="eastAsia"/>
          <w:color w:val="000000" w:themeColor="text1"/>
          <w:kern w:val="0"/>
          <w:sz w:val="28"/>
          <w:szCs w:val="28"/>
        </w:rPr>
        <w:t>資淨</w:t>
      </w:r>
      <w:r>
        <w:rPr>
          <w:rFonts w:eastAsia="標楷體" w:hint="eastAsia"/>
          <w:color w:val="000000" w:themeColor="text1"/>
          <w:kern w:val="0"/>
          <w:sz w:val="28"/>
          <w:szCs w:val="28"/>
        </w:rPr>
        <w:t>流</w:t>
      </w:r>
      <w:r w:rsidRPr="009A63F7">
        <w:rPr>
          <w:rFonts w:eastAsia="標楷體" w:hint="eastAsia"/>
          <w:color w:val="000000" w:themeColor="text1"/>
          <w:kern w:val="0"/>
          <w:sz w:val="28"/>
          <w:szCs w:val="28"/>
        </w:rPr>
        <w:t>出影響。</w:t>
      </w:r>
    </w:p>
    <w:p w:rsidR="007340A1" w:rsidRPr="00824F84" w:rsidRDefault="007340A1"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822A0B" w:rsidRPr="00824F84" w:rsidRDefault="00822A0B"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854510" w:rsidRPr="00824F84" w:rsidRDefault="00854510" w:rsidP="00854510">
      <w:pPr>
        <w:snapToGrid w:val="0"/>
        <w:spacing w:beforeLines="50" w:before="180" w:line="300" w:lineRule="auto"/>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 2-8-1  </w:t>
      </w:r>
      <w:r w:rsidRPr="00824F84">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7340A1" w:rsidRPr="006053B8" w:rsidTr="007340A1">
        <w:trPr>
          <w:trHeight w:val="621"/>
          <w:jc w:val="center"/>
        </w:trPr>
        <w:tc>
          <w:tcPr>
            <w:tcW w:w="1638" w:type="dxa"/>
            <w:tcBorders>
              <w:left w:val="nil"/>
              <w:bottom w:val="single" w:sz="4" w:space="0" w:color="auto"/>
            </w:tcBorders>
            <w:vAlign w:val="center"/>
          </w:tcPr>
          <w:p w:rsidR="007340A1" w:rsidRPr="006053B8" w:rsidRDefault="007340A1" w:rsidP="007340A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60" w:type="dxa"/>
            <w:tcBorders>
              <w:left w:val="nil"/>
              <w:bottom w:val="single" w:sz="4" w:space="0" w:color="auto"/>
            </w:tcBorders>
            <w:vAlign w:val="center"/>
          </w:tcPr>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M2</w:t>
            </w:r>
          </w:p>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13" w:type="dxa"/>
            <w:tcBorders>
              <w:bottom w:val="single" w:sz="4" w:space="0" w:color="auto"/>
            </w:tcBorders>
            <w:vAlign w:val="center"/>
          </w:tcPr>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M1A</w:t>
            </w:r>
          </w:p>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00" w:type="dxa"/>
            <w:tcBorders>
              <w:bottom w:val="single" w:sz="4" w:space="0" w:color="auto"/>
            </w:tcBorders>
            <w:vAlign w:val="center"/>
          </w:tcPr>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M1B</w:t>
            </w:r>
          </w:p>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416" w:type="dxa"/>
            <w:tcBorders>
              <w:bottom w:val="single" w:sz="4" w:space="0" w:color="auto"/>
            </w:tcBorders>
            <w:vAlign w:val="center"/>
          </w:tcPr>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新臺幣兌美元</w:t>
            </w:r>
          </w:p>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平均匯率</w:t>
            </w:r>
          </w:p>
        </w:tc>
        <w:tc>
          <w:tcPr>
            <w:tcW w:w="1336" w:type="dxa"/>
            <w:tcBorders>
              <w:bottom w:val="single" w:sz="4" w:space="0" w:color="auto"/>
              <w:right w:val="nil"/>
            </w:tcBorders>
            <w:vAlign w:val="center"/>
          </w:tcPr>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金融業隔夜</w:t>
            </w:r>
          </w:p>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拆款利率</w:t>
            </w:r>
            <w:r w:rsidRPr="006053B8">
              <w:rPr>
                <w:rFonts w:eastAsia="標楷體"/>
                <w:color w:val="000000" w:themeColor="text1"/>
                <w:spacing w:val="-20"/>
              </w:rPr>
              <w:t>(%)</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104</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7340A1" w:rsidRPr="006053B8" w:rsidRDefault="007340A1" w:rsidP="007340A1">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6.10</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31.898</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0.356</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105</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7340A1" w:rsidRPr="006053B8" w:rsidRDefault="007340A1" w:rsidP="007340A1">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6.33</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32.318</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0.193</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7340A1" w:rsidRPr="006053B8" w:rsidRDefault="007340A1" w:rsidP="007340A1">
            <w:pPr>
              <w:snapToGrid w:val="0"/>
              <w:spacing w:line="340" w:lineRule="atLeast"/>
              <w:ind w:rightChars="213" w:right="511"/>
              <w:jc w:val="right"/>
              <w:rPr>
                <w:rFonts w:eastAsia="標楷體"/>
                <w:b/>
                <w:color w:val="000000" w:themeColor="text1"/>
                <w:spacing w:val="4"/>
                <w:kern w:val="0"/>
                <w:szCs w:val="27"/>
              </w:rPr>
            </w:pPr>
            <w:r w:rsidRPr="006053B8">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b/>
                <w:color w:val="000000" w:themeColor="text1"/>
              </w:rPr>
            </w:pPr>
            <w:r w:rsidRPr="006053B8">
              <w:rPr>
                <w:rFonts w:eastAsia="標楷體"/>
                <w:b/>
                <w:color w:val="000000" w:themeColor="text1"/>
              </w:rPr>
              <w:t>4.65</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30.484</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0.178</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6053B8">
              <w:rPr>
                <w:b/>
                <w:color w:val="000000" w:themeColor="text1"/>
              </w:rPr>
              <w:t>3.52</w:t>
            </w:r>
          </w:p>
        </w:tc>
        <w:tc>
          <w:tcPr>
            <w:tcW w:w="1513" w:type="dxa"/>
            <w:tcBorders>
              <w:top w:val="nil"/>
              <w:left w:val="nil"/>
              <w:bottom w:val="nil"/>
              <w:right w:val="nil"/>
            </w:tcBorders>
            <w:shd w:val="clear" w:color="auto" w:fill="auto"/>
          </w:tcPr>
          <w:p w:rsidR="007340A1" w:rsidRPr="006053B8" w:rsidRDefault="007340A1" w:rsidP="007340A1">
            <w:pPr>
              <w:snapToGrid w:val="0"/>
              <w:spacing w:line="340" w:lineRule="atLeast"/>
              <w:ind w:rightChars="213" w:right="511"/>
              <w:jc w:val="right"/>
              <w:rPr>
                <w:b/>
                <w:color w:val="000000" w:themeColor="text1"/>
              </w:rPr>
            </w:pPr>
            <w:r w:rsidRPr="006053B8">
              <w:rPr>
                <w:b/>
                <w:color w:val="000000" w:themeColor="text1"/>
              </w:rPr>
              <w:t>6.79</w:t>
            </w:r>
          </w:p>
        </w:tc>
        <w:tc>
          <w:tcPr>
            <w:tcW w:w="1500" w:type="dxa"/>
            <w:tcBorders>
              <w:top w:val="nil"/>
              <w:left w:val="nil"/>
              <w:bottom w:val="nil"/>
              <w:right w:val="nil"/>
            </w:tcBorders>
            <w:shd w:val="clear" w:color="auto" w:fill="auto"/>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6053B8">
              <w:rPr>
                <w:rFonts w:eastAsia="標楷體"/>
                <w:b/>
                <w:color w:val="000000" w:themeColor="text1"/>
              </w:rPr>
              <w:t>5.32</w:t>
            </w:r>
          </w:p>
        </w:tc>
        <w:tc>
          <w:tcPr>
            <w:tcW w:w="1416" w:type="dxa"/>
            <w:tcBorders>
              <w:top w:val="nil"/>
              <w:left w:val="nil"/>
              <w:bottom w:val="nil"/>
              <w:right w:val="nil"/>
            </w:tcBorders>
            <w:shd w:val="clear" w:color="auto" w:fill="auto"/>
            <w:vAlign w:val="center"/>
          </w:tcPr>
          <w:p w:rsidR="007340A1" w:rsidRPr="006053B8" w:rsidRDefault="007340A1" w:rsidP="007340A1">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30.156</w:t>
            </w:r>
          </w:p>
        </w:tc>
        <w:tc>
          <w:tcPr>
            <w:tcW w:w="1336" w:type="dxa"/>
            <w:tcBorders>
              <w:top w:val="nil"/>
              <w:left w:val="nil"/>
              <w:bottom w:val="nil"/>
              <w:right w:val="nil"/>
            </w:tcBorders>
            <w:shd w:val="clear" w:color="auto" w:fill="auto"/>
            <w:vAlign w:val="center"/>
          </w:tcPr>
          <w:p w:rsidR="007340A1" w:rsidRPr="006053B8" w:rsidRDefault="007340A1" w:rsidP="007340A1">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 "0.000" </w:instrText>
            </w:r>
            <w:r w:rsidRPr="006053B8">
              <w:rPr>
                <w:rFonts w:eastAsia="標楷體"/>
                <w:b/>
                <w:color w:val="000000" w:themeColor="text1"/>
                <w:spacing w:val="4"/>
                <w:kern w:val="0"/>
                <w:szCs w:val="27"/>
              </w:rPr>
              <w:fldChar w:fldCharType="separate"/>
            </w:r>
            <w:r w:rsidRPr="006053B8">
              <w:rPr>
                <w:rFonts w:eastAsia="標楷體"/>
                <w:b/>
                <w:noProof/>
                <w:color w:val="000000" w:themeColor="text1"/>
                <w:spacing w:val="4"/>
                <w:kern w:val="0"/>
                <w:szCs w:val="27"/>
              </w:rPr>
              <w:t>0.183</w: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360" w:type="dxa"/>
            <w:tcBorders>
              <w:top w:val="nil"/>
              <w:left w:val="single" w:sz="4" w:space="0" w:color="auto"/>
              <w:bottom w:val="nil"/>
              <w:right w:val="nil"/>
            </w:tcBorders>
          </w:tcPr>
          <w:p w:rsidR="007340A1" w:rsidRPr="00273FCE" w:rsidRDefault="007340A1" w:rsidP="007340A1">
            <w:pPr>
              <w:jc w:val="center"/>
              <w:rPr>
                <w:b/>
                <w:color w:val="000000" w:themeColor="text1"/>
              </w:rPr>
            </w:pPr>
            <w:r>
              <w:rPr>
                <w:rFonts w:hint="eastAsia"/>
                <w:b/>
                <w:color w:val="000000" w:themeColor="text1"/>
              </w:rPr>
              <w:t>3.46</w:t>
            </w:r>
          </w:p>
        </w:tc>
        <w:tc>
          <w:tcPr>
            <w:tcW w:w="1513" w:type="dxa"/>
            <w:tcBorders>
              <w:top w:val="nil"/>
              <w:left w:val="nil"/>
              <w:bottom w:val="nil"/>
              <w:right w:val="nil"/>
            </w:tcBorders>
          </w:tcPr>
          <w:p w:rsidR="007340A1" w:rsidRPr="00273FCE" w:rsidRDefault="007340A1" w:rsidP="007340A1">
            <w:pPr>
              <w:jc w:val="center"/>
              <w:rPr>
                <w:b/>
                <w:color w:val="000000" w:themeColor="text1"/>
              </w:rPr>
            </w:pPr>
            <w:r>
              <w:rPr>
                <w:rFonts w:hint="eastAsia"/>
                <w:b/>
                <w:color w:val="000000" w:themeColor="text1"/>
              </w:rPr>
              <w:t>6.61</w:t>
            </w:r>
          </w:p>
        </w:tc>
        <w:tc>
          <w:tcPr>
            <w:tcW w:w="1500" w:type="dxa"/>
            <w:tcBorders>
              <w:top w:val="nil"/>
              <w:left w:val="nil"/>
              <w:bottom w:val="nil"/>
              <w:right w:val="nil"/>
            </w:tcBorders>
            <w:shd w:val="clear" w:color="auto" w:fill="auto"/>
            <w:vAlign w:val="center"/>
          </w:tcPr>
          <w:p w:rsidR="007340A1" w:rsidRPr="00273FCE" w:rsidRDefault="007340A1" w:rsidP="007340A1">
            <w:pPr>
              <w:snapToGrid w:val="0"/>
              <w:spacing w:line="340" w:lineRule="atLeast"/>
              <w:ind w:rightChars="189" w:right="454"/>
              <w:jc w:val="right"/>
              <w:rPr>
                <w:rFonts w:eastAsia="標楷體"/>
                <w:b/>
                <w:color w:val="000000" w:themeColor="text1"/>
              </w:rPr>
            </w:pPr>
            <w:r>
              <w:rPr>
                <w:rFonts w:eastAsia="標楷體" w:hint="eastAsia"/>
                <w:b/>
                <w:color w:val="000000" w:themeColor="text1"/>
              </w:rPr>
              <w:t>7.15</w:t>
            </w:r>
          </w:p>
        </w:tc>
        <w:tc>
          <w:tcPr>
            <w:tcW w:w="1416" w:type="dxa"/>
            <w:tcBorders>
              <w:top w:val="nil"/>
              <w:left w:val="nil"/>
              <w:bottom w:val="nil"/>
              <w:right w:val="nil"/>
            </w:tcBorders>
            <w:vAlign w:val="center"/>
          </w:tcPr>
          <w:p w:rsidR="007340A1" w:rsidRPr="00273FCE" w:rsidRDefault="007340A1" w:rsidP="007340A1">
            <w:pPr>
              <w:snapToGrid w:val="0"/>
              <w:spacing w:line="340" w:lineRule="atLeast"/>
              <w:ind w:rightChars="188" w:right="451"/>
              <w:jc w:val="right"/>
              <w:rPr>
                <w:rFonts w:eastAsia="標楷體"/>
                <w:b/>
                <w:color w:val="000000" w:themeColor="text1"/>
              </w:rPr>
            </w:pPr>
            <w:r>
              <w:rPr>
                <w:rFonts w:eastAsia="標楷體" w:hint="eastAsia"/>
                <w:b/>
                <w:color w:val="000000" w:themeColor="text1"/>
              </w:rPr>
              <w:t>30.927</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b/>
                <w:color w:val="000000" w:themeColor="text1"/>
                <w:spacing w:val="4"/>
                <w:kern w:val="0"/>
                <w:szCs w:val="27"/>
              </w:rPr>
            </w:pPr>
            <w:r>
              <w:rPr>
                <w:rFonts w:eastAsia="標楷體" w:hint="eastAsia"/>
                <w:b/>
                <w:color w:val="000000" w:themeColor="text1"/>
                <w:spacing w:val="4"/>
                <w:kern w:val="0"/>
                <w:szCs w:val="27"/>
              </w:rPr>
              <w:t>0.182</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7340A1" w:rsidRPr="006053B8" w:rsidRDefault="007340A1" w:rsidP="007340A1">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5.93</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7.23</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color w:val="000000" w:themeColor="text1"/>
              </w:rPr>
            </w:pPr>
            <w:r w:rsidRPr="006053B8">
              <w:rPr>
                <w:rFonts w:eastAsia="標楷體"/>
                <w:color w:val="000000" w:themeColor="text1"/>
              </w:rPr>
              <w:t>31.246</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0.188</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3.05</w:t>
            </w:r>
          </w:p>
        </w:tc>
        <w:tc>
          <w:tcPr>
            <w:tcW w:w="1513" w:type="dxa"/>
            <w:tcBorders>
              <w:top w:val="nil"/>
              <w:left w:val="nil"/>
              <w:bottom w:val="nil"/>
              <w:right w:val="nil"/>
            </w:tcBorders>
            <w:vAlign w:val="center"/>
          </w:tcPr>
          <w:p w:rsidR="007340A1" w:rsidRPr="006053B8" w:rsidRDefault="007340A1" w:rsidP="007340A1">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6.28</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7.35</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color w:val="000000" w:themeColor="text1"/>
              </w:rPr>
            </w:pPr>
            <w:r w:rsidRPr="006053B8">
              <w:rPr>
                <w:rFonts w:eastAsia="標楷體"/>
                <w:color w:val="000000" w:themeColor="text1"/>
              </w:rPr>
              <w:t>31.335</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0.202</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3.38</w:t>
            </w:r>
          </w:p>
        </w:tc>
        <w:tc>
          <w:tcPr>
            <w:tcW w:w="1513" w:type="dxa"/>
            <w:tcBorders>
              <w:top w:val="nil"/>
              <w:left w:val="nil"/>
              <w:bottom w:val="nil"/>
              <w:right w:val="nil"/>
            </w:tcBorders>
            <w:vAlign w:val="center"/>
          </w:tcPr>
          <w:p w:rsidR="007340A1" w:rsidRPr="006053B8" w:rsidRDefault="007340A1" w:rsidP="007340A1">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5.66</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7.33</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color w:val="000000" w:themeColor="text1"/>
              </w:rPr>
            </w:pPr>
            <w:r w:rsidRPr="006053B8">
              <w:rPr>
                <w:rFonts w:eastAsia="標楷體"/>
                <w:color w:val="000000" w:themeColor="text1"/>
              </w:rPr>
              <w:t>31.089</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0.185</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3.35</w:t>
            </w:r>
          </w:p>
        </w:tc>
        <w:tc>
          <w:tcPr>
            <w:tcW w:w="1513" w:type="dxa"/>
            <w:tcBorders>
              <w:top w:val="nil"/>
              <w:left w:val="nil"/>
              <w:bottom w:val="nil"/>
              <w:right w:val="nil"/>
            </w:tcBorders>
            <w:vAlign w:val="center"/>
          </w:tcPr>
          <w:p w:rsidR="007340A1" w:rsidRPr="006053B8" w:rsidRDefault="007340A1" w:rsidP="007340A1">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7.45</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7.53</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color w:val="000000" w:themeColor="text1"/>
              </w:rPr>
            </w:pPr>
            <w:r w:rsidRPr="006053B8">
              <w:rPr>
                <w:rFonts w:eastAsia="標楷體"/>
                <w:color w:val="000000" w:themeColor="text1"/>
              </w:rPr>
              <w:t>31.413</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7340A1" w:rsidRPr="006053B8" w:rsidRDefault="007340A1" w:rsidP="007340A1">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7.31</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7.39</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color w:val="000000" w:themeColor="text1"/>
              </w:rPr>
            </w:pPr>
            <w:r w:rsidRPr="006053B8">
              <w:rPr>
                <w:rFonts w:eastAsia="標楷體"/>
                <w:color w:val="000000" w:themeColor="text1"/>
              </w:rPr>
              <w:t>31.142</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3.79</w:t>
            </w:r>
          </w:p>
        </w:tc>
        <w:tc>
          <w:tcPr>
            <w:tcW w:w="1513" w:type="dxa"/>
            <w:tcBorders>
              <w:top w:val="nil"/>
              <w:left w:val="nil"/>
              <w:bottom w:val="nil"/>
              <w:right w:val="nil"/>
            </w:tcBorders>
            <w:vAlign w:val="center"/>
          </w:tcPr>
          <w:p w:rsidR="007340A1" w:rsidRPr="00CD02C4" w:rsidRDefault="007340A1" w:rsidP="007340A1">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6.99</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color w:val="000000" w:themeColor="text1"/>
              </w:rPr>
            </w:pPr>
            <w:r w:rsidRPr="006053B8">
              <w:rPr>
                <w:rFonts w:eastAsia="標楷體"/>
                <w:color w:val="000000" w:themeColor="text1"/>
              </w:rPr>
              <w:t>30.731</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284"/>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7340A1" w:rsidRPr="00CD02C4"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4</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7340A1" w:rsidRPr="00CD02C4" w:rsidRDefault="007340A1" w:rsidP="007340A1">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7340A1" w:rsidRPr="00CD02C4" w:rsidRDefault="007340A1" w:rsidP="007340A1">
            <w:pPr>
              <w:snapToGrid w:val="0"/>
              <w:spacing w:line="340" w:lineRule="atLeast"/>
              <w:ind w:rightChars="189" w:right="454"/>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7</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color w:val="000000" w:themeColor="text1"/>
              </w:rPr>
            </w:pPr>
            <w:r w:rsidRPr="006053B8">
              <w:rPr>
                <w:rFonts w:eastAsia="標楷體"/>
                <w:color w:val="000000" w:themeColor="text1"/>
              </w:rPr>
              <w:t>30.</w:t>
            </w:r>
            <w:r>
              <w:rPr>
                <w:rFonts w:eastAsia="標楷體" w:hint="eastAsia"/>
                <w:color w:val="000000" w:themeColor="text1"/>
              </w:rPr>
              <w:t>4</w:t>
            </w:r>
            <w:r w:rsidRPr="006053B8">
              <w:rPr>
                <w:rFonts w:eastAsia="標楷體"/>
                <w:color w:val="000000" w:themeColor="text1"/>
              </w:rPr>
              <w:t>7</w:t>
            </w:r>
            <w:r>
              <w:rPr>
                <w:rFonts w:eastAsia="標楷體" w:hint="eastAsia"/>
                <w:color w:val="000000" w:themeColor="text1"/>
              </w:rPr>
              <w:t>9</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w:t>
            </w:r>
            <w:r>
              <w:rPr>
                <w:rFonts w:eastAsia="標楷體" w:hint="eastAsia"/>
                <w:color w:val="000000" w:themeColor="text1"/>
                <w:spacing w:val="4"/>
                <w:kern w:val="0"/>
                <w:szCs w:val="27"/>
              </w:rPr>
              <w:t>6</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340A1" w:rsidRPr="00CD02C4"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7340A1" w:rsidRPr="00CD02C4" w:rsidRDefault="007340A1" w:rsidP="007340A1">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7340A1" w:rsidRPr="00CD02C4" w:rsidRDefault="007340A1" w:rsidP="007340A1">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color w:val="000000" w:themeColor="text1"/>
              </w:rPr>
            </w:pPr>
            <w:r>
              <w:rPr>
                <w:rFonts w:eastAsia="標楷體" w:hint="eastAsia"/>
                <w:color w:val="000000" w:themeColor="text1"/>
              </w:rPr>
              <w:t>30.927</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0.177</w:t>
            </w:r>
          </w:p>
        </w:tc>
      </w:tr>
      <w:tr w:rsidR="007340A1" w:rsidRPr="00ED2982"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62"/>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1~5</w:t>
            </w:r>
            <w:r>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7340A1" w:rsidRPr="009A63F7"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color w:val="000000" w:themeColor="text1"/>
                <w:spacing w:val="4"/>
                <w:kern w:val="0"/>
                <w:szCs w:val="27"/>
              </w:rPr>
              <w:t>4.</w:t>
            </w:r>
            <w:r w:rsidRPr="009A63F7">
              <w:rPr>
                <w:rFonts w:eastAsia="標楷體" w:hint="eastAsia"/>
                <w:color w:val="000000" w:themeColor="text1"/>
                <w:spacing w:val="4"/>
                <w:kern w:val="0"/>
                <w:szCs w:val="27"/>
              </w:rPr>
              <w:t>3</w:t>
            </w:r>
            <w:r>
              <w:rPr>
                <w:rFonts w:eastAsia="標楷體" w:hint="eastAsia"/>
                <w:color w:val="000000" w:themeColor="text1"/>
                <w:spacing w:val="4"/>
                <w:kern w:val="0"/>
                <w:szCs w:val="27"/>
              </w:rPr>
              <w:t>5</w:t>
            </w:r>
          </w:p>
        </w:tc>
        <w:tc>
          <w:tcPr>
            <w:tcW w:w="1513" w:type="dxa"/>
            <w:tcBorders>
              <w:top w:val="nil"/>
              <w:left w:val="nil"/>
              <w:bottom w:val="nil"/>
              <w:right w:val="nil"/>
            </w:tcBorders>
            <w:vAlign w:val="center"/>
          </w:tcPr>
          <w:p w:rsidR="007340A1" w:rsidRPr="009A63F7" w:rsidRDefault="007340A1" w:rsidP="007340A1">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w:t>
            </w:r>
            <w:r>
              <w:rPr>
                <w:rFonts w:eastAsia="標楷體" w:hint="eastAsia"/>
                <w:color w:val="000000" w:themeColor="text1"/>
                <w:spacing w:val="4"/>
                <w:kern w:val="0"/>
                <w:szCs w:val="27"/>
              </w:rPr>
              <w:t>16</w:t>
            </w:r>
          </w:p>
        </w:tc>
        <w:tc>
          <w:tcPr>
            <w:tcW w:w="1500" w:type="dxa"/>
            <w:tcBorders>
              <w:top w:val="nil"/>
              <w:left w:val="nil"/>
              <w:bottom w:val="nil"/>
              <w:right w:val="nil"/>
            </w:tcBorders>
            <w:vAlign w:val="center"/>
          </w:tcPr>
          <w:p w:rsidR="007340A1" w:rsidRPr="009A63F7" w:rsidRDefault="007340A1" w:rsidP="007340A1">
            <w:pPr>
              <w:snapToGrid w:val="0"/>
              <w:spacing w:line="340" w:lineRule="atLeast"/>
              <w:ind w:rightChars="189" w:right="454"/>
              <w:jc w:val="right"/>
              <w:rPr>
                <w:rFonts w:eastAsia="標楷體"/>
                <w:color w:val="000000" w:themeColor="text1"/>
                <w:spacing w:val="4"/>
                <w:kern w:val="0"/>
                <w:szCs w:val="27"/>
              </w:rPr>
            </w:pPr>
            <w:r w:rsidRPr="009A63F7">
              <w:rPr>
                <w:rFonts w:eastAsia="標楷體"/>
                <w:color w:val="000000" w:themeColor="text1"/>
                <w:spacing w:val="4"/>
                <w:kern w:val="0"/>
                <w:szCs w:val="27"/>
              </w:rPr>
              <w:t>7.</w:t>
            </w:r>
            <w:r>
              <w:rPr>
                <w:rFonts w:eastAsia="標楷體" w:hint="eastAsia"/>
                <w:color w:val="000000" w:themeColor="text1"/>
                <w:spacing w:val="4"/>
                <w:kern w:val="0"/>
                <w:szCs w:val="27"/>
              </w:rPr>
              <w:t>39</w:t>
            </w:r>
          </w:p>
        </w:tc>
        <w:tc>
          <w:tcPr>
            <w:tcW w:w="1416" w:type="dxa"/>
            <w:tcBorders>
              <w:top w:val="nil"/>
              <w:left w:val="nil"/>
              <w:bottom w:val="nil"/>
              <w:right w:val="nil"/>
            </w:tcBorders>
            <w:vAlign w:val="center"/>
          </w:tcPr>
          <w:p w:rsidR="007340A1" w:rsidRPr="00ED2982" w:rsidRDefault="007340A1" w:rsidP="007340A1">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w:t>
            </w:r>
            <w:r>
              <w:rPr>
                <w:rFonts w:eastAsia="標楷體" w:hint="eastAsia"/>
                <w:color w:val="000000" w:themeColor="text1"/>
              </w:rPr>
              <w:t>097</w:t>
            </w:r>
          </w:p>
        </w:tc>
        <w:tc>
          <w:tcPr>
            <w:tcW w:w="1336" w:type="dxa"/>
            <w:tcBorders>
              <w:top w:val="nil"/>
              <w:left w:val="nil"/>
              <w:bottom w:val="nil"/>
              <w:right w:val="nil"/>
            </w:tcBorders>
            <w:vAlign w:val="center"/>
          </w:tcPr>
          <w:p w:rsidR="007340A1" w:rsidRPr="00ED2982" w:rsidRDefault="007340A1" w:rsidP="007340A1">
            <w:pPr>
              <w:snapToGrid w:val="0"/>
              <w:spacing w:line="340" w:lineRule="atLeast"/>
              <w:ind w:rightChars="154" w:right="370"/>
              <w:jc w:val="right"/>
              <w:rPr>
                <w:rFonts w:eastAsia="標楷體"/>
                <w:color w:val="FF0000"/>
                <w:spacing w:val="4"/>
                <w:kern w:val="0"/>
                <w:szCs w:val="27"/>
              </w:rPr>
            </w:pPr>
            <w:r w:rsidRPr="00B00FFA">
              <w:rPr>
                <w:rFonts w:eastAsia="標楷體" w:hint="eastAsia"/>
                <w:color w:val="000000" w:themeColor="text1"/>
                <w:spacing w:val="4"/>
                <w:kern w:val="0"/>
                <w:szCs w:val="27"/>
              </w:rPr>
              <w:t>0.1</w:t>
            </w:r>
            <w:r>
              <w:rPr>
                <w:rFonts w:eastAsia="標楷體" w:hint="eastAsia"/>
                <w:color w:val="000000" w:themeColor="text1"/>
                <w:spacing w:val="4"/>
                <w:kern w:val="0"/>
                <w:szCs w:val="27"/>
              </w:rPr>
              <w:t>32</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7340A1" w:rsidRPr="009A63F7"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4.60</w:t>
            </w:r>
          </w:p>
        </w:tc>
        <w:tc>
          <w:tcPr>
            <w:tcW w:w="1513" w:type="dxa"/>
            <w:tcBorders>
              <w:top w:val="nil"/>
              <w:left w:val="nil"/>
              <w:bottom w:val="nil"/>
              <w:right w:val="nil"/>
            </w:tcBorders>
            <w:vAlign w:val="center"/>
          </w:tcPr>
          <w:p w:rsidR="007340A1" w:rsidRPr="009A63F7" w:rsidRDefault="007340A1" w:rsidP="007340A1">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6.64</w:t>
            </w:r>
          </w:p>
        </w:tc>
        <w:tc>
          <w:tcPr>
            <w:tcW w:w="1500" w:type="dxa"/>
            <w:tcBorders>
              <w:top w:val="nil"/>
              <w:left w:val="nil"/>
              <w:bottom w:val="nil"/>
              <w:right w:val="nil"/>
            </w:tcBorders>
            <w:vAlign w:val="center"/>
          </w:tcPr>
          <w:p w:rsidR="007340A1" w:rsidRPr="009A63F7" w:rsidRDefault="007340A1" w:rsidP="007340A1">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7.61</w:t>
            </w:r>
          </w:p>
        </w:tc>
        <w:tc>
          <w:tcPr>
            <w:tcW w:w="1416" w:type="dxa"/>
            <w:tcBorders>
              <w:top w:val="nil"/>
              <w:left w:val="nil"/>
              <w:bottom w:val="nil"/>
              <w:right w:val="nil"/>
            </w:tcBorders>
            <w:vAlign w:val="center"/>
          </w:tcPr>
          <w:p w:rsidR="007340A1" w:rsidRPr="00ED2982" w:rsidRDefault="007340A1" w:rsidP="007340A1">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30.045</w:t>
            </w:r>
          </w:p>
        </w:tc>
        <w:tc>
          <w:tcPr>
            <w:tcW w:w="1336" w:type="dxa"/>
            <w:tcBorders>
              <w:top w:val="nil"/>
              <w:left w:val="nil"/>
              <w:bottom w:val="nil"/>
              <w:right w:val="nil"/>
            </w:tcBorders>
            <w:vAlign w:val="center"/>
          </w:tcPr>
          <w:p w:rsidR="007340A1" w:rsidRDefault="007340A1" w:rsidP="007340A1">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0.180</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284"/>
              <w:jc w:val="right"/>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7340A1" w:rsidRPr="009A63F7"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color w:val="000000" w:themeColor="text1"/>
                <w:spacing w:val="4"/>
                <w:kern w:val="0"/>
                <w:szCs w:val="27"/>
              </w:rPr>
              <w:t>4</w:t>
            </w:r>
            <w:r w:rsidRPr="009A63F7">
              <w:rPr>
                <w:rFonts w:eastAsia="標楷體" w:hint="eastAsia"/>
                <w:color w:val="000000" w:themeColor="text1"/>
                <w:spacing w:val="4"/>
                <w:kern w:val="0"/>
                <w:szCs w:val="27"/>
              </w:rPr>
              <w:t>.</w:t>
            </w:r>
            <w:r w:rsidRPr="009A63F7">
              <w:rPr>
                <w:rFonts w:eastAsia="標楷體"/>
                <w:color w:val="000000" w:themeColor="text1"/>
                <w:spacing w:val="4"/>
                <w:kern w:val="0"/>
                <w:szCs w:val="27"/>
              </w:rPr>
              <w:t>35</w:t>
            </w:r>
          </w:p>
        </w:tc>
        <w:tc>
          <w:tcPr>
            <w:tcW w:w="1513" w:type="dxa"/>
            <w:tcBorders>
              <w:top w:val="nil"/>
              <w:left w:val="nil"/>
              <w:bottom w:val="nil"/>
              <w:right w:val="nil"/>
            </w:tcBorders>
            <w:vAlign w:val="center"/>
          </w:tcPr>
          <w:p w:rsidR="007340A1" w:rsidRPr="009A63F7" w:rsidRDefault="007340A1" w:rsidP="007340A1">
            <w:pPr>
              <w:snapToGrid w:val="0"/>
              <w:spacing w:line="340" w:lineRule="atLeast"/>
              <w:ind w:rightChars="213" w:right="511"/>
              <w:jc w:val="right"/>
              <w:rPr>
                <w:rFonts w:eastAsia="標楷體"/>
                <w:color w:val="000000" w:themeColor="text1"/>
                <w:spacing w:val="4"/>
                <w:kern w:val="0"/>
                <w:szCs w:val="27"/>
              </w:rPr>
            </w:pPr>
            <w:r w:rsidRPr="009A63F7">
              <w:rPr>
                <w:rFonts w:eastAsia="標楷體"/>
                <w:color w:val="000000" w:themeColor="text1"/>
                <w:spacing w:val="4"/>
                <w:kern w:val="0"/>
                <w:szCs w:val="27"/>
              </w:rPr>
              <w:t>6</w:t>
            </w:r>
            <w:r w:rsidRPr="009A63F7">
              <w:rPr>
                <w:rFonts w:eastAsia="標楷體" w:hint="eastAsia"/>
                <w:color w:val="000000" w:themeColor="text1"/>
                <w:spacing w:val="4"/>
                <w:kern w:val="0"/>
                <w:szCs w:val="27"/>
              </w:rPr>
              <w:t>.</w:t>
            </w:r>
            <w:r w:rsidRPr="009A63F7">
              <w:rPr>
                <w:rFonts w:eastAsia="標楷體"/>
                <w:color w:val="000000" w:themeColor="text1"/>
                <w:spacing w:val="4"/>
                <w:kern w:val="0"/>
                <w:szCs w:val="27"/>
              </w:rPr>
              <w:t>99</w:t>
            </w:r>
          </w:p>
        </w:tc>
        <w:tc>
          <w:tcPr>
            <w:tcW w:w="1500" w:type="dxa"/>
            <w:tcBorders>
              <w:top w:val="nil"/>
              <w:left w:val="nil"/>
              <w:bottom w:val="nil"/>
              <w:right w:val="nil"/>
            </w:tcBorders>
            <w:vAlign w:val="center"/>
          </w:tcPr>
          <w:p w:rsidR="007340A1" w:rsidRPr="009A63F7" w:rsidRDefault="007340A1" w:rsidP="007340A1">
            <w:pPr>
              <w:snapToGrid w:val="0"/>
              <w:spacing w:line="340" w:lineRule="atLeast"/>
              <w:ind w:rightChars="189" w:right="454"/>
              <w:jc w:val="right"/>
              <w:rPr>
                <w:rFonts w:eastAsia="標楷體"/>
                <w:color w:val="000000" w:themeColor="text1"/>
                <w:spacing w:val="4"/>
                <w:kern w:val="0"/>
                <w:szCs w:val="27"/>
              </w:rPr>
            </w:pPr>
            <w:r w:rsidRPr="009A63F7">
              <w:rPr>
                <w:rFonts w:eastAsia="標楷體"/>
                <w:color w:val="000000" w:themeColor="text1"/>
                <w:spacing w:val="4"/>
                <w:kern w:val="0"/>
                <w:szCs w:val="27"/>
              </w:rPr>
              <w:t>7.00</w:t>
            </w:r>
          </w:p>
        </w:tc>
        <w:tc>
          <w:tcPr>
            <w:tcW w:w="1416" w:type="dxa"/>
            <w:tcBorders>
              <w:top w:val="nil"/>
              <w:left w:val="nil"/>
              <w:bottom w:val="nil"/>
              <w:right w:val="nil"/>
            </w:tcBorders>
            <w:vAlign w:val="center"/>
          </w:tcPr>
          <w:p w:rsidR="007340A1" w:rsidRPr="00ED2982" w:rsidRDefault="007340A1" w:rsidP="007340A1">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30.191</w:t>
            </w:r>
          </w:p>
        </w:tc>
        <w:tc>
          <w:tcPr>
            <w:tcW w:w="1336" w:type="dxa"/>
            <w:tcBorders>
              <w:top w:val="nil"/>
              <w:left w:val="nil"/>
              <w:bottom w:val="nil"/>
              <w:right w:val="nil"/>
            </w:tcBorders>
            <w:vAlign w:val="center"/>
          </w:tcPr>
          <w:p w:rsidR="007340A1" w:rsidRDefault="007340A1" w:rsidP="007340A1">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0.178</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Default="007340A1" w:rsidP="007340A1">
            <w:pPr>
              <w:snapToGrid w:val="0"/>
              <w:spacing w:line="340" w:lineRule="atLeas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340A1" w:rsidRPr="009A63F7"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4.42</w:t>
            </w:r>
          </w:p>
        </w:tc>
        <w:tc>
          <w:tcPr>
            <w:tcW w:w="1513" w:type="dxa"/>
            <w:tcBorders>
              <w:top w:val="nil"/>
              <w:left w:val="nil"/>
              <w:bottom w:val="nil"/>
              <w:right w:val="nil"/>
            </w:tcBorders>
            <w:vAlign w:val="center"/>
          </w:tcPr>
          <w:p w:rsidR="007340A1" w:rsidRPr="009A63F7" w:rsidRDefault="007340A1" w:rsidP="007340A1">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7.73</w:t>
            </w:r>
          </w:p>
        </w:tc>
        <w:tc>
          <w:tcPr>
            <w:tcW w:w="1500" w:type="dxa"/>
            <w:tcBorders>
              <w:top w:val="nil"/>
              <w:left w:val="nil"/>
              <w:bottom w:val="nil"/>
              <w:right w:val="nil"/>
            </w:tcBorders>
            <w:vAlign w:val="center"/>
          </w:tcPr>
          <w:p w:rsidR="007340A1" w:rsidRPr="009A63F7" w:rsidRDefault="007340A1" w:rsidP="007340A1">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7.02</w:t>
            </w:r>
          </w:p>
        </w:tc>
        <w:tc>
          <w:tcPr>
            <w:tcW w:w="1416" w:type="dxa"/>
            <w:tcBorders>
              <w:top w:val="nil"/>
              <w:left w:val="nil"/>
              <w:bottom w:val="nil"/>
              <w:right w:val="nil"/>
            </w:tcBorders>
            <w:vAlign w:val="center"/>
          </w:tcPr>
          <w:p w:rsidR="007340A1" w:rsidRPr="00ED2982" w:rsidRDefault="007340A1" w:rsidP="007340A1">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30.205</w:t>
            </w:r>
          </w:p>
        </w:tc>
        <w:tc>
          <w:tcPr>
            <w:tcW w:w="1336" w:type="dxa"/>
            <w:tcBorders>
              <w:top w:val="nil"/>
              <w:left w:val="nil"/>
              <w:bottom w:val="nil"/>
              <w:right w:val="nil"/>
            </w:tcBorders>
            <w:vAlign w:val="center"/>
          </w:tcPr>
          <w:p w:rsidR="007340A1" w:rsidRDefault="007340A1" w:rsidP="007340A1">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0.144</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Default="007340A1" w:rsidP="007340A1">
            <w:pPr>
              <w:snapToGrid w:val="0"/>
              <w:spacing w:line="340" w:lineRule="atLeas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340A1" w:rsidRPr="009A63F7"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4.21</w:t>
            </w:r>
          </w:p>
        </w:tc>
        <w:tc>
          <w:tcPr>
            <w:tcW w:w="1513" w:type="dxa"/>
            <w:tcBorders>
              <w:top w:val="nil"/>
              <w:left w:val="nil"/>
              <w:bottom w:val="nil"/>
              <w:right w:val="nil"/>
            </w:tcBorders>
            <w:vAlign w:val="center"/>
          </w:tcPr>
          <w:p w:rsidR="007340A1" w:rsidRPr="009A63F7" w:rsidRDefault="007340A1" w:rsidP="007340A1">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w:t>
            </w:r>
            <w:r>
              <w:rPr>
                <w:rFonts w:eastAsia="標楷體" w:hint="eastAsia"/>
                <w:color w:val="000000" w:themeColor="text1"/>
                <w:spacing w:val="4"/>
                <w:kern w:val="0"/>
                <w:szCs w:val="27"/>
              </w:rPr>
              <w:t>31</w:t>
            </w:r>
          </w:p>
        </w:tc>
        <w:tc>
          <w:tcPr>
            <w:tcW w:w="1500" w:type="dxa"/>
            <w:tcBorders>
              <w:top w:val="nil"/>
              <w:left w:val="nil"/>
              <w:bottom w:val="nil"/>
              <w:right w:val="nil"/>
            </w:tcBorders>
            <w:vAlign w:val="center"/>
          </w:tcPr>
          <w:p w:rsidR="007340A1" w:rsidRPr="009A63F7" w:rsidRDefault="007340A1" w:rsidP="007340A1">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7.50</w:t>
            </w:r>
          </w:p>
        </w:tc>
        <w:tc>
          <w:tcPr>
            <w:tcW w:w="1416" w:type="dxa"/>
            <w:tcBorders>
              <w:top w:val="nil"/>
              <w:left w:val="nil"/>
              <w:bottom w:val="nil"/>
              <w:right w:val="nil"/>
            </w:tcBorders>
            <w:vAlign w:val="center"/>
          </w:tcPr>
          <w:p w:rsidR="007340A1" w:rsidRPr="00ED2982" w:rsidRDefault="007340A1" w:rsidP="007340A1">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30.089</w:t>
            </w:r>
          </w:p>
        </w:tc>
        <w:tc>
          <w:tcPr>
            <w:tcW w:w="1336" w:type="dxa"/>
            <w:tcBorders>
              <w:top w:val="nil"/>
              <w:left w:val="nil"/>
              <w:bottom w:val="nil"/>
              <w:right w:val="nil"/>
            </w:tcBorders>
            <w:vAlign w:val="center"/>
          </w:tcPr>
          <w:p w:rsidR="007340A1" w:rsidRPr="00ED2982" w:rsidRDefault="007340A1" w:rsidP="007340A1">
            <w:pPr>
              <w:snapToGrid w:val="0"/>
              <w:spacing w:line="340" w:lineRule="atLeast"/>
              <w:ind w:rightChars="154" w:right="370"/>
              <w:jc w:val="right"/>
              <w:rPr>
                <w:rFonts w:eastAsia="標楷體"/>
                <w:color w:val="FF0000"/>
                <w:spacing w:val="4"/>
                <w:kern w:val="0"/>
                <w:szCs w:val="27"/>
              </w:rPr>
            </w:pPr>
            <w:r w:rsidRPr="00B00FFA">
              <w:rPr>
                <w:rFonts w:eastAsia="標楷體" w:hint="eastAsia"/>
                <w:color w:val="000000" w:themeColor="text1"/>
                <w:spacing w:val="4"/>
                <w:kern w:val="0"/>
                <w:szCs w:val="27"/>
              </w:rPr>
              <w:t>0.079</w:t>
            </w:r>
          </w:p>
        </w:tc>
      </w:tr>
      <w:tr w:rsidR="007340A1" w:rsidRPr="006053B8" w:rsidTr="007340A1">
        <w:trPr>
          <w:trHeight w:val="307"/>
          <w:jc w:val="center"/>
        </w:trPr>
        <w:tc>
          <w:tcPr>
            <w:tcW w:w="1638" w:type="dxa"/>
            <w:tcBorders>
              <w:top w:val="nil"/>
              <w:left w:val="nil"/>
              <w:bottom w:val="single" w:sz="4" w:space="0" w:color="auto"/>
              <w:right w:val="single" w:sz="4" w:space="0" w:color="auto"/>
            </w:tcBorders>
          </w:tcPr>
          <w:p w:rsidR="007340A1" w:rsidRDefault="007340A1" w:rsidP="007340A1">
            <w:pPr>
              <w:snapToGrid w:val="0"/>
              <w:spacing w:line="340" w:lineRule="atLeas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7340A1" w:rsidRPr="009A63F7"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4.18</w:t>
            </w:r>
          </w:p>
        </w:tc>
        <w:tc>
          <w:tcPr>
            <w:tcW w:w="1513" w:type="dxa"/>
            <w:tcBorders>
              <w:top w:val="nil"/>
              <w:left w:val="nil"/>
              <w:bottom w:val="single" w:sz="4" w:space="0" w:color="auto"/>
              <w:right w:val="nil"/>
            </w:tcBorders>
            <w:vAlign w:val="center"/>
          </w:tcPr>
          <w:p w:rsidR="007340A1" w:rsidRPr="009A63F7" w:rsidRDefault="007340A1" w:rsidP="007340A1">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7.13</w:t>
            </w:r>
          </w:p>
        </w:tc>
        <w:tc>
          <w:tcPr>
            <w:tcW w:w="1500" w:type="dxa"/>
            <w:tcBorders>
              <w:top w:val="nil"/>
              <w:left w:val="nil"/>
              <w:bottom w:val="single" w:sz="4" w:space="0" w:color="auto"/>
              <w:right w:val="nil"/>
            </w:tcBorders>
            <w:vAlign w:val="center"/>
          </w:tcPr>
          <w:p w:rsidR="007340A1" w:rsidRPr="009A63F7" w:rsidRDefault="007340A1" w:rsidP="007340A1">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7.81</w:t>
            </w:r>
          </w:p>
        </w:tc>
        <w:tc>
          <w:tcPr>
            <w:tcW w:w="1416" w:type="dxa"/>
            <w:tcBorders>
              <w:top w:val="nil"/>
              <w:left w:val="nil"/>
              <w:bottom w:val="single" w:sz="4" w:space="0" w:color="auto"/>
              <w:right w:val="nil"/>
            </w:tcBorders>
            <w:vAlign w:val="center"/>
          </w:tcPr>
          <w:p w:rsidR="007340A1" w:rsidRPr="00ED2982" w:rsidRDefault="007340A1" w:rsidP="007340A1">
            <w:pPr>
              <w:snapToGrid w:val="0"/>
              <w:spacing w:line="340" w:lineRule="atLeast"/>
              <w:ind w:rightChars="188" w:right="451"/>
              <w:jc w:val="right"/>
              <w:rPr>
                <w:rFonts w:eastAsia="標楷體"/>
                <w:color w:val="000000" w:themeColor="text1"/>
              </w:rPr>
            </w:pPr>
            <w:r>
              <w:rPr>
                <w:rFonts w:eastAsia="標楷體" w:hint="eastAsia"/>
                <w:color w:val="000000" w:themeColor="text1"/>
              </w:rPr>
              <w:t>29.957</w:t>
            </w:r>
          </w:p>
        </w:tc>
        <w:tc>
          <w:tcPr>
            <w:tcW w:w="1336" w:type="dxa"/>
            <w:tcBorders>
              <w:top w:val="nil"/>
              <w:left w:val="nil"/>
              <w:bottom w:val="single" w:sz="4" w:space="0" w:color="auto"/>
              <w:right w:val="nil"/>
            </w:tcBorders>
            <w:vAlign w:val="center"/>
          </w:tcPr>
          <w:p w:rsidR="007340A1" w:rsidRPr="00B00FFA" w:rsidRDefault="007340A1" w:rsidP="007340A1">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0.079</w:t>
            </w:r>
          </w:p>
        </w:tc>
      </w:tr>
    </w:tbl>
    <w:p w:rsidR="00854510" w:rsidRPr="00824F84" w:rsidRDefault="00854510" w:rsidP="00854510">
      <w:pPr>
        <w:spacing w:line="0" w:lineRule="atLeast"/>
        <w:ind w:left="425" w:hangingChars="193" w:hanging="425"/>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M1A</w:t>
      </w:r>
      <w:r w:rsidRPr="00824F84">
        <w:rPr>
          <w:rFonts w:eastAsia="標楷體"/>
          <w:color w:val="000000" w:themeColor="text1"/>
          <w:kern w:val="0"/>
          <w:sz w:val="22"/>
          <w:szCs w:val="22"/>
        </w:rPr>
        <w:t>為通貨淨額加上企業及個人在貨幣機構的支票存款及活期存款；</w:t>
      </w:r>
      <w:r w:rsidRPr="00824F84">
        <w:rPr>
          <w:rFonts w:eastAsia="標楷體"/>
          <w:color w:val="000000" w:themeColor="text1"/>
          <w:kern w:val="0"/>
          <w:sz w:val="22"/>
          <w:szCs w:val="22"/>
        </w:rPr>
        <w:t>M1B</w:t>
      </w:r>
      <w:r w:rsidRPr="00824F84">
        <w:rPr>
          <w:rFonts w:eastAsia="標楷體"/>
          <w:color w:val="000000" w:themeColor="text1"/>
          <w:kern w:val="0"/>
          <w:sz w:val="22"/>
          <w:szCs w:val="22"/>
        </w:rPr>
        <w:t>為</w:t>
      </w:r>
      <w:r w:rsidRPr="00824F84">
        <w:rPr>
          <w:rFonts w:eastAsia="標楷體"/>
          <w:color w:val="000000" w:themeColor="text1"/>
          <w:kern w:val="0"/>
          <w:sz w:val="22"/>
          <w:szCs w:val="22"/>
        </w:rPr>
        <w:t>M1A</w:t>
      </w:r>
      <w:r w:rsidRPr="00824F84">
        <w:rPr>
          <w:rFonts w:eastAsia="標楷體"/>
          <w:color w:val="000000" w:themeColor="text1"/>
          <w:kern w:val="0"/>
          <w:sz w:val="22"/>
          <w:szCs w:val="22"/>
        </w:rPr>
        <w:t>加上個人活期儲蓄存款；</w:t>
      </w:r>
      <w:r w:rsidRPr="00824F84">
        <w:rPr>
          <w:rFonts w:eastAsia="標楷體"/>
          <w:color w:val="000000" w:themeColor="text1"/>
          <w:kern w:val="0"/>
          <w:sz w:val="22"/>
          <w:szCs w:val="22"/>
        </w:rPr>
        <w:t>M2</w:t>
      </w:r>
      <w:r w:rsidRPr="00824F84">
        <w:rPr>
          <w:rFonts w:eastAsia="標楷體"/>
          <w:color w:val="000000" w:themeColor="text1"/>
          <w:kern w:val="0"/>
          <w:sz w:val="22"/>
          <w:szCs w:val="22"/>
        </w:rPr>
        <w:t>為</w:t>
      </w:r>
      <w:r w:rsidRPr="00824F84">
        <w:rPr>
          <w:rFonts w:eastAsia="標楷體"/>
          <w:color w:val="000000" w:themeColor="text1"/>
          <w:kern w:val="0"/>
          <w:sz w:val="22"/>
          <w:szCs w:val="22"/>
        </w:rPr>
        <w:t>M1B</w:t>
      </w:r>
      <w:r w:rsidRPr="00824F84">
        <w:rPr>
          <w:rFonts w:eastAsia="標楷體"/>
          <w:color w:val="000000" w:themeColor="text1"/>
          <w:kern w:val="0"/>
          <w:sz w:val="22"/>
          <w:szCs w:val="22"/>
        </w:rPr>
        <w:t>加上</w:t>
      </w:r>
      <w:proofErr w:type="gramStart"/>
      <w:r w:rsidRPr="00824F84">
        <w:rPr>
          <w:rFonts w:eastAsia="標楷體"/>
          <w:color w:val="000000" w:themeColor="text1"/>
          <w:kern w:val="0"/>
          <w:sz w:val="22"/>
          <w:szCs w:val="22"/>
        </w:rPr>
        <w:t>準</w:t>
      </w:r>
      <w:proofErr w:type="gramEnd"/>
      <w:r w:rsidRPr="00824F84">
        <w:rPr>
          <w:rFonts w:eastAsia="標楷體"/>
          <w:color w:val="000000" w:themeColor="text1"/>
          <w:kern w:val="0"/>
          <w:sz w:val="22"/>
          <w:szCs w:val="22"/>
        </w:rPr>
        <w:t>貨幣。</w:t>
      </w:r>
    </w:p>
    <w:p w:rsidR="00854510" w:rsidRPr="00824F84" w:rsidRDefault="00854510" w:rsidP="00854510">
      <w:pPr>
        <w:widowControl/>
        <w:snapToGrid w:val="0"/>
        <w:spacing w:line="0" w:lineRule="atLeast"/>
        <w:jc w:val="both"/>
        <w:rPr>
          <w:rFonts w:eastAsia="標楷體"/>
          <w:color w:val="000000" w:themeColor="text1"/>
          <w:kern w:val="0"/>
          <w:sz w:val="22"/>
          <w:szCs w:val="22"/>
        </w:rPr>
      </w:pPr>
      <w:r w:rsidRPr="00824F84">
        <w:rPr>
          <w:rFonts w:eastAsia="標楷體"/>
          <w:color w:val="000000" w:themeColor="text1"/>
          <w:kern w:val="0"/>
          <w:sz w:val="22"/>
          <w:szCs w:val="22"/>
        </w:rPr>
        <w:t>資料來源：中央銀行。</w:t>
      </w:r>
      <w:r w:rsidRPr="00824F84">
        <w:rPr>
          <w:rFonts w:eastAsia="標楷體"/>
          <w:color w:val="000000" w:themeColor="text1"/>
          <w:kern w:val="0"/>
          <w:sz w:val="22"/>
        </w:rPr>
        <w:br w:type="page"/>
      </w:r>
    </w:p>
    <w:p w:rsidR="00854510" w:rsidRPr="00824F84" w:rsidRDefault="007340A1" w:rsidP="00854510">
      <w:pPr>
        <w:tabs>
          <w:tab w:val="left" w:pos="574"/>
        </w:tabs>
        <w:snapToGrid w:val="0"/>
        <w:spacing w:before="120" w:line="300" w:lineRule="auto"/>
        <w:ind w:left="426" w:hangingChars="152" w:hanging="426"/>
        <w:rPr>
          <w:rFonts w:eastAsia="標楷體"/>
          <w:b/>
          <w:bCs/>
          <w:color w:val="000000" w:themeColor="text1"/>
          <w:sz w:val="28"/>
          <w:szCs w:val="28"/>
        </w:rPr>
      </w:pPr>
      <w:r w:rsidRPr="002E6F1C">
        <w:rPr>
          <w:rFonts w:eastAsia="標楷體"/>
          <w:b/>
          <w:bCs/>
          <w:noProof/>
          <w:color w:val="000000" w:themeColor="text1"/>
          <w:sz w:val="28"/>
          <w:szCs w:val="28"/>
        </w:rPr>
        <w:lastRenderedPageBreak/>
        <w:drawing>
          <wp:anchor distT="0" distB="0" distL="114300" distR="114300" simplePos="0" relativeHeight="253276672" behindDoc="0" locked="0" layoutInCell="1" allowOverlap="1" wp14:anchorId="06EC526A" wp14:editId="33226588">
            <wp:simplePos x="0" y="0"/>
            <wp:positionH relativeFrom="column">
              <wp:posOffset>2421255</wp:posOffset>
            </wp:positionH>
            <wp:positionV relativeFrom="paragraph">
              <wp:posOffset>34290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54510" w:rsidRPr="00824F84">
        <w:rPr>
          <w:rFonts w:eastAsia="標楷體"/>
          <w:b/>
          <w:bCs/>
          <w:color w:val="000000" w:themeColor="text1"/>
          <w:sz w:val="28"/>
          <w:szCs w:val="28"/>
        </w:rPr>
        <w:t>２、</w:t>
      </w:r>
      <w:r w:rsidRPr="002E6F1C">
        <w:rPr>
          <w:rFonts w:eastAsia="標楷體"/>
          <w:b/>
          <w:bCs/>
          <w:color w:val="000000" w:themeColor="text1"/>
          <w:sz w:val="28"/>
          <w:szCs w:val="28"/>
        </w:rPr>
        <w:t>10</w:t>
      </w:r>
      <w:r>
        <w:rPr>
          <w:rFonts w:eastAsia="標楷體" w:hint="eastAsia"/>
          <w:b/>
          <w:bCs/>
          <w:color w:val="000000" w:themeColor="text1"/>
          <w:sz w:val="28"/>
          <w:szCs w:val="28"/>
        </w:rPr>
        <w:t>9</w:t>
      </w:r>
      <w:r w:rsidRPr="002E6F1C">
        <w:rPr>
          <w:rFonts w:eastAsia="標楷體"/>
          <w:b/>
          <w:bCs/>
          <w:color w:val="000000" w:themeColor="text1"/>
          <w:sz w:val="28"/>
          <w:szCs w:val="28"/>
        </w:rPr>
        <w:t>年</w:t>
      </w:r>
      <w:r>
        <w:rPr>
          <w:rFonts w:eastAsia="標楷體" w:hint="eastAsia"/>
          <w:b/>
          <w:bCs/>
          <w:color w:val="000000" w:themeColor="text1"/>
          <w:sz w:val="28"/>
          <w:szCs w:val="28"/>
        </w:rPr>
        <w:t>5</w:t>
      </w:r>
      <w:r w:rsidRPr="002E6F1C">
        <w:rPr>
          <w:rFonts w:eastAsia="標楷體"/>
          <w:b/>
          <w:bCs/>
          <w:color w:val="000000" w:themeColor="text1"/>
          <w:sz w:val="28"/>
          <w:szCs w:val="28"/>
        </w:rPr>
        <w:t>月市場利率</w:t>
      </w:r>
    </w:p>
    <w:p w:rsidR="00854510" w:rsidRPr="00824F84" w:rsidRDefault="007340A1"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貨幣市場方面，</w:t>
      </w: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5</w:t>
      </w:r>
      <w:r>
        <w:rPr>
          <w:rFonts w:eastAsia="標楷體"/>
          <w:color w:val="000000" w:themeColor="text1"/>
          <w:kern w:val="0"/>
          <w:sz w:val="28"/>
          <w:szCs w:val="28"/>
        </w:rPr>
        <w:t>月</w:t>
      </w:r>
      <w:r w:rsidRPr="006053B8">
        <w:rPr>
          <w:rFonts w:eastAsia="標楷體"/>
          <w:color w:val="000000" w:themeColor="text1"/>
          <w:kern w:val="0"/>
          <w:sz w:val="28"/>
          <w:szCs w:val="28"/>
        </w:rPr>
        <w:t>金融業隔夜拆款利率</w:t>
      </w:r>
      <w:r w:rsidRPr="006053B8">
        <w:rPr>
          <w:rFonts w:eastAsia="標楷體"/>
          <w:color w:val="000000" w:themeColor="text1"/>
          <w:kern w:val="0"/>
          <w:sz w:val="28"/>
          <w:szCs w:val="28"/>
        </w:rPr>
        <w:t>0.</w:t>
      </w:r>
      <w:r>
        <w:rPr>
          <w:rFonts w:eastAsia="標楷體" w:hint="eastAsia"/>
          <w:color w:val="000000" w:themeColor="text1"/>
          <w:kern w:val="0"/>
          <w:sz w:val="28"/>
          <w:szCs w:val="28"/>
        </w:rPr>
        <w:t>079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與</w:t>
      </w:r>
      <w:r w:rsidRPr="006053B8">
        <w:rPr>
          <w:rFonts w:eastAsia="標楷體"/>
          <w:color w:val="000000" w:themeColor="text1"/>
          <w:kern w:val="0"/>
          <w:sz w:val="28"/>
          <w:szCs w:val="28"/>
        </w:rPr>
        <w:t>上月</w:t>
      </w:r>
      <w:r>
        <w:rPr>
          <w:rFonts w:eastAsia="標楷體" w:hint="eastAsia"/>
          <w:color w:val="000000" w:themeColor="text1"/>
          <w:kern w:val="0"/>
          <w:sz w:val="28"/>
          <w:szCs w:val="28"/>
        </w:rPr>
        <w:t>持平</w:t>
      </w:r>
      <w:r w:rsidRPr="006053B8">
        <w:rPr>
          <w:rFonts w:eastAsia="標楷體"/>
          <w:color w:val="000000" w:themeColor="text1"/>
          <w:kern w:val="0"/>
          <w:sz w:val="28"/>
          <w:szCs w:val="28"/>
        </w:rPr>
        <w:t>；初級市場商業本票</w:t>
      </w:r>
      <w:r w:rsidRPr="006053B8">
        <w:rPr>
          <w:rFonts w:eastAsia="標楷體"/>
          <w:color w:val="000000" w:themeColor="text1"/>
          <w:kern w:val="0"/>
          <w:sz w:val="28"/>
          <w:szCs w:val="28"/>
        </w:rPr>
        <w:t>30</w:t>
      </w:r>
      <w:r w:rsidRPr="006053B8">
        <w:rPr>
          <w:rFonts w:eastAsia="標楷體"/>
          <w:color w:val="000000" w:themeColor="text1"/>
          <w:kern w:val="0"/>
          <w:sz w:val="28"/>
          <w:szCs w:val="28"/>
        </w:rPr>
        <w:t>天期利率</w:t>
      </w:r>
      <w:r w:rsidRPr="006053B8">
        <w:rPr>
          <w:rFonts w:eastAsia="標楷體"/>
          <w:color w:val="000000" w:themeColor="text1"/>
          <w:kern w:val="0"/>
          <w:sz w:val="28"/>
          <w:szCs w:val="28"/>
        </w:rPr>
        <w:t>0.</w:t>
      </w:r>
      <w:r>
        <w:rPr>
          <w:rFonts w:eastAsia="標楷體" w:hint="eastAsia"/>
          <w:color w:val="000000" w:themeColor="text1"/>
          <w:kern w:val="0"/>
          <w:sz w:val="28"/>
          <w:szCs w:val="28"/>
        </w:rPr>
        <w:t>58</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高</w:t>
      </w:r>
      <w:r w:rsidRPr="006053B8">
        <w:rPr>
          <w:rFonts w:eastAsia="標楷體"/>
          <w:color w:val="000000" w:themeColor="text1"/>
          <w:kern w:val="0"/>
          <w:sz w:val="28"/>
          <w:szCs w:val="28"/>
        </w:rPr>
        <w:t>於上月</w:t>
      </w:r>
      <w:r w:rsidRPr="006053B8">
        <w:rPr>
          <w:rFonts w:eastAsia="標楷體"/>
          <w:color w:val="000000" w:themeColor="text1"/>
          <w:kern w:val="0"/>
          <w:sz w:val="28"/>
          <w:szCs w:val="28"/>
        </w:rPr>
        <w:t>0.</w:t>
      </w:r>
      <w:r>
        <w:rPr>
          <w:rFonts w:eastAsia="標楷體" w:hint="eastAsia"/>
          <w:color w:val="000000" w:themeColor="text1"/>
          <w:kern w:val="0"/>
          <w:sz w:val="28"/>
          <w:szCs w:val="28"/>
        </w:rPr>
        <w:t>56</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854510" w:rsidRPr="00824F84" w:rsidRDefault="00854510" w:rsidP="00854510">
      <w:pPr>
        <w:snapToGrid w:val="0"/>
        <w:spacing w:before="360" w:line="300" w:lineRule="auto"/>
        <w:rPr>
          <w:rFonts w:eastAsia="標楷體"/>
          <w:color w:val="000000" w:themeColor="text1"/>
          <w:kern w:val="0"/>
          <w:sz w:val="28"/>
          <w:szCs w:val="28"/>
        </w:rPr>
      </w:pPr>
    </w:p>
    <w:p w:rsidR="00854510" w:rsidRPr="00824F84" w:rsidRDefault="00854510" w:rsidP="00854510">
      <w:pPr>
        <w:snapToGrid w:val="0"/>
        <w:spacing w:before="120" w:line="300" w:lineRule="auto"/>
        <w:ind w:rightChars="-59" w:right="-142"/>
        <w:jc w:val="both"/>
        <w:rPr>
          <w:rFonts w:eastAsia="標楷體"/>
          <w:color w:val="000000" w:themeColor="text1"/>
          <w:sz w:val="28"/>
          <w:szCs w:val="16"/>
        </w:rPr>
      </w:pPr>
    </w:p>
    <w:p w:rsidR="0043265F" w:rsidRPr="00824F84" w:rsidRDefault="0043265F" w:rsidP="0043265F">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824F84">
        <w:rPr>
          <w:rFonts w:eastAsia="標楷體"/>
          <w:b/>
          <w:bCs/>
          <w:color w:val="000000" w:themeColor="text1"/>
          <w:sz w:val="28"/>
          <w:szCs w:val="28"/>
        </w:rPr>
        <w:t>３、</w:t>
      </w:r>
      <w:r w:rsidRPr="00824F84">
        <w:rPr>
          <w:rFonts w:eastAsia="標楷體"/>
          <w:b/>
          <w:bCs/>
          <w:color w:val="000000" w:themeColor="text1"/>
          <w:sz w:val="28"/>
          <w:szCs w:val="28"/>
        </w:rPr>
        <w:t>10</w:t>
      </w:r>
      <w:r w:rsidR="000971B1" w:rsidRPr="00824F84">
        <w:rPr>
          <w:rFonts w:eastAsia="標楷體" w:hint="eastAsia"/>
          <w:b/>
          <w:bCs/>
          <w:color w:val="000000" w:themeColor="text1"/>
          <w:sz w:val="28"/>
          <w:szCs w:val="28"/>
        </w:rPr>
        <w:t>9</w:t>
      </w:r>
      <w:r w:rsidRPr="00824F84">
        <w:rPr>
          <w:rFonts w:eastAsia="標楷體"/>
          <w:b/>
          <w:bCs/>
          <w:color w:val="000000" w:themeColor="text1"/>
          <w:sz w:val="28"/>
          <w:szCs w:val="28"/>
        </w:rPr>
        <w:t>年</w:t>
      </w:r>
      <w:r w:rsidR="007340A1">
        <w:rPr>
          <w:rFonts w:eastAsia="標楷體" w:hint="eastAsia"/>
          <w:b/>
          <w:bCs/>
          <w:color w:val="000000" w:themeColor="text1"/>
          <w:sz w:val="28"/>
          <w:szCs w:val="28"/>
        </w:rPr>
        <w:t>5</w:t>
      </w:r>
      <w:r w:rsidR="00BE3C5A" w:rsidRPr="00824F84">
        <w:rPr>
          <w:rFonts w:eastAsia="標楷體"/>
          <w:b/>
          <w:bCs/>
          <w:color w:val="000000" w:themeColor="text1"/>
          <w:sz w:val="28"/>
          <w:szCs w:val="28"/>
        </w:rPr>
        <w:t>月</w:t>
      </w:r>
      <w:r w:rsidRPr="00824F84">
        <w:rPr>
          <w:rFonts w:eastAsia="標楷體"/>
          <w:b/>
          <w:bCs/>
          <w:color w:val="000000" w:themeColor="text1"/>
          <w:sz w:val="28"/>
          <w:szCs w:val="28"/>
        </w:rPr>
        <w:t>主要金融機構放款</w:t>
      </w:r>
      <w:r w:rsidRPr="00824F84">
        <w:rPr>
          <w:rFonts w:eastAsia="標楷體"/>
          <w:b/>
          <w:bCs/>
          <w:color w:val="000000" w:themeColor="text1"/>
          <w:sz w:val="28"/>
          <w:szCs w:val="28"/>
        </w:rPr>
        <w:br/>
      </w:r>
      <w:r w:rsidRPr="00824F84">
        <w:rPr>
          <w:rFonts w:eastAsia="標楷體"/>
          <w:b/>
          <w:bCs/>
          <w:color w:val="000000" w:themeColor="text1"/>
          <w:sz w:val="28"/>
          <w:szCs w:val="28"/>
        </w:rPr>
        <w:t>及投資</w:t>
      </w:r>
    </w:p>
    <w:p w:rsidR="007340A1" w:rsidRPr="00BB51EE" w:rsidRDefault="007340A1" w:rsidP="007340A1">
      <w:pPr>
        <w:widowControl/>
        <w:topLinePunct/>
        <w:snapToGrid w:val="0"/>
        <w:spacing w:beforeLines="100" w:before="360" w:line="300" w:lineRule="auto"/>
        <w:ind w:leftChars="118" w:left="283" w:rightChars="-59" w:right="-142" w:firstLineChars="202" w:firstLine="566"/>
        <w:jc w:val="both"/>
        <w:rPr>
          <w:rFonts w:eastAsia="標楷體"/>
          <w:b/>
          <w:bCs/>
          <w:color w:val="FF0000"/>
          <w:kern w:val="0"/>
          <w:sz w:val="28"/>
          <w:szCs w:val="20"/>
        </w:rPr>
      </w:pPr>
      <w:r w:rsidRPr="00DF50A9">
        <w:rPr>
          <w:rFonts w:eastAsia="標楷體"/>
          <w:noProof/>
          <w:color w:val="000000" w:themeColor="text1"/>
          <w:kern w:val="0"/>
          <w:sz w:val="28"/>
          <w:szCs w:val="20"/>
        </w:rPr>
        <w:drawing>
          <wp:anchor distT="0" distB="0" distL="114300" distR="114300" simplePos="0" relativeHeight="253278720" behindDoc="0" locked="0" layoutInCell="1" allowOverlap="1" wp14:anchorId="2086C4CB" wp14:editId="6D387456">
            <wp:simplePos x="0" y="0"/>
            <wp:positionH relativeFrom="column">
              <wp:posOffset>2134235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DF50A9">
        <w:rPr>
          <w:rFonts w:eastAsia="標楷體"/>
          <w:color w:val="000000" w:themeColor="text1"/>
          <w:kern w:val="0"/>
          <w:sz w:val="28"/>
          <w:szCs w:val="20"/>
        </w:rPr>
        <w:t>10</w:t>
      </w:r>
      <w:r w:rsidRPr="00DF50A9">
        <w:rPr>
          <w:rFonts w:eastAsia="標楷體" w:hint="eastAsia"/>
          <w:color w:val="000000" w:themeColor="text1"/>
          <w:kern w:val="0"/>
          <w:sz w:val="28"/>
          <w:szCs w:val="20"/>
        </w:rPr>
        <w:t>9</w:t>
      </w:r>
      <w:r w:rsidRPr="00DF50A9">
        <w:rPr>
          <w:rFonts w:eastAsia="標楷體"/>
          <w:color w:val="000000" w:themeColor="text1"/>
          <w:kern w:val="0"/>
          <w:sz w:val="28"/>
          <w:szCs w:val="20"/>
        </w:rPr>
        <w:t>年</w:t>
      </w:r>
      <w:r>
        <w:rPr>
          <w:rFonts w:eastAsia="標楷體" w:hint="eastAsia"/>
          <w:color w:val="000000" w:themeColor="text1"/>
          <w:kern w:val="0"/>
          <w:sz w:val="28"/>
          <w:szCs w:val="20"/>
        </w:rPr>
        <w:t>5</w:t>
      </w:r>
      <w:r w:rsidRPr="00DF50A9">
        <w:rPr>
          <w:rFonts w:eastAsia="標楷體"/>
          <w:color w:val="000000" w:themeColor="text1"/>
          <w:kern w:val="0"/>
          <w:sz w:val="28"/>
          <w:szCs w:val="20"/>
        </w:rPr>
        <w:t>月主要金融機構放款與投資餘額為</w:t>
      </w:r>
      <w:r w:rsidRPr="00DF50A9">
        <w:rPr>
          <w:rFonts w:eastAsia="標楷體"/>
          <w:color w:val="000000" w:themeColor="text1"/>
          <w:kern w:val="0"/>
          <w:sz w:val="28"/>
          <w:szCs w:val="20"/>
        </w:rPr>
        <w:t>3</w:t>
      </w:r>
      <w:r w:rsidRPr="00DF50A9">
        <w:rPr>
          <w:rFonts w:eastAsia="標楷體" w:hint="eastAsia"/>
          <w:color w:val="000000" w:themeColor="text1"/>
          <w:kern w:val="0"/>
          <w:sz w:val="28"/>
          <w:szCs w:val="20"/>
        </w:rPr>
        <w:t>6</w:t>
      </w:r>
      <w:r w:rsidRPr="00DF50A9">
        <w:rPr>
          <w:rFonts w:eastAsia="標楷體"/>
          <w:color w:val="000000" w:themeColor="text1"/>
          <w:kern w:val="0"/>
          <w:sz w:val="28"/>
          <w:szCs w:val="20"/>
        </w:rPr>
        <w:t>.</w:t>
      </w:r>
      <w:r>
        <w:rPr>
          <w:rFonts w:eastAsia="標楷體" w:hint="eastAsia"/>
          <w:color w:val="000000" w:themeColor="text1"/>
          <w:kern w:val="0"/>
          <w:sz w:val="28"/>
          <w:szCs w:val="20"/>
        </w:rPr>
        <w:t>51</w:t>
      </w:r>
      <w:r w:rsidRPr="00DF50A9">
        <w:rPr>
          <w:rFonts w:eastAsia="標楷體"/>
          <w:color w:val="000000" w:themeColor="text1"/>
          <w:kern w:val="0"/>
          <w:sz w:val="28"/>
          <w:szCs w:val="20"/>
        </w:rPr>
        <w:t>兆元，較上月增加</w:t>
      </w:r>
      <w:r w:rsidRPr="00DF50A9">
        <w:rPr>
          <w:rFonts w:eastAsia="標楷體" w:hint="eastAsia"/>
          <w:color w:val="000000" w:themeColor="text1"/>
          <w:kern w:val="0"/>
          <w:sz w:val="28"/>
          <w:szCs w:val="20"/>
        </w:rPr>
        <w:t>0</w:t>
      </w:r>
      <w:r w:rsidRPr="00DF50A9">
        <w:rPr>
          <w:rFonts w:eastAsia="標楷體"/>
          <w:color w:val="000000" w:themeColor="text1"/>
          <w:kern w:val="0"/>
          <w:sz w:val="28"/>
          <w:szCs w:val="20"/>
        </w:rPr>
        <w:t>.</w:t>
      </w:r>
      <w:r>
        <w:rPr>
          <w:rFonts w:eastAsia="標楷體" w:hint="eastAsia"/>
          <w:color w:val="000000" w:themeColor="text1"/>
          <w:kern w:val="0"/>
          <w:sz w:val="28"/>
          <w:szCs w:val="20"/>
        </w:rPr>
        <w:t>24</w:t>
      </w:r>
      <w:r w:rsidRPr="00DF50A9">
        <w:rPr>
          <w:rFonts w:eastAsia="標楷體"/>
          <w:color w:val="000000" w:themeColor="text1"/>
          <w:kern w:val="0"/>
          <w:sz w:val="28"/>
          <w:szCs w:val="20"/>
        </w:rPr>
        <w:t>兆元，年增率</w:t>
      </w:r>
      <w:r w:rsidRPr="00DF50A9">
        <w:rPr>
          <w:rFonts w:eastAsia="標楷體" w:hint="eastAsia"/>
          <w:color w:val="000000" w:themeColor="text1"/>
          <w:kern w:val="0"/>
          <w:sz w:val="28"/>
          <w:szCs w:val="20"/>
        </w:rPr>
        <w:t>5</w:t>
      </w:r>
      <w:r w:rsidRPr="00DF50A9">
        <w:rPr>
          <w:rFonts w:eastAsia="標楷體"/>
          <w:color w:val="000000" w:themeColor="text1"/>
          <w:kern w:val="0"/>
          <w:sz w:val="28"/>
          <w:szCs w:val="20"/>
        </w:rPr>
        <w:t>.</w:t>
      </w:r>
      <w:r>
        <w:rPr>
          <w:rFonts w:eastAsia="標楷體" w:hint="eastAsia"/>
          <w:color w:val="000000" w:themeColor="text1"/>
          <w:kern w:val="0"/>
          <w:sz w:val="28"/>
          <w:szCs w:val="20"/>
        </w:rPr>
        <w:t>71</w:t>
      </w:r>
      <w:r w:rsidRPr="00DF50A9">
        <w:rPr>
          <w:rFonts w:eastAsia="標楷體"/>
          <w:color w:val="000000" w:themeColor="text1"/>
          <w:kern w:val="0"/>
          <w:sz w:val="28"/>
          <w:szCs w:val="20"/>
        </w:rPr>
        <w:t>%</w:t>
      </w:r>
      <w:r w:rsidRPr="00DF50A9">
        <w:rPr>
          <w:rFonts w:eastAsia="標楷體"/>
          <w:color w:val="000000" w:themeColor="text1"/>
          <w:kern w:val="0"/>
          <w:sz w:val="28"/>
          <w:szCs w:val="20"/>
        </w:rPr>
        <w:t>；</w:t>
      </w:r>
      <w:r w:rsidRPr="00DF50A9">
        <w:rPr>
          <w:rFonts w:eastAsia="標楷體" w:hint="eastAsia"/>
          <w:color w:val="000000" w:themeColor="text1"/>
          <w:kern w:val="0"/>
          <w:sz w:val="28"/>
          <w:szCs w:val="20"/>
        </w:rPr>
        <w:t>其中，</w:t>
      </w:r>
      <w:r w:rsidRPr="00DF50A9">
        <w:rPr>
          <w:rFonts w:eastAsia="標楷體"/>
          <w:color w:val="000000" w:themeColor="text1"/>
          <w:kern w:val="0"/>
          <w:sz w:val="28"/>
          <w:szCs w:val="20"/>
        </w:rPr>
        <w:t>放款餘額</w:t>
      </w:r>
      <w:r w:rsidRPr="00DF50A9">
        <w:rPr>
          <w:rFonts w:eastAsia="標楷體" w:hint="eastAsia"/>
          <w:color w:val="000000" w:themeColor="text1"/>
          <w:kern w:val="0"/>
          <w:sz w:val="28"/>
          <w:szCs w:val="20"/>
        </w:rPr>
        <w:t>29.</w:t>
      </w:r>
      <w:r>
        <w:rPr>
          <w:rFonts w:eastAsia="標楷體" w:hint="eastAsia"/>
          <w:color w:val="000000" w:themeColor="text1"/>
          <w:kern w:val="0"/>
          <w:sz w:val="28"/>
          <w:szCs w:val="20"/>
        </w:rPr>
        <w:t>79</w:t>
      </w:r>
      <w:r w:rsidRPr="00DF50A9">
        <w:rPr>
          <w:rFonts w:eastAsia="標楷體" w:hint="eastAsia"/>
          <w:color w:val="000000" w:themeColor="text1"/>
          <w:kern w:val="0"/>
          <w:sz w:val="28"/>
          <w:szCs w:val="20"/>
        </w:rPr>
        <w:t>兆元，</w:t>
      </w:r>
      <w:r w:rsidRPr="00DF50A9">
        <w:rPr>
          <w:rFonts w:eastAsia="標楷體"/>
          <w:color w:val="000000" w:themeColor="text1"/>
          <w:kern w:val="0"/>
          <w:sz w:val="28"/>
          <w:szCs w:val="20"/>
        </w:rPr>
        <w:t>較上月增加</w:t>
      </w:r>
      <w:r w:rsidRPr="00DF50A9">
        <w:rPr>
          <w:rFonts w:eastAsia="標楷體"/>
          <w:color w:val="000000" w:themeColor="text1"/>
          <w:kern w:val="0"/>
          <w:sz w:val="28"/>
          <w:szCs w:val="20"/>
        </w:rPr>
        <w:t>0.</w:t>
      </w:r>
      <w:r>
        <w:rPr>
          <w:rFonts w:eastAsia="標楷體" w:hint="eastAsia"/>
          <w:color w:val="000000" w:themeColor="text1"/>
          <w:kern w:val="0"/>
          <w:sz w:val="28"/>
          <w:szCs w:val="20"/>
        </w:rPr>
        <w:t>26</w:t>
      </w:r>
      <w:r w:rsidRPr="00DF50A9">
        <w:rPr>
          <w:rFonts w:eastAsia="標楷體"/>
          <w:color w:val="000000" w:themeColor="text1"/>
          <w:kern w:val="0"/>
          <w:sz w:val="28"/>
          <w:szCs w:val="20"/>
        </w:rPr>
        <w:t>兆元，年增率</w:t>
      </w:r>
      <w:r>
        <w:rPr>
          <w:rFonts w:eastAsia="標楷體" w:hint="eastAsia"/>
          <w:color w:val="000000" w:themeColor="text1"/>
          <w:kern w:val="0"/>
          <w:sz w:val="28"/>
          <w:szCs w:val="20"/>
        </w:rPr>
        <w:t>6.12</w:t>
      </w:r>
      <w:r w:rsidRPr="00DF50A9">
        <w:rPr>
          <w:rFonts w:eastAsia="標楷體"/>
          <w:color w:val="000000" w:themeColor="text1"/>
          <w:kern w:val="0"/>
          <w:sz w:val="28"/>
          <w:szCs w:val="20"/>
        </w:rPr>
        <w:t>%</w:t>
      </w:r>
      <w:r w:rsidRPr="00DF50A9">
        <w:rPr>
          <w:rFonts w:eastAsia="標楷體"/>
          <w:color w:val="000000" w:themeColor="text1"/>
          <w:kern w:val="0"/>
          <w:sz w:val="28"/>
          <w:szCs w:val="20"/>
        </w:rPr>
        <w:t>。</w:t>
      </w:r>
    </w:p>
    <w:p w:rsidR="0043265F" w:rsidRPr="007340A1" w:rsidRDefault="0043265F" w:rsidP="0043265F">
      <w:pPr>
        <w:tabs>
          <w:tab w:val="left" w:pos="540"/>
        </w:tabs>
        <w:spacing w:before="180" w:afterLines="50" w:after="180" w:line="400" w:lineRule="exact"/>
        <w:rPr>
          <w:rFonts w:eastAsia="標楷體"/>
          <w:b/>
          <w:bCs/>
          <w:color w:val="000000" w:themeColor="text1"/>
          <w:sz w:val="28"/>
          <w:szCs w:val="28"/>
        </w:rPr>
      </w:pPr>
    </w:p>
    <w:p w:rsidR="0043265F" w:rsidRPr="00824F84" w:rsidRDefault="0043265F" w:rsidP="0043265F">
      <w:pPr>
        <w:rPr>
          <w:color w:val="000000" w:themeColor="text1"/>
        </w:rPr>
      </w:pPr>
    </w:p>
    <w:p w:rsidR="0043265F" w:rsidRPr="00824F84" w:rsidRDefault="0043265F" w:rsidP="0043265F">
      <w:pPr>
        <w:rPr>
          <w:rFonts w:eastAsia="標楷體"/>
          <w:color w:val="000000" w:themeColor="text1"/>
        </w:rPr>
      </w:pPr>
    </w:p>
    <w:p w:rsidR="00854510" w:rsidRPr="00824F84" w:rsidRDefault="00854510" w:rsidP="00854510">
      <w:pPr>
        <w:tabs>
          <w:tab w:val="left" w:pos="540"/>
        </w:tabs>
        <w:snapToGrid w:val="0"/>
        <w:spacing w:before="120" w:line="300" w:lineRule="auto"/>
        <w:ind w:left="423" w:hangingChars="151" w:hanging="423"/>
        <w:rPr>
          <w:rFonts w:eastAsia="標楷體"/>
          <w:b/>
          <w:bCs/>
          <w:color w:val="000000" w:themeColor="text1"/>
          <w:sz w:val="28"/>
          <w:szCs w:val="28"/>
        </w:rPr>
      </w:pPr>
      <w:bookmarkStart w:id="141" w:name="_Toc525744856"/>
      <w:bookmarkStart w:id="142" w:name="_Toc9926973"/>
      <w:bookmarkEnd w:id="122"/>
      <w:bookmarkEnd w:id="123"/>
      <w:bookmarkEnd w:id="124"/>
      <w:bookmarkEnd w:id="125"/>
      <w:bookmarkEnd w:id="126"/>
      <w:bookmarkEnd w:id="127"/>
      <w:bookmarkEnd w:id="128"/>
      <w:bookmarkEnd w:id="138"/>
      <w:bookmarkEnd w:id="139"/>
      <w:r w:rsidRPr="00824F84">
        <w:rPr>
          <w:rFonts w:eastAsia="標楷體"/>
          <w:b/>
          <w:bCs/>
          <w:color w:val="000000" w:themeColor="text1"/>
          <w:sz w:val="28"/>
          <w:szCs w:val="28"/>
        </w:rPr>
        <w:t>４、</w:t>
      </w:r>
      <w:r w:rsidR="00D34698" w:rsidRPr="00516327">
        <w:rPr>
          <w:rFonts w:eastAsia="標楷體"/>
          <w:b/>
          <w:bCs/>
          <w:color w:val="000000" w:themeColor="text1"/>
          <w:sz w:val="28"/>
          <w:szCs w:val="28"/>
        </w:rPr>
        <w:t>10</w:t>
      </w:r>
      <w:r w:rsidR="00D34698">
        <w:rPr>
          <w:rFonts w:eastAsia="標楷體" w:hint="eastAsia"/>
          <w:b/>
          <w:bCs/>
          <w:color w:val="000000" w:themeColor="text1"/>
          <w:sz w:val="28"/>
          <w:szCs w:val="28"/>
        </w:rPr>
        <w:t>9</w:t>
      </w:r>
      <w:r w:rsidR="00D34698" w:rsidRPr="00516327">
        <w:rPr>
          <w:rFonts w:eastAsia="標楷體"/>
          <w:b/>
          <w:bCs/>
          <w:color w:val="000000" w:themeColor="text1"/>
          <w:sz w:val="28"/>
          <w:szCs w:val="28"/>
        </w:rPr>
        <w:t>年</w:t>
      </w:r>
      <w:r w:rsidR="00D34698">
        <w:rPr>
          <w:rFonts w:eastAsia="標楷體" w:hint="eastAsia"/>
          <w:b/>
          <w:bCs/>
          <w:color w:val="000000" w:themeColor="text1"/>
          <w:sz w:val="28"/>
          <w:szCs w:val="28"/>
        </w:rPr>
        <w:t>5</w:t>
      </w:r>
      <w:r w:rsidR="00D34698" w:rsidRPr="00516327">
        <w:rPr>
          <w:rFonts w:eastAsia="標楷體"/>
          <w:b/>
          <w:bCs/>
          <w:color w:val="000000" w:themeColor="text1"/>
          <w:sz w:val="28"/>
          <w:szCs w:val="28"/>
        </w:rPr>
        <w:t>月平均新臺幣對美元匯率為</w:t>
      </w:r>
      <w:r w:rsidR="00D34698">
        <w:rPr>
          <w:rFonts w:eastAsia="標楷體" w:hint="eastAsia"/>
          <w:b/>
          <w:bCs/>
          <w:color w:val="000000" w:themeColor="text1"/>
          <w:sz w:val="28"/>
          <w:szCs w:val="28"/>
        </w:rPr>
        <w:t>29.957</w:t>
      </w:r>
    </w:p>
    <w:p w:rsidR="00854510" w:rsidRPr="00824F84" w:rsidRDefault="00D34698" w:rsidP="00854510">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6053B8">
        <w:rPr>
          <w:rFonts w:eastAsia="標楷體"/>
          <w:color w:val="000000" w:themeColor="text1"/>
          <w:kern w:val="0"/>
          <w:sz w:val="28"/>
          <w:szCs w:val="20"/>
        </w:rPr>
        <w:t>10</w:t>
      </w:r>
      <w:r>
        <w:rPr>
          <w:rFonts w:eastAsia="標楷體" w:hint="eastAsia"/>
          <w:color w:val="000000" w:themeColor="text1"/>
          <w:kern w:val="0"/>
          <w:sz w:val="28"/>
          <w:szCs w:val="20"/>
        </w:rPr>
        <w:t>9</w:t>
      </w:r>
      <w:r w:rsidRPr="006053B8">
        <w:rPr>
          <w:rFonts w:eastAsia="標楷體"/>
          <w:color w:val="000000" w:themeColor="text1"/>
          <w:kern w:val="0"/>
          <w:sz w:val="28"/>
          <w:szCs w:val="20"/>
        </w:rPr>
        <w:t>年</w:t>
      </w:r>
      <w:r>
        <w:rPr>
          <w:rFonts w:eastAsia="標楷體" w:hint="eastAsia"/>
          <w:color w:val="000000" w:themeColor="text1"/>
          <w:kern w:val="0"/>
          <w:sz w:val="28"/>
          <w:szCs w:val="20"/>
        </w:rPr>
        <w:t>5</w:t>
      </w:r>
      <w:r>
        <w:rPr>
          <w:rFonts w:eastAsia="標楷體"/>
          <w:color w:val="000000" w:themeColor="text1"/>
          <w:kern w:val="0"/>
          <w:sz w:val="28"/>
          <w:szCs w:val="20"/>
        </w:rPr>
        <w:t>月</w:t>
      </w:r>
      <w:r w:rsidRPr="006053B8">
        <w:rPr>
          <w:rFonts w:eastAsia="標楷體"/>
          <w:color w:val="000000" w:themeColor="text1"/>
          <w:kern w:val="0"/>
          <w:sz w:val="28"/>
          <w:szCs w:val="20"/>
        </w:rPr>
        <w:t>新臺幣對美元平均匯率為</w:t>
      </w:r>
      <w:r>
        <w:rPr>
          <w:rFonts w:eastAsia="標楷體" w:hint="eastAsia"/>
          <w:color w:val="000000" w:themeColor="text1"/>
          <w:kern w:val="0"/>
          <w:sz w:val="28"/>
          <w:szCs w:val="20"/>
        </w:rPr>
        <w:t>29.957</w:t>
      </w:r>
      <w:r w:rsidRPr="006053B8">
        <w:rPr>
          <w:rFonts w:eastAsia="標楷體"/>
          <w:color w:val="000000" w:themeColor="text1"/>
          <w:kern w:val="0"/>
          <w:sz w:val="28"/>
          <w:szCs w:val="20"/>
        </w:rPr>
        <w:t>，較上月匯率</w:t>
      </w:r>
      <w:r>
        <w:rPr>
          <w:rFonts w:eastAsia="標楷體" w:hint="eastAsia"/>
          <w:color w:val="000000" w:themeColor="text1"/>
          <w:kern w:val="0"/>
          <w:sz w:val="28"/>
          <w:szCs w:val="20"/>
        </w:rPr>
        <w:t>30.089</w:t>
      </w:r>
      <w:r>
        <w:rPr>
          <w:rFonts w:eastAsia="標楷體" w:hint="eastAsia"/>
          <w:color w:val="000000" w:themeColor="text1"/>
          <w:kern w:val="0"/>
          <w:sz w:val="28"/>
          <w:szCs w:val="20"/>
        </w:rPr>
        <w:t>升</w:t>
      </w:r>
      <w:r w:rsidRPr="006053B8">
        <w:rPr>
          <w:rFonts w:eastAsia="標楷體"/>
          <w:color w:val="000000" w:themeColor="text1"/>
          <w:kern w:val="0"/>
          <w:sz w:val="28"/>
          <w:szCs w:val="20"/>
        </w:rPr>
        <w:t>值</w:t>
      </w:r>
      <w:r>
        <w:rPr>
          <w:rFonts w:eastAsia="標楷體" w:hint="eastAsia"/>
          <w:color w:val="000000" w:themeColor="text1"/>
          <w:kern w:val="0"/>
          <w:sz w:val="28"/>
          <w:szCs w:val="20"/>
        </w:rPr>
        <w:t>0.44</w:t>
      </w:r>
      <w:r w:rsidRPr="006053B8">
        <w:rPr>
          <w:rFonts w:eastAsia="標楷體"/>
          <w:color w:val="000000" w:themeColor="text1"/>
          <w:kern w:val="0"/>
          <w:sz w:val="28"/>
          <w:szCs w:val="20"/>
        </w:rPr>
        <w:t>%</w:t>
      </w:r>
      <w:r w:rsidRPr="006053B8">
        <w:rPr>
          <w:rFonts w:eastAsia="標楷體"/>
          <w:color w:val="000000" w:themeColor="text1"/>
          <w:kern w:val="0"/>
          <w:sz w:val="28"/>
          <w:szCs w:val="20"/>
        </w:rPr>
        <w:t>，較上年同月匯率</w:t>
      </w:r>
      <w:r w:rsidRPr="006053B8">
        <w:rPr>
          <w:rFonts w:eastAsia="標楷體"/>
          <w:color w:val="000000" w:themeColor="text1"/>
          <w:kern w:val="0"/>
          <w:sz w:val="28"/>
          <w:szCs w:val="20"/>
        </w:rPr>
        <w:t>3</w:t>
      </w:r>
      <w:r>
        <w:rPr>
          <w:rFonts w:eastAsia="標楷體" w:hint="eastAsia"/>
          <w:color w:val="000000" w:themeColor="text1"/>
          <w:kern w:val="0"/>
          <w:sz w:val="28"/>
          <w:szCs w:val="20"/>
        </w:rPr>
        <w:t>1</w:t>
      </w:r>
      <w:r w:rsidRPr="006053B8">
        <w:rPr>
          <w:rFonts w:eastAsia="標楷體"/>
          <w:color w:val="000000" w:themeColor="text1"/>
          <w:kern w:val="0"/>
          <w:sz w:val="28"/>
          <w:szCs w:val="20"/>
        </w:rPr>
        <w:t>.</w:t>
      </w:r>
      <w:r>
        <w:rPr>
          <w:rFonts w:eastAsia="標楷體" w:hint="eastAsia"/>
          <w:color w:val="000000" w:themeColor="text1"/>
          <w:kern w:val="0"/>
          <w:sz w:val="28"/>
          <w:szCs w:val="20"/>
        </w:rPr>
        <w:t>246</w:t>
      </w:r>
      <w:r w:rsidRPr="006053B8">
        <w:rPr>
          <w:rFonts w:eastAsia="標楷體"/>
          <w:color w:val="000000" w:themeColor="text1"/>
          <w:kern w:val="0"/>
          <w:sz w:val="28"/>
          <w:szCs w:val="20"/>
        </w:rPr>
        <w:t>升值</w:t>
      </w:r>
      <w:r>
        <w:rPr>
          <w:rFonts w:eastAsia="標楷體" w:hint="eastAsia"/>
          <w:color w:val="000000" w:themeColor="text1"/>
          <w:kern w:val="0"/>
          <w:sz w:val="28"/>
          <w:szCs w:val="20"/>
        </w:rPr>
        <w:t>4.30</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854510" w:rsidRPr="00824F84" w:rsidRDefault="00854510"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245DFE" w:rsidRPr="00824F84" w:rsidRDefault="00245DFE"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854510" w:rsidRPr="00824F84" w:rsidRDefault="00854510" w:rsidP="00854510">
      <w:pPr>
        <w:snapToGrid w:val="0"/>
        <w:spacing w:before="360" w:line="300" w:lineRule="auto"/>
        <w:ind w:left="566" w:hangingChars="202" w:hanging="566"/>
        <w:rPr>
          <w:rFonts w:eastAsia="標楷體"/>
          <w:b/>
          <w:bCs/>
          <w:color w:val="000000" w:themeColor="text1"/>
          <w:sz w:val="28"/>
          <w:szCs w:val="28"/>
        </w:rPr>
      </w:pPr>
      <w:r w:rsidRPr="00824F84">
        <w:rPr>
          <w:rFonts w:eastAsia="標楷體"/>
          <w:b/>
          <w:bCs/>
          <w:color w:val="000000" w:themeColor="text1"/>
          <w:sz w:val="28"/>
          <w:szCs w:val="28"/>
        </w:rPr>
        <w:lastRenderedPageBreak/>
        <w:t>５、</w:t>
      </w:r>
      <w:r w:rsidR="00130537" w:rsidRPr="00795750">
        <w:rPr>
          <w:rFonts w:eastAsia="標楷體"/>
          <w:b/>
          <w:bCs/>
          <w:color w:val="000000" w:themeColor="text1"/>
          <w:sz w:val="28"/>
          <w:szCs w:val="28"/>
        </w:rPr>
        <w:t>10</w:t>
      </w:r>
      <w:r w:rsidR="00130537">
        <w:rPr>
          <w:rFonts w:eastAsia="標楷體" w:hint="eastAsia"/>
          <w:b/>
          <w:bCs/>
          <w:color w:val="000000" w:themeColor="text1"/>
          <w:sz w:val="28"/>
          <w:szCs w:val="28"/>
        </w:rPr>
        <w:t>9</w:t>
      </w:r>
      <w:r w:rsidR="00130537" w:rsidRPr="00795750">
        <w:rPr>
          <w:rFonts w:eastAsia="標楷體"/>
          <w:b/>
          <w:bCs/>
          <w:color w:val="000000" w:themeColor="text1"/>
          <w:sz w:val="28"/>
          <w:szCs w:val="28"/>
        </w:rPr>
        <w:t>年</w:t>
      </w:r>
      <w:r w:rsidR="00130537">
        <w:rPr>
          <w:rFonts w:eastAsia="標楷體" w:hint="eastAsia"/>
          <w:b/>
          <w:bCs/>
          <w:color w:val="000000" w:themeColor="text1"/>
          <w:sz w:val="28"/>
          <w:szCs w:val="28"/>
        </w:rPr>
        <w:t>5</w:t>
      </w:r>
      <w:r w:rsidR="00130537" w:rsidRPr="00795750">
        <w:rPr>
          <w:rFonts w:eastAsia="標楷體"/>
          <w:b/>
          <w:bCs/>
          <w:color w:val="000000" w:themeColor="text1"/>
          <w:sz w:val="28"/>
          <w:szCs w:val="28"/>
        </w:rPr>
        <w:t>月底外匯存底為</w:t>
      </w:r>
      <w:r w:rsidR="00130537">
        <w:rPr>
          <w:rFonts w:eastAsia="標楷體" w:hint="eastAsia"/>
          <w:b/>
          <w:bCs/>
          <w:color w:val="000000" w:themeColor="text1"/>
          <w:sz w:val="28"/>
          <w:szCs w:val="28"/>
        </w:rPr>
        <w:t>4,845.15</w:t>
      </w:r>
      <w:r w:rsidR="00130537" w:rsidRPr="00795750">
        <w:rPr>
          <w:rFonts w:eastAsia="標楷體"/>
          <w:b/>
          <w:bCs/>
          <w:color w:val="000000" w:themeColor="text1"/>
          <w:sz w:val="28"/>
          <w:szCs w:val="28"/>
        </w:rPr>
        <w:t>億美元</w:t>
      </w:r>
    </w:p>
    <w:p w:rsidR="00130537" w:rsidRPr="006053B8" w:rsidRDefault="00130537" w:rsidP="00130537">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noProof/>
          <w:color w:val="000000" w:themeColor="text1"/>
          <w:kern w:val="0"/>
          <w:sz w:val="28"/>
          <w:szCs w:val="28"/>
        </w:rPr>
        <w:drawing>
          <wp:anchor distT="0" distB="0" distL="114300" distR="114300" simplePos="0" relativeHeight="253280768" behindDoc="1" locked="0" layoutInCell="1" allowOverlap="1" wp14:anchorId="14980A7B" wp14:editId="27D6CA9B">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5</w:t>
      </w:r>
      <w:r>
        <w:rPr>
          <w:rFonts w:eastAsia="標楷體"/>
          <w:color w:val="000000" w:themeColor="text1"/>
          <w:kern w:val="0"/>
          <w:sz w:val="28"/>
          <w:szCs w:val="28"/>
        </w:rPr>
        <w:t>月</w:t>
      </w:r>
      <w:r w:rsidRPr="006053B8">
        <w:rPr>
          <w:rFonts w:eastAsia="標楷體"/>
          <w:color w:val="000000" w:themeColor="text1"/>
          <w:kern w:val="0"/>
          <w:sz w:val="28"/>
          <w:szCs w:val="28"/>
        </w:rPr>
        <w:t>底，我國外匯存底金額為</w:t>
      </w:r>
      <w:r w:rsidRPr="00F06A24">
        <w:rPr>
          <w:rFonts w:eastAsia="標楷體"/>
          <w:color w:val="000000" w:themeColor="text1"/>
          <w:kern w:val="0"/>
          <w:sz w:val="28"/>
          <w:szCs w:val="28"/>
        </w:rPr>
        <w:t>4,</w:t>
      </w:r>
      <w:r>
        <w:rPr>
          <w:rFonts w:eastAsia="標楷體" w:hint="eastAsia"/>
          <w:color w:val="000000" w:themeColor="text1"/>
          <w:kern w:val="0"/>
          <w:sz w:val="28"/>
          <w:szCs w:val="28"/>
        </w:rPr>
        <w:t>845.15</w:t>
      </w:r>
      <w:r w:rsidRPr="006053B8">
        <w:rPr>
          <w:rFonts w:eastAsia="標楷體"/>
          <w:color w:val="000000" w:themeColor="text1"/>
          <w:kern w:val="0"/>
          <w:sz w:val="28"/>
          <w:szCs w:val="28"/>
        </w:rPr>
        <w:t>億美元，較上月底增加</w:t>
      </w:r>
      <w:r>
        <w:rPr>
          <w:rFonts w:eastAsia="標楷體" w:hint="eastAsia"/>
          <w:color w:val="000000" w:themeColor="text1"/>
          <w:kern w:val="0"/>
          <w:sz w:val="28"/>
          <w:szCs w:val="28"/>
        </w:rPr>
        <w:t>27.33</w:t>
      </w:r>
      <w:r w:rsidRPr="006053B8">
        <w:rPr>
          <w:rFonts w:eastAsia="標楷體"/>
          <w:color w:val="000000" w:themeColor="text1"/>
          <w:kern w:val="0"/>
          <w:sz w:val="28"/>
          <w:szCs w:val="28"/>
        </w:rPr>
        <w:t>億美元，</w:t>
      </w:r>
      <w:r w:rsidRPr="00CF79C4">
        <w:rPr>
          <w:rFonts w:eastAsia="標楷體" w:hint="eastAsia"/>
          <w:color w:val="000000" w:themeColor="text1"/>
          <w:kern w:val="0"/>
          <w:sz w:val="28"/>
          <w:szCs w:val="28"/>
        </w:rPr>
        <w:t>主要來自於外匯存底投資運用收益，</w:t>
      </w:r>
      <w:r>
        <w:rPr>
          <w:rFonts w:eastAsia="標楷體" w:hint="eastAsia"/>
          <w:color w:val="000000" w:themeColor="text1"/>
          <w:kern w:val="0"/>
          <w:sz w:val="28"/>
          <w:szCs w:val="28"/>
        </w:rPr>
        <w:t>以及歐元</w:t>
      </w:r>
      <w:r w:rsidRPr="004D325D">
        <w:rPr>
          <w:rFonts w:eastAsia="標楷體" w:hint="eastAsia"/>
          <w:color w:val="000000" w:themeColor="text1"/>
          <w:kern w:val="0"/>
          <w:sz w:val="28"/>
          <w:szCs w:val="28"/>
        </w:rPr>
        <w:t>等貨幣對美元升值，以該等貨幣持有之外匯折成美元後，金額增加</w:t>
      </w:r>
      <w:r w:rsidRPr="00CF79C4">
        <w:rPr>
          <w:rFonts w:eastAsia="標楷體" w:hint="eastAsia"/>
          <w:color w:val="000000" w:themeColor="text1"/>
          <w:kern w:val="0"/>
          <w:sz w:val="28"/>
          <w:szCs w:val="28"/>
        </w:rPr>
        <w:t>。</w:t>
      </w:r>
    </w:p>
    <w:p w:rsidR="00854510" w:rsidRPr="00130537" w:rsidRDefault="00854510" w:rsidP="00854510">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F560EA" w:rsidRPr="00824F84" w:rsidRDefault="00F560EA"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C44F93" w:rsidRPr="00824F84" w:rsidRDefault="00C44F93"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854510" w:rsidRPr="00824F84" w:rsidRDefault="00854510" w:rsidP="00F560EA">
      <w:pPr>
        <w:snapToGrid w:val="0"/>
        <w:spacing w:before="360" w:line="300" w:lineRule="auto"/>
        <w:ind w:left="566" w:hangingChars="202" w:hanging="566"/>
        <w:rPr>
          <w:rFonts w:eastAsia="標楷體"/>
          <w:b/>
          <w:bCs/>
          <w:color w:val="000000" w:themeColor="text1"/>
          <w:kern w:val="0"/>
          <w:sz w:val="28"/>
          <w:szCs w:val="20"/>
        </w:rPr>
      </w:pPr>
      <w:r w:rsidRPr="00824F84">
        <w:rPr>
          <w:rFonts w:eastAsia="標楷體"/>
          <w:b/>
          <w:bCs/>
          <w:color w:val="000000" w:themeColor="text1"/>
          <w:kern w:val="0"/>
          <w:sz w:val="28"/>
          <w:szCs w:val="20"/>
        </w:rPr>
        <w:t>６、</w:t>
      </w:r>
      <w:r w:rsidR="00130537" w:rsidRPr="00CB0CDA">
        <w:rPr>
          <w:rFonts w:eastAsia="標楷體"/>
          <w:b/>
          <w:bCs/>
          <w:color w:val="000000" w:themeColor="text1"/>
          <w:kern w:val="0"/>
          <w:sz w:val="28"/>
          <w:szCs w:val="20"/>
        </w:rPr>
        <w:t>10</w:t>
      </w:r>
      <w:r w:rsidR="00130537">
        <w:rPr>
          <w:rFonts w:eastAsia="標楷體" w:hint="eastAsia"/>
          <w:b/>
          <w:bCs/>
          <w:color w:val="000000" w:themeColor="text1"/>
          <w:kern w:val="0"/>
          <w:sz w:val="28"/>
          <w:szCs w:val="20"/>
        </w:rPr>
        <w:t>9</w:t>
      </w:r>
      <w:r w:rsidR="00130537" w:rsidRPr="00CB0CDA">
        <w:rPr>
          <w:rFonts w:eastAsia="標楷體"/>
          <w:b/>
          <w:bCs/>
          <w:color w:val="000000" w:themeColor="text1"/>
          <w:kern w:val="0"/>
          <w:sz w:val="28"/>
          <w:szCs w:val="20"/>
        </w:rPr>
        <w:t>年</w:t>
      </w:r>
      <w:r w:rsidR="00130537">
        <w:rPr>
          <w:rFonts w:eastAsia="標楷體" w:hint="eastAsia"/>
          <w:b/>
          <w:bCs/>
          <w:color w:val="000000" w:themeColor="text1"/>
          <w:kern w:val="0"/>
          <w:sz w:val="28"/>
          <w:szCs w:val="20"/>
        </w:rPr>
        <w:t>5</w:t>
      </w:r>
      <w:r w:rsidR="00130537" w:rsidRPr="00CB0CDA">
        <w:rPr>
          <w:rFonts w:eastAsia="標楷體"/>
          <w:b/>
          <w:bCs/>
          <w:color w:val="000000" w:themeColor="text1"/>
          <w:kern w:val="0"/>
          <w:sz w:val="28"/>
          <w:szCs w:val="20"/>
        </w:rPr>
        <w:t>月臺灣加權股價平均收盤指數為</w:t>
      </w:r>
      <w:r w:rsidR="00130537">
        <w:rPr>
          <w:rFonts w:eastAsia="標楷體" w:hint="eastAsia"/>
          <w:b/>
          <w:bCs/>
          <w:color w:val="000000" w:themeColor="text1"/>
          <w:kern w:val="0"/>
          <w:sz w:val="28"/>
          <w:szCs w:val="20"/>
        </w:rPr>
        <w:t>10,876.94</w:t>
      </w:r>
    </w:p>
    <w:p w:rsidR="00854510" w:rsidRPr="00824F84" w:rsidRDefault="00130537" w:rsidP="00130537">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6053B8">
        <w:rPr>
          <w:rFonts w:eastAsia="標楷體"/>
          <w:color w:val="000000" w:themeColor="text1"/>
          <w:kern w:val="0"/>
          <w:sz w:val="28"/>
          <w:szCs w:val="20"/>
        </w:rPr>
        <w:t>臺灣股票市場</w:t>
      </w:r>
      <w:r w:rsidRPr="006053B8">
        <w:rPr>
          <w:rFonts w:eastAsia="標楷體"/>
          <w:color w:val="000000" w:themeColor="text1"/>
          <w:kern w:val="0"/>
          <w:sz w:val="28"/>
          <w:szCs w:val="20"/>
        </w:rPr>
        <w:t>10</w:t>
      </w:r>
      <w:r>
        <w:rPr>
          <w:rFonts w:eastAsia="標楷體" w:hint="eastAsia"/>
          <w:color w:val="000000" w:themeColor="text1"/>
          <w:kern w:val="0"/>
          <w:sz w:val="28"/>
          <w:szCs w:val="20"/>
        </w:rPr>
        <w:t>9</w:t>
      </w:r>
      <w:r w:rsidRPr="006053B8">
        <w:rPr>
          <w:rFonts w:eastAsia="標楷體"/>
          <w:color w:val="000000" w:themeColor="text1"/>
          <w:kern w:val="0"/>
          <w:sz w:val="28"/>
          <w:szCs w:val="20"/>
        </w:rPr>
        <w:t>年</w:t>
      </w:r>
      <w:r>
        <w:rPr>
          <w:rFonts w:eastAsia="標楷體" w:hint="eastAsia"/>
          <w:color w:val="000000" w:themeColor="text1"/>
          <w:kern w:val="0"/>
          <w:sz w:val="28"/>
          <w:szCs w:val="20"/>
        </w:rPr>
        <w:t>5</w:t>
      </w:r>
      <w:r>
        <w:rPr>
          <w:rFonts w:eastAsia="標楷體"/>
          <w:color w:val="000000" w:themeColor="text1"/>
          <w:kern w:val="0"/>
          <w:sz w:val="28"/>
          <w:szCs w:val="20"/>
        </w:rPr>
        <w:t>月</w:t>
      </w:r>
      <w:r w:rsidRPr="006053B8">
        <w:rPr>
          <w:rFonts w:eastAsia="標楷體"/>
          <w:color w:val="000000" w:themeColor="text1"/>
          <w:kern w:val="0"/>
          <w:sz w:val="28"/>
          <w:szCs w:val="20"/>
        </w:rPr>
        <w:t>平均股價收盤指數為</w:t>
      </w:r>
      <w:r>
        <w:rPr>
          <w:rFonts w:eastAsia="標楷體" w:hint="eastAsia"/>
          <w:color w:val="000000" w:themeColor="text1"/>
          <w:kern w:val="0"/>
          <w:sz w:val="28"/>
          <w:szCs w:val="20"/>
        </w:rPr>
        <w:t>10,876.94</w:t>
      </w:r>
      <w:r w:rsidRPr="006053B8">
        <w:rPr>
          <w:rFonts w:eastAsia="標楷體"/>
          <w:color w:val="000000" w:themeColor="text1"/>
          <w:kern w:val="0"/>
          <w:sz w:val="28"/>
          <w:szCs w:val="20"/>
        </w:rPr>
        <w:t>，較上月</w:t>
      </w:r>
      <w:r w:rsidRPr="00334411">
        <w:rPr>
          <w:rFonts w:eastAsia="標楷體"/>
          <w:color w:val="000000" w:themeColor="text1"/>
          <w:kern w:val="0"/>
          <w:sz w:val="28"/>
          <w:szCs w:val="20"/>
        </w:rPr>
        <w:t>平均收盤指數</w:t>
      </w:r>
      <w:r>
        <w:rPr>
          <w:rFonts w:eastAsia="標楷體" w:hint="eastAsia"/>
          <w:color w:val="000000" w:themeColor="text1"/>
          <w:kern w:val="0"/>
          <w:sz w:val="28"/>
          <w:szCs w:val="20"/>
        </w:rPr>
        <w:t>10,329.48</w:t>
      </w:r>
      <w:r>
        <w:rPr>
          <w:rFonts w:eastAsia="標楷體" w:hint="eastAsia"/>
          <w:color w:val="000000" w:themeColor="text1"/>
          <w:kern w:val="0"/>
          <w:sz w:val="28"/>
          <w:szCs w:val="20"/>
        </w:rPr>
        <w:t>上漲</w:t>
      </w:r>
      <w:r>
        <w:rPr>
          <w:rFonts w:eastAsia="標楷體" w:hint="eastAsia"/>
          <w:color w:val="000000" w:themeColor="text1"/>
          <w:kern w:val="0"/>
          <w:sz w:val="28"/>
          <w:szCs w:val="20"/>
        </w:rPr>
        <w:t>5.30</w:t>
      </w:r>
      <w:r w:rsidRPr="00334411">
        <w:rPr>
          <w:rFonts w:eastAsia="標楷體"/>
          <w:color w:val="000000" w:themeColor="text1"/>
          <w:kern w:val="0"/>
          <w:sz w:val="28"/>
          <w:szCs w:val="20"/>
        </w:rPr>
        <w:t>%</w:t>
      </w:r>
      <w:r w:rsidRPr="00334411">
        <w:rPr>
          <w:rFonts w:eastAsia="標楷體"/>
          <w:color w:val="000000" w:themeColor="text1"/>
          <w:kern w:val="0"/>
          <w:sz w:val="28"/>
          <w:szCs w:val="20"/>
        </w:rPr>
        <w:t>，較上年同月</w:t>
      </w:r>
      <w:r>
        <w:rPr>
          <w:rFonts w:eastAsia="標楷體" w:hint="eastAsia"/>
          <w:color w:val="000000" w:themeColor="text1"/>
          <w:kern w:val="0"/>
          <w:sz w:val="28"/>
          <w:szCs w:val="20"/>
        </w:rPr>
        <w:t>10,574.49</w:t>
      </w:r>
      <w:r>
        <w:rPr>
          <w:rFonts w:eastAsia="標楷體" w:hint="eastAsia"/>
          <w:color w:val="000000" w:themeColor="text1"/>
          <w:kern w:val="0"/>
          <w:sz w:val="28"/>
          <w:szCs w:val="20"/>
        </w:rPr>
        <w:t>上漲</w:t>
      </w:r>
      <w:r>
        <w:rPr>
          <w:rFonts w:eastAsia="標楷體" w:hint="eastAsia"/>
          <w:color w:val="000000" w:themeColor="text1"/>
          <w:kern w:val="0"/>
          <w:sz w:val="28"/>
          <w:szCs w:val="20"/>
        </w:rPr>
        <w:t>2.86</w:t>
      </w:r>
      <w:r w:rsidRPr="006053B8">
        <w:rPr>
          <w:rFonts w:eastAsia="標楷體"/>
          <w:color w:val="000000" w:themeColor="text1"/>
          <w:spacing w:val="-4"/>
          <w:kern w:val="0"/>
          <w:sz w:val="28"/>
          <w:szCs w:val="20"/>
        </w:rPr>
        <w:t>%</w:t>
      </w:r>
      <w:r w:rsidRPr="006053B8">
        <w:rPr>
          <w:rFonts w:eastAsia="標楷體"/>
          <w:color w:val="000000" w:themeColor="text1"/>
          <w:spacing w:val="-4"/>
          <w:kern w:val="0"/>
          <w:sz w:val="28"/>
          <w:szCs w:val="20"/>
        </w:rPr>
        <w:t>。</w:t>
      </w:r>
    </w:p>
    <w:p w:rsidR="00854510" w:rsidRPr="00824F84" w:rsidRDefault="00854510" w:rsidP="00854510">
      <w:pPr>
        <w:widowControl/>
        <w:topLinePunct/>
        <w:snapToGrid w:val="0"/>
        <w:spacing w:beforeLines="50" w:before="180" w:line="300" w:lineRule="auto"/>
        <w:ind w:leftChars="118" w:left="283" w:rightChars="-59" w:right="-142" w:firstLineChars="202" w:firstLine="549"/>
        <w:jc w:val="both"/>
        <w:rPr>
          <w:rFonts w:eastAsia="標楷體"/>
          <w:color w:val="000000" w:themeColor="text1"/>
          <w:spacing w:val="-4"/>
          <w:kern w:val="0"/>
          <w:sz w:val="28"/>
          <w:szCs w:val="20"/>
        </w:rPr>
      </w:pPr>
    </w:p>
    <w:p w:rsidR="00854510" w:rsidRPr="00824F84" w:rsidRDefault="00130537" w:rsidP="00854510">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6053B8">
        <w:rPr>
          <w:rFonts w:eastAsia="標楷體"/>
          <w:noProof/>
          <w:color w:val="000000" w:themeColor="text1"/>
          <w:kern w:val="0"/>
          <w:sz w:val="28"/>
          <w:szCs w:val="20"/>
        </w:rPr>
        <w:drawing>
          <wp:inline distT="0" distB="0" distL="0" distR="0" wp14:anchorId="06361537" wp14:editId="63D88198">
            <wp:extent cx="5400040" cy="3142615"/>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824F84"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3" w:name="_Toc36455810"/>
      <w:r w:rsidRPr="00824F84">
        <w:rPr>
          <w:rFonts w:eastAsia="標楷體"/>
          <w:b/>
          <w:bCs/>
          <w:color w:val="000000" w:themeColor="text1"/>
          <w:sz w:val="32"/>
          <w:szCs w:val="32"/>
        </w:rPr>
        <w:lastRenderedPageBreak/>
        <w:t>（九）就業薪資</w:t>
      </w:r>
      <w:bookmarkEnd w:id="141"/>
      <w:bookmarkEnd w:id="142"/>
      <w:bookmarkEnd w:id="143"/>
    </w:p>
    <w:p w:rsidR="00854510" w:rsidRPr="00824F84" w:rsidRDefault="00854510" w:rsidP="00854510">
      <w:pPr>
        <w:tabs>
          <w:tab w:val="left" w:pos="540"/>
        </w:tabs>
        <w:snapToGrid w:val="0"/>
        <w:spacing w:line="300" w:lineRule="auto"/>
        <w:ind w:rightChars="-136" w:right="-326"/>
        <w:rPr>
          <w:rFonts w:eastAsia="標楷體"/>
          <w:b/>
          <w:bCs/>
          <w:color w:val="000000" w:themeColor="text1"/>
          <w:spacing w:val="-4"/>
          <w:sz w:val="28"/>
          <w:szCs w:val="28"/>
        </w:rPr>
      </w:pPr>
      <w:r w:rsidRPr="00824F84">
        <w:rPr>
          <w:rFonts w:eastAsia="標楷體"/>
          <w:b/>
          <w:bCs/>
          <w:color w:val="000000" w:themeColor="text1"/>
          <w:spacing w:val="-4"/>
          <w:sz w:val="28"/>
          <w:szCs w:val="28"/>
        </w:rPr>
        <w:t>１、</w:t>
      </w:r>
      <w:r w:rsidR="00130537" w:rsidRPr="00344D48">
        <w:rPr>
          <w:rFonts w:eastAsia="標楷體"/>
          <w:b/>
          <w:bCs/>
          <w:color w:val="000000" w:themeColor="text1"/>
          <w:spacing w:val="-4"/>
          <w:sz w:val="28"/>
          <w:szCs w:val="28"/>
        </w:rPr>
        <w:t>10</w:t>
      </w:r>
      <w:r w:rsidR="00130537">
        <w:rPr>
          <w:rFonts w:eastAsia="標楷體" w:hint="eastAsia"/>
          <w:b/>
          <w:bCs/>
          <w:color w:val="000000" w:themeColor="text1"/>
          <w:spacing w:val="-4"/>
          <w:sz w:val="28"/>
          <w:szCs w:val="28"/>
        </w:rPr>
        <w:t>9</w:t>
      </w:r>
      <w:r w:rsidR="00130537" w:rsidRPr="002B0A96">
        <w:rPr>
          <w:rFonts w:eastAsia="標楷體"/>
          <w:b/>
          <w:bCs/>
          <w:color w:val="000000" w:themeColor="text1"/>
          <w:spacing w:val="-4"/>
          <w:sz w:val="28"/>
          <w:szCs w:val="28"/>
        </w:rPr>
        <w:t>年</w:t>
      </w:r>
      <w:r w:rsidR="00130537">
        <w:rPr>
          <w:rFonts w:eastAsia="標楷體" w:hint="eastAsia"/>
          <w:b/>
          <w:bCs/>
          <w:color w:val="000000" w:themeColor="text1"/>
          <w:spacing w:val="-4"/>
          <w:sz w:val="28"/>
          <w:szCs w:val="28"/>
        </w:rPr>
        <w:t>5</w:t>
      </w:r>
      <w:r w:rsidR="00130537" w:rsidRPr="002B0A96">
        <w:rPr>
          <w:rFonts w:eastAsia="標楷體"/>
          <w:b/>
          <w:bCs/>
          <w:color w:val="000000" w:themeColor="text1"/>
          <w:spacing w:val="-4"/>
          <w:sz w:val="28"/>
          <w:szCs w:val="28"/>
        </w:rPr>
        <w:t>月失業率為</w:t>
      </w:r>
      <w:r w:rsidR="00130537" w:rsidRPr="002B0A96">
        <w:rPr>
          <w:rFonts w:eastAsia="標楷體" w:hint="eastAsia"/>
          <w:b/>
          <w:bCs/>
          <w:color w:val="000000" w:themeColor="text1"/>
          <w:spacing w:val="-4"/>
          <w:sz w:val="28"/>
          <w:szCs w:val="28"/>
        </w:rPr>
        <w:t>4</w:t>
      </w:r>
      <w:r w:rsidR="00130537" w:rsidRPr="002B0A96">
        <w:rPr>
          <w:rFonts w:eastAsia="標楷體"/>
          <w:b/>
          <w:bCs/>
          <w:color w:val="000000" w:themeColor="text1"/>
          <w:spacing w:val="-4"/>
          <w:sz w:val="28"/>
          <w:szCs w:val="28"/>
        </w:rPr>
        <w:t>.</w:t>
      </w:r>
      <w:r w:rsidR="00130537" w:rsidRPr="002B0A96">
        <w:rPr>
          <w:rFonts w:eastAsia="標楷體" w:hint="eastAsia"/>
          <w:b/>
          <w:bCs/>
          <w:color w:val="000000" w:themeColor="text1"/>
          <w:spacing w:val="-4"/>
          <w:sz w:val="28"/>
          <w:szCs w:val="28"/>
        </w:rPr>
        <w:t>0</w:t>
      </w:r>
      <w:r w:rsidR="00130537">
        <w:rPr>
          <w:rFonts w:eastAsia="標楷體" w:hint="eastAsia"/>
          <w:b/>
          <w:bCs/>
          <w:color w:val="000000" w:themeColor="text1"/>
          <w:spacing w:val="-4"/>
          <w:sz w:val="28"/>
          <w:szCs w:val="28"/>
        </w:rPr>
        <w:t>7</w:t>
      </w:r>
      <w:r w:rsidR="00130537" w:rsidRPr="002B0A96">
        <w:rPr>
          <w:rFonts w:eastAsia="標楷體"/>
          <w:b/>
          <w:bCs/>
          <w:color w:val="000000" w:themeColor="text1"/>
          <w:spacing w:val="-4"/>
          <w:sz w:val="28"/>
          <w:szCs w:val="28"/>
        </w:rPr>
        <w:t>%</w:t>
      </w:r>
      <w:r w:rsidR="00130537" w:rsidRPr="002B0A96">
        <w:rPr>
          <w:rFonts w:eastAsia="標楷體"/>
          <w:b/>
          <w:bCs/>
          <w:color w:val="000000" w:themeColor="text1"/>
          <w:spacing w:val="-4"/>
          <w:sz w:val="28"/>
          <w:szCs w:val="28"/>
        </w:rPr>
        <w:t>，</w:t>
      </w:r>
      <w:r w:rsidR="00130537" w:rsidRPr="002B0A96">
        <w:rPr>
          <w:rFonts w:eastAsia="標楷體" w:hint="eastAsia"/>
          <w:b/>
          <w:bCs/>
          <w:color w:val="000000" w:themeColor="text1"/>
          <w:spacing w:val="-4"/>
          <w:sz w:val="28"/>
          <w:szCs w:val="28"/>
        </w:rPr>
        <w:t>較</w:t>
      </w:r>
      <w:r w:rsidR="00130537" w:rsidRPr="002B0A96">
        <w:rPr>
          <w:rFonts w:eastAsia="標楷體"/>
          <w:b/>
          <w:bCs/>
          <w:color w:val="000000" w:themeColor="text1"/>
          <w:spacing w:val="-4"/>
          <w:sz w:val="28"/>
          <w:szCs w:val="28"/>
        </w:rPr>
        <w:t>上年同</w:t>
      </w:r>
      <w:r w:rsidR="00130537" w:rsidRPr="002B0A96">
        <w:rPr>
          <w:rFonts w:eastAsia="標楷體" w:hint="eastAsia"/>
          <w:b/>
          <w:bCs/>
          <w:color w:val="000000" w:themeColor="text1"/>
          <w:spacing w:val="-4"/>
          <w:sz w:val="28"/>
          <w:szCs w:val="28"/>
        </w:rPr>
        <w:t>月上升</w:t>
      </w:r>
      <w:r w:rsidR="00130537" w:rsidRPr="002B0A96">
        <w:rPr>
          <w:rFonts w:eastAsia="標楷體" w:hint="eastAsia"/>
          <w:b/>
          <w:bCs/>
          <w:color w:val="000000" w:themeColor="text1"/>
          <w:spacing w:val="-4"/>
          <w:sz w:val="28"/>
          <w:szCs w:val="28"/>
        </w:rPr>
        <w:t>0.</w:t>
      </w:r>
      <w:r w:rsidR="00130537">
        <w:rPr>
          <w:rFonts w:eastAsia="標楷體" w:hint="eastAsia"/>
          <w:b/>
          <w:bCs/>
          <w:color w:val="000000" w:themeColor="text1"/>
          <w:spacing w:val="-4"/>
          <w:sz w:val="28"/>
          <w:szCs w:val="28"/>
        </w:rPr>
        <w:t>40</w:t>
      </w:r>
      <w:r w:rsidR="00130537" w:rsidRPr="002B0A96">
        <w:rPr>
          <w:rFonts w:eastAsia="標楷體" w:hint="eastAsia"/>
          <w:b/>
          <w:bCs/>
          <w:color w:val="000000" w:themeColor="text1"/>
          <w:spacing w:val="-4"/>
          <w:sz w:val="28"/>
          <w:szCs w:val="28"/>
        </w:rPr>
        <w:t>個百分點</w:t>
      </w:r>
    </w:p>
    <w:p w:rsidR="00130537" w:rsidRPr="006053B8" w:rsidRDefault="00130537" w:rsidP="00130537">
      <w:pPr>
        <w:snapToGrid w:val="0"/>
        <w:spacing w:line="300" w:lineRule="auto"/>
        <w:ind w:leftChars="119" w:left="569" w:rightChars="18" w:right="43" w:hangingChars="101" w:hanging="283"/>
        <w:jc w:val="both"/>
        <w:rPr>
          <w:rFonts w:eastAsia="標楷體"/>
          <w:color w:val="000000" w:themeColor="text1"/>
          <w:sz w:val="28"/>
          <w:szCs w:val="28"/>
        </w:rPr>
      </w:pPr>
      <w:r w:rsidRPr="002B0A96">
        <w:rPr>
          <w:rFonts w:eastAsia="標楷體"/>
          <w:color w:val="000000" w:themeColor="text1"/>
          <w:sz w:val="28"/>
          <w:szCs w:val="28"/>
        </w:rPr>
        <w:t>－勞動力為</w:t>
      </w:r>
      <w:r w:rsidRPr="002B0A96">
        <w:rPr>
          <w:rFonts w:eastAsia="標楷體"/>
          <w:color w:val="000000" w:themeColor="text1"/>
          <w:sz w:val="28"/>
          <w:szCs w:val="28"/>
        </w:rPr>
        <w:t>1,19</w:t>
      </w:r>
      <w:r w:rsidRPr="002B0A96">
        <w:rPr>
          <w:rFonts w:eastAsia="標楷體" w:hint="eastAsia"/>
          <w:color w:val="000000" w:themeColor="text1"/>
          <w:sz w:val="28"/>
          <w:szCs w:val="28"/>
        </w:rPr>
        <w:t>4.8</w:t>
      </w:r>
      <w:r w:rsidRPr="002B0A96">
        <w:rPr>
          <w:rFonts w:eastAsia="標楷體"/>
          <w:color w:val="000000" w:themeColor="text1"/>
          <w:sz w:val="28"/>
          <w:szCs w:val="28"/>
        </w:rPr>
        <w:t>萬人，較上年同月增加</w:t>
      </w:r>
      <w:r w:rsidRPr="002B0A96">
        <w:rPr>
          <w:rFonts w:eastAsia="標楷體"/>
          <w:color w:val="000000" w:themeColor="text1"/>
          <w:sz w:val="28"/>
          <w:szCs w:val="28"/>
        </w:rPr>
        <w:t>0.</w:t>
      </w:r>
      <w:r w:rsidRPr="002B0A96">
        <w:rPr>
          <w:rFonts w:eastAsia="標楷體" w:hint="eastAsia"/>
          <w:color w:val="000000" w:themeColor="text1"/>
          <w:sz w:val="28"/>
          <w:szCs w:val="28"/>
        </w:rPr>
        <w:t>2</w:t>
      </w:r>
      <w:r>
        <w:rPr>
          <w:rFonts w:eastAsia="標楷體" w:hint="eastAsia"/>
          <w:color w:val="000000" w:themeColor="text1"/>
          <w:sz w:val="28"/>
          <w:szCs w:val="28"/>
        </w:rPr>
        <w:t>3</w:t>
      </w:r>
      <w:r w:rsidRPr="002B0A96">
        <w:rPr>
          <w:rFonts w:eastAsia="標楷體"/>
          <w:color w:val="000000" w:themeColor="text1"/>
          <w:sz w:val="28"/>
          <w:szCs w:val="28"/>
        </w:rPr>
        <w:t>%</w:t>
      </w:r>
      <w:r w:rsidRPr="002B0A96">
        <w:rPr>
          <w:rFonts w:eastAsia="標楷體"/>
          <w:color w:val="000000" w:themeColor="text1"/>
          <w:sz w:val="28"/>
          <w:szCs w:val="28"/>
        </w:rPr>
        <w:t>；</w:t>
      </w:r>
      <w:r w:rsidRPr="007D6DBD">
        <w:rPr>
          <w:rFonts w:eastAsia="標楷體"/>
          <w:color w:val="000000" w:themeColor="text1"/>
          <w:sz w:val="28"/>
          <w:szCs w:val="28"/>
        </w:rPr>
        <w:t>勞動力參與率為</w:t>
      </w:r>
      <w:r w:rsidRPr="007D6DBD">
        <w:rPr>
          <w:rFonts w:eastAsia="標楷體"/>
          <w:color w:val="000000" w:themeColor="text1"/>
          <w:sz w:val="28"/>
          <w:szCs w:val="28"/>
        </w:rPr>
        <w:t>59.</w:t>
      </w:r>
      <w:r w:rsidRPr="007D6DBD">
        <w:rPr>
          <w:rFonts w:eastAsia="標楷體" w:hint="eastAsia"/>
          <w:color w:val="000000" w:themeColor="text1"/>
          <w:sz w:val="28"/>
          <w:szCs w:val="28"/>
        </w:rPr>
        <w:t>06</w:t>
      </w:r>
      <w:r w:rsidRPr="007D6DBD">
        <w:rPr>
          <w:rFonts w:eastAsia="標楷體"/>
          <w:color w:val="000000" w:themeColor="text1"/>
          <w:sz w:val="28"/>
          <w:szCs w:val="28"/>
        </w:rPr>
        <w:t>%</w:t>
      </w:r>
      <w:r w:rsidRPr="007D6DBD">
        <w:rPr>
          <w:rFonts w:eastAsia="標楷體"/>
          <w:color w:val="000000" w:themeColor="text1"/>
          <w:sz w:val="28"/>
          <w:szCs w:val="28"/>
        </w:rPr>
        <w:t>，</w:t>
      </w:r>
      <w:r w:rsidRPr="007D6DBD">
        <w:rPr>
          <w:rFonts w:eastAsia="標楷體" w:hint="eastAsia"/>
          <w:color w:val="000000" w:themeColor="text1"/>
          <w:sz w:val="28"/>
          <w:szCs w:val="28"/>
        </w:rPr>
        <w:t>較</w:t>
      </w:r>
      <w:r w:rsidRPr="007D6DBD">
        <w:rPr>
          <w:rFonts w:eastAsia="標楷體"/>
          <w:color w:val="000000" w:themeColor="text1"/>
          <w:sz w:val="28"/>
          <w:szCs w:val="28"/>
        </w:rPr>
        <w:t>上年同月</w:t>
      </w:r>
      <w:r w:rsidRPr="007D6DBD">
        <w:rPr>
          <w:rFonts w:eastAsia="標楷體" w:hint="eastAsia"/>
          <w:color w:val="000000" w:themeColor="text1"/>
          <w:sz w:val="28"/>
          <w:szCs w:val="28"/>
        </w:rPr>
        <w:t>減少</w:t>
      </w:r>
      <w:r w:rsidRPr="007D6DBD">
        <w:rPr>
          <w:rFonts w:eastAsia="標楷體" w:hint="eastAsia"/>
          <w:color w:val="000000" w:themeColor="text1"/>
          <w:sz w:val="28"/>
          <w:szCs w:val="28"/>
        </w:rPr>
        <w:t>0.01</w:t>
      </w:r>
      <w:r w:rsidRPr="007D6DBD">
        <w:rPr>
          <w:rFonts w:eastAsia="標楷體" w:hint="eastAsia"/>
          <w:color w:val="000000" w:themeColor="text1"/>
          <w:sz w:val="28"/>
          <w:szCs w:val="28"/>
        </w:rPr>
        <w:t>個百分點</w:t>
      </w:r>
      <w:r w:rsidRPr="007D6DBD">
        <w:rPr>
          <w:rFonts w:eastAsia="標楷體"/>
          <w:color w:val="000000" w:themeColor="text1"/>
          <w:sz w:val="28"/>
          <w:szCs w:val="28"/>
        </w:rPr>
        <w:t>。</w:t>
      </w:r>
    </w:p>
    <w:p w:rsidR="00130537" w:rsidRPr="006053B8" w:rsidRDefault="00130537" w:rsidP="00130537">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－就業人數為</w:t>
      </w:r>
      <w:r w:rsidRPr="006053B8">
        <w:rPr>
          <w:rFonts w:eastAsia="標楷體"/>
          <w:color w:val="000000" w:themeColor="text1"/>
          <w:sz w:val="28"/>
          <w:szCs w:val="28"/>
        </w:rPr>
        <w:t>1,1</w:t>
      </w:r>
      <w:r>
        <w:rPr>
          <w:rFonts w:eastAsia="標楷體" w:hint="eastAsia"/>
          <w:color w:val="000000" w:themeColor="text1"/>
          <w:sz w:val="28"/>
          <w:szCs w:val="28"/>
        </w:rPr>
        <w:t>46.2</w:t>
      </w:r>
      <w:r w:rsidRPr="006053B8">
        <w:rPr>
          <w:rFonts w:eastAsia="標楷體"/>
          <w:color w:val="000000" w:themeColor="text1"/>
          <w:sz w:val="28"/>
          <w:szCs w:val="28"/>
        </w:rPr>
        <w:t>萬人，較上年同月</w:t>
      </w:r>
      <w:r>
        <w:rPr>
          <w:rFonts w:eastAsia="標楷體" w:hint="eastAsia"/>
          <w:color w:val="000000" w:themeColor="text1"/>
          <w:sz w:val="28"/>
          <w:szCs w:val="28"/>
        </w:rPr>
        <w:t>減少</w:t>
      </w:r>
      <w:r w:rsidRPr="006053B8">
        <w:rPr>
          <w:rFonts w:eastAsia="標楷體"/>
          <w:color w:val="000000" w:themeColor="text1"/>
          <w:sz w:val="28"/>
          <w:szCs w:val="28"/>
        </w:rPr>
        <w:t>0.</w:t>
      </w:r>
      <w:r>
        <w:rPr>
          <w:rFonts w:eastAsia="標楷體" w:hint="eastAsia"/>
          <w:color w:val="000000" w:themeColor="text1"/>
          <w:sz w:val="28"/>
          <w:szCs w:val="28"/>
        </w:rPr>
        <w:t>19</w:t>
      </w:r>
      <w:r w:rsidRPr="006053B8">
        <w:rPr>
          <w:rFonts w:eastAsia="標楷體"/>
          <w:color w:val="000000" w:themeColor="text1"/>
          <w:sz w:val="28"/>
          <w:szCs w:val="28"/>
        </w:rPr>
        <w:t>%</w:t>
      </w:r>
      <w:r w:rsidRPr="006053B8">
        <w:rPr>
          <w:rFonts w:eastAsia="標楷體"/>
          <w:color w:val="000000" w:themeColor="text1"/>
          <w:sz w:val="28"/>
          <w:szCs w:val="28"/>
        </w:rPr>
        <w:t>。</w:t>
      </w:r>
    </w:p>
    <w:p w:rsidR="00130537" w:rsidRPr="006053B8" w:rsidRDefault="00130537" w:rsidP="00130537">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－失業人數為</w:t>
      </w:r>
      <w:r w:rsidRPr="006053B8">
        <w:rPr>
          <w:rFonts w:eastAsia="標楷體"/>
          <w:color w:val="000000" w:themeColor="text1"/>
          <w:sz w:val="28"/>
          <w:szCs w:val="28"/>
        </w:rPr>
        <w:t>4</w:t>
      </w:r>
      <w:r>
        <w:rPr>
          <w:rFonts w:eastAsia="標楷體" w:hint="eastAsia"/>
          <w:color w:val="000000" w:themeColor="text1"/>
          <w:sz w:val="28"/>
          <w:szCs w:val="28"/>
        </w:rPr>
        <w:t>8.6</w:t>
      </w:r>
      <w:r w:rsidRPr="006053B8">
        <w:rPr>
          <w:rFonts w:eastAsia="標楷體"/>
          <w:color w:val="000000" w:themeColor="text1"/>
          <w:sz w:val="28"/>
          <w:szCs w:val="28"/>
        </w:rPr>
        <w:t>萬人，失業率為</w:t>
      </w:r>
      <w:r>
        <w:rPr>
          <w:rFonts w:eastAsia="標楷體" w:hint="eastAsia"/>
          <w:color w:val="000000" w:themeColor="text1"/>
          <w:sz w:val="28"/>
          <w:szCs w:val="28"/>
        </w:rPr>
        <w:t>4</w:t>
      </w:r>
      <w:r w:rsidRPr="006053B8">
        <w:rPr>
          <w:rFonts w:eastAsia="標楷體"/>
          <w:color w:val="000000" w:themeColor="text1"/>
          <w:sz w:val="28"/>
          <w:szCs w:val="28"/>
        </w:rPr>
        <w:t>.</w:t>
      </w:r>
      <w:r>
        <w:rPr>
          <w:rFonts w:eastAsia="標楷體" w:hint="eastAsia"/>
          <w:color w:val="000000" w:themeColor="text1"/>
          <w:sz w:val="28"/>
          <w:szCs w:val="28"/>
        </w:rPr>
        <w:t>07</w:t>
      </w:r>
      <w:r w:rsidRPr="006053B8">
        <w:rPr>
          <w:rFonts w:eastAsia="標楷體"/>
          <w:color w:val="000000" w:themeColor="text1"/>
          <w:sz w:val="28"/>
          <w:szCs w:val="28"/>
        </w:rPr>
        <w:t>%</w:t>
      </w:r>
      <w:r w:rsidRPr="006053B8">
        <w:rPr>
          <w:rFonts w:eastAsia="標楷體"/>
          <w:color w:val="000000" w:themeColor="text1"/>
          <w:sz w:val="28"/>
          <w:szCs w:val="28"/>
        </w:rPr>
        <w:t>，</w:t>
      </w:r>
      <w:r>
        <w:rPr>
          <w:rFonts w:eastAsia="標楷體" w:hint="eastAsia"/>
          <w:color w:val="000000" w:themeColor="text1"/>
          <w:sz w:val="28"/>
          <w:szCs w:val="28"/>
        </w:rPr>
        <w:t>較</w:t>
      </w:r>
      <w:r w:rsidRPr="006053B8">
        <w:rPr>
          <w:rFonts w:eastAsia="標楷體"/>
          <w:color w:val="000000" w:themeColor="text1"/>
          <w:sz w:val="28"/>
          <w:szCs w:val="28"/>
        </w:rPr>
        <w:t>上年同月</w:t>
      </w:r>
      <w:r>
        <w:rPr>
          <w:rFonts w:eastAsia="標楷體" w:hint="eastAsia"/>
          <w:color w:val="000000" w:themeColor="text1"/>
          <w:sz w:val="28"/>
          <w:szCs w:val="28"/>
        </w:rPr>
        <w:t>上升</w:t>
      </w:r>
      <w:r>
        <w:rPr>
          <w:rFonts w:eastAsia="標楷體" w:hint="eastAsia"/>
          <w:color w:val="000000" w:themeColor="text1"/>
          <w:sz w:val="28"/>
          <w:szCs w:val="28"/>
        </w:rPr>
        <w:t>0.40</w:t>
      </w:r>
      <w:r>
        <w:rPr>
          <w:rFonts w:eastAsia="標楷體" w:hint="eastAsia"/>
          <w:color w:val="000000" w:themeColor="text1"/>
          <w:sz w:val="28"/>
          <w:szCs w:val="28"/>
        </w:rPr>
        <w:t>個百分點</w:t>
      </w:r>
      <w:r w:rsidRPr="006053B8">
        <w:rPr>
          <w:rFonts w:eastAsia="標楷體"/>
          <w:color w:val="000000" w:themeColor="text1"/>
          <w:sz w:val="28"/>
          <w:szCs w:val="28"/>
        </w:rPr>
        <w:t>。</w:t>
      </w:r>
    </w:p>
    <w:p w:rsidR="00854510" w:rsidRPr="00824F84" w:rsidRDefault="00130537" w:rsidP="00130537">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－就業結構：</w:t>
      </w:r>
      <w:r w:rsidRPr="00DA219D">
        <w:rPr>
          <w:rFonts w:eastAsia="標楷體"/>
          <w:color w:val="000000" w:themeColor="text1"/>
          <w:sz w:val="28"/>
          <w:szCs w:val="28"/>
        </w:rPr>
        <w:t>農業</w:t>
      </w:r>
      <w:r w:rsidRPr="00DA219D">
        <w:rPr>
          <w:rFonts w:eastAsia="標楷體"/>
          <w:color w:val="000000" w:themeColor="text1"/>
          <w:sz w:val="28"/>
          <w:szCs w:val="28"/>
        </w:rPr>
        <w:t>5</w:t>
      </w:r>
      <w:r w:rsidRPr="00DA219D">
        <w:rPr>
          <w:rFonts w:eastAsia="標楷體" w:hint="eastAsia"/>
          <w:color w:val="000000" w:themeColor="text1"/>
          <w:sz w:val="28"/>
          <w:szCs w:val="28"/>
        </w:rPr>
        <w:t>4</w:t>
      </w:r>
      <w:r w:rsidRPr="00DA219D">
        <w:rPr>
          <w:rFonts w:eastAsia="標楷體"/>
          <w:color w:val="000000" w:themeColor="text1"/>
          <w:sz w:val="28"/>
          <w:szCs w:val="28"/>
        </w:rPr>
        <w:t>.</w:t>
      </w:r>
      <w:r w:rsidRPr="00DA219D">
        <w:rPr>
          <w:rFonts w:eastAsia="標楷體" w:hint="eastAsia"/>
          <w:color w:val="000000" w:themeColor="text1"/>
          <w:sz w:val="28"/>
          <w:szCs w:val="28"/>
        </w:rPr>
        <w:t>5</w:t>
      </w:r>
      <w:r w:rsidRPr="00DA219D">
        <w:rPr>
          <w:rFonts w:eastAsia="標楷體"/>
          <w:color w:val="000000" w:themeColor="text1"/>
          <w:sz w:val="28"/>
          <w:szCs w:val="28"/>
        </w:rPr>
        <w:t>萬人</w:t>
      </w:r>
      <w:r w:rsidRPr="00DA219D">
        <w:rPr>
          <w:rFonts w:eastAsia="標楷體"/>
          <w:color w:val="000000" w:themeColor="text1"/>
          <w:sz w:val="28"/>
          <w:szCs w:val="28"/>
        </w:rPr>
        <w:t>(</w:t>
      </w:r>
      <w:r w:rsidRPr="00DA219D">
        <w:rPr>
          <w:rFonts w:eastAsia="標楷體"/>
          <w:color w:val="000000" w:themeColor="text1"/>
          <w:sz w:val="28"/>
          <w:szCs w:val="28"/>
        </w:rPr>
        <w:t>占</w:t>
      </w:r>
      <w:r w:rsidRPr="00DA219D">
        <w:rPr>
          <w:rFonts w:eastAsia="標楷體"/>
          <w:color w:val="000000" w:themeColor="text1"/>
          <w:sz w:val="28"/>
          <w:szCs w:val="28"/>
        </w:rPr>
        <w:t>4.</w:t>
      </w:r>
      <w:r w:rsidRPr="00DA219D">
        <w:rPr>
          <w:rFonts w:eastAsia="標楷體" w:hint="eastAsia"/>
          <w:color w:val="000000" w:themeColor="text1"/>
          <w:sz w:val="28"/>
          <w:szCs w:val="28"/>
        </w:rPr>
        <w:t>75</w:t>
      </w:r>
      <w:r w:rsidRPr="00DA219D">
        <w:rPr>
          <w:rFonts w:eastAsia="標楷體"/>
          <w:color w:val="000000" w:themeColor="text1"/>
          <w:sz w:val="28"/>
          <w:szCs w:val="28"/>
        </w:rPr>
        <w:t>%)</w:t>
      </w:r>
      <w:r w:rsidRPr="00DA219D">
        <w:rPr>
          <w:rFonts w:eastAsia="標楷體"/>
          <w:color w:val="000000" w:themeColor="text1"/>
          <w:sz w:val="28"/>
          <w:szCs w:val="28"/>
        </w:rPr>
        <w:t>，工業</w:t>
      </w:r>
      <w:r w:rsidRPr="00DA219D">
        <w:rPr>
          <w:rFonts w:eastAsia="標楷體"/>
          <w:color w:val="000000" w:themeColor="text1"/>
          <w:sz w:val="28"/>
          <w:szCs w:val="28"/>
        </w:rPr>
        <w:t>40</w:t>
      </w:r>
      <w:r w:rsidRPr="00DA219D">
        <w:rPr>
          <w:rFonts w:eastAsia="標楷體" w:hint="eastAsia"/>
          <w:color w:val="000000" w:themeColor="text1"/>
          <w:sz w:val="28"/>
          <w:szCs w:val="28"/>
        </w:rPr>
        <w:t>7</w:t>
      </w:r>
      <w:r w:rsidRPr="00DA219D">
        <w:rPr>
          <w:rFonts w:eastAsia="標楷體"/>
          <w:color w:val="000000" w:themeColor="text1"/>
          <w:sz w:val="28"/>
          <w:szCs w:val="28"/>
        </w:rPr>
        <w:t>.</w:t>
      </w:r>
      <w:r w:rsidRPr="00DA219D">
        <w:rPr>
          <w:rFonts w:eastAsia="標楷體" w:hint="eastAsia"/>
          <w:color w:val="000000" w:themeColor="text1"/>
          <w:sz w:val="28"/>
          <w:szCs w:val="28"/>
        </w:rPr>
        <w:t>1</w:t>
      </w:r>
      <w:r w:rsidRPr="00DA219D">
        <w:rPr>
          <w:rFonts w:eastAsia="標楷體"/>
          <w:color w:val="000000" w:themeColor="text1"/>
          <w:sz w:val="28"/>
          <w:szCs w:val="28"/>
        </w:rPr>
        <w:t>萬人</w:t>
      </w:r>
      <w:r w:rsidRPr="00DA219D">
        <w:rPr>
          <w:rFonts w:eastAsia="標楷體"/>
          <w:color w:val="000000" w:themeColor="text1"/>
          <w:sz w:val="28"/>
          <w:szCs w:val="28"/>
        </w:rPr>
        <w:t>(</w:t>
      </w:r>
      <w:r w:rsidRPr="00DA219D">
        <w:rPr>
          <w:rFonts w:eastAsia="標楷體"/>
          <w:color w:val="000000" w:themeColor="text1"/>
          <w:sz w:val="28"/>
          <w:szCs w:val="28"/>
        </w:rPr>
        <w:t>占</w:t>
      </w:r>
      <w:r w:rsidRPr="00DA219D">
        <w:rPr>
          <w:rFonts w:eastAsia="標楷體"/>
          <w:color w:val="000000" w:themeColor="text1"/>
          <w:sz w:val="28"/>
          <w:szCs w:val="28"/>
        </w:rPr>
        <w:t>35.</w:t>
      </w:r>
      <w:r w:rsidRPr="00DA219D">
        <w:rPr>
          <w:rFonts w:eastAsia="標楷體" w:hint="eastAsia"/>
          <w:color w:val="000000" w:themeColor="text1"/>
          <w:sz w:val="28"/>
          <w:szCs w:val="28"/>
        </w:rPr>
        <w:t>52</w:t>
      </w:r>
      <w:r w:rsidRPr="00DA219D">
        <w:rPr>
          <w:rFonts w:eastAsia="標楷體"/>
          <w:color w:val="000000" w:themeColor="text1"/>
          <w:sz w:val="28"/>
          <w:szCs w:val="28"/>
        </w:rPr>
        <w:t>%)</w:t>
      </w:r>
      <w:r w:rsidRPr="00DA219D">
        <w:rPr>
          <w:rFonts w:eastAsia="標楷體"/>
          <w:color w:val="000000" w:themeColor="text1"/>
          <w:sz w:val="28"/>
          <w:szCs w:val="28"/>
        </w:rPr>
        <w:t>，服務業</w:t>
      </w:r>
      <w:r w:rsidRPr="00DA219D">
        <w:rPr>
          <w:rFonts w:eastAsia="標楷體"/>
          <w:color w:val="000000" w:themeColor="text1"/>
          <w:sz w:val="28"/>
          <w:szCs w:val="28"/>
        </w:rPr>
        <w:t>68</w:t>
      </w:r>
      <w:r w:rsidRPr="00DA219D">
        <w:rPr>
          <w:rFonts w:eastAsia="標楷體" w:hint="eastAsia"/>
          <w:color w:val="000000" w:themeColor="text1"/>
          <w:sz w:val="28"/>
          <w:szCs w:val="28"/>
        </w:rPr>
        <w:t>4.7</w:t>
      </w:r>
      <w:r w:rsidRPr="00DA219D">
        <w:rPr>
          <w:rFonts w:eastAsia="標楷體"/>
          <w:color w:val="000000" w:themeColor="text1"/>
          <w:sz w:val="28"/>
          <w:szCs w:val="28"/>
        </w:rPr>
        <w:t>萬人</w:t>
      </w:r>
      <w:r w:rsidRPr="00DA219D">
        <w:rPr>
          <w:rFonts w:eastAsia="標楷體"/>
          <w:color w:val="000000" w:themeColor="text1"/>
          <w:sz w:val="28"/>
          <w:szCs w:val="28"/>
        </w:rPr>
        <w:t>(</w:t>
      </w:r>
      <w:r w:rsidRPr="00DA219D">
        <w:rPr>
          <w:rFonts w:eastAsia="標楷體"/>
          <w:color w:val="000000" w:themeColor="text1"/>
          <w:sz w:val="28"/>
          <w:szCs w:val="28"/>
        </w:rPr>
        <w:t>占</w:t>
      </w:r>
      <w:r w:rsidRPr="00DA219D">
        <w:rPr>
          <w:rFonts w:eastAsia="標楷體"/>
          <w:color w:val="000000" w:themeColor="text1"/>
          <w:sz w:val="28"/>
          <w:szCs w:val="28"/>
        </w:rPr>
        <w:t>59.</w:t>
      </w:r>
      <w:r w:rsidRPr="00DA219D">
        <w:rPr>
          <w:rFonts w:eastAsia="標楷體" w:hint="eastAsia"/>
          <w:color w:val="000000" w:themeColor="text1"/>
          <w:sz w:val="28"/>
          <w:szCs w:val="28"/>
        </w:rPr>
        <w:t>74</w:t>
      </w:r>
      <w:r w:rsidRPr="00DA219D">
        <w:rPr>
          <w:rFonts w:eastAsia="標楷體"/>
          <w:color w:val="000000" w:themeColor="text1"/>
          <w:sz w:val="28"/>
          <w:szCs w:val="28"/>
        </w:rPr>
        <w:t>%)</w:t>
      </w:r>
      <w:r w:rsidRPr="00DA219D">
        <w:rPr>
          <w:rFonts w:eastAsia="標楷體"/>
          <w:color w:val="000000" w:themeColor="text1"/>
          <w:sz w:val="28"/>
          <w:szCs w:val="28"/>
        </w:rPr>
        <w:t>。</w:t>
      </w:r>
    </w:p>
    <w:p w:rsidR="00854510" w:rsidRPr="00824F84" w:rsidRDefault="00854510" w:rsidP="00854510">
      <w:pPr>
        <w:snapToGrid w:val="0"/>
        <w:spacing w:line="300" w:lineRule="auto"/>
        <w:ind w:rightChars="-511" w:right="-1226" w:firstLineChars="850" w:firstLine="2382"/>
        <w:rPr>
          <w:rFonts w:eastAsia="標楷體"/>
          <w:color w:val="000000" w:themeColor="text1"/>
          <w:szCs w:val="28"/>
        </w:rPr>
      </w:pPr>
      <w:r w:rsidRPr="00824F84">
        <w:rPr>
          <w:rFonts w:eastAsia="標楷體"/>
          <w:b/>
          <w:bCs/>
          <w:color w:val="000000" w:themeColor="text1"/>
          <w:sz w:val="28"/>
        </w:rPr>
        <w:t>表</w:t>
      </w:r>
      <w:r w:rsidRPr="00824F84">
        <w:rPr>
          <w:rFonts w:eastAsia="標楷體"/>
          <w:b/>
          <w:bCs/>
          <w:color w:val="000000" w:themeColor="text1"/>
          <w:sz w:val="28"/>
        </w:rPr>
        <w:t xml:space="preserve"> 2-9-1  </w:t>
      </w:r>
      <w:r w:rsidRPr="00824F84">
        <w:rPr>
          <w:rFonts w:eastAsia="標楷體"/>
          <w:b/>
          <w:bCs/>
          <w:color w:val="000000" w:themeColor="text1"/>
          <w:sz w:val="28"/>
        </w:rPr>
        <w:t>就業市場相關指標</w:t>
      </w:r>
      <w:r w:rsidRPr="00824F84">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130537" w:rsidRPr="006053B8" w:rsidTr="00982959">
        <w:trPr>
          <w:cantSplit/>
          <w:jc w:val="center"/>
        </w:trPr>
        <w:tc>
          <w:tcPr>
            <w:tcW w:w="1635" w:type="dxa"/>
            <w:vMerge w:val="restart"/>
            <w:tcBorders>
              <w:right w:val="single" w:sz="4" w:space="0" w:color="auto"/>
            </w:tcBorders>
            <w:vAlign w:val="center"/>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年</w:t>
            </w:r>
            <w:r w:rsidRPr="006053B8">
              <w:rPr>
                <w:rFonts w:eastAsia="標楷體"/>
                <w:color w:val="000000" w:themeColor="text1"/>
                <w:spacing w:val="-20"/>
              </w:rPr>
              <w:t>(</w:t>
            </w:r>
            <w:r w:rsidRPr="006053B8">
              <w:rPr>
                <w:rFonts w:eastAsia="標楷體"/>
                <w:color w:val="000000" w:themeColor="text1"/>
                <w:spacing w:val="-20"/>
              </w:rPr>
              <w:t>月</w:t>
            </w:r>
            <w:r w:rsidRPr="006053B8">
              <w:rPr>
                <w:rFonts w:eastAsia="標楷體"/>
                <w:color w:val="000000" w:themeColor="text1"/>
                <w:spacing w:val="-20"/>
              </w:rPr>
              <w:t>)</w:t>
            </w:r>
          </w:p>
        </w:tc>
        <w:tc>
          <w:tcPr>
            <w:tcW w:w="1987" w:type="dxa"/>
            <w:gridSpan w:val="3"/>
            <w:tcBorders>
              <w:left w:val="single" w:sz="4" w:space="0" w:color="auto"/>
              <w:right w:val="single" w:sz="4" w:space="0" w:color="auto"/>
            </w:tcBorders>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w:t>
            </w:r>
            <w:r w:rsidRPr="006053B8">
              <w:rPr>
                <w:rFonts w:eastAsia="標楷體"/>
                <w:color w:val="000000" w:themeColor="text1"/>
                <w:spacing w:val="-20"/>
              </w:rPr>
              <w:t>(</w:t>
            </w:r>
            <w:r w:rsidRPr="006053B8">
              <w:rPr>
                <w:rFonts w:eastAsia="標楷體"/>
                <w:color w:val="000000" w:themeColor="text1"/>
                <w:spacing w:val="-20"/>
              </w:rPr>
              <w:t>萬人</w:t>
            </w:r>
            <w:r w:rsidRPr="006053B8">
              <w:rPr>
                <w:rFonts w:eastAsia="標楷體"/>
                <w:color w:val="000000" w:themeColor="text1"/>
                <w:spacing w:val="-20"/>
              </w:rPr>
              <w:t>)</w:t>
            </w:r>
          </w:p>
        </w:tc>
        <w:tc>
          <w:tcPr>
            <w:tcW w:w="678" w:type="dxa"/>
            <w:vMerge w:val="restart"/>
            <w:tcBorders>
              <w:left w:val="single" w:sz="4" w:space="0" w:color="auto"/>
              <w:right w:val="single" w:sz="4" w:space="0" w:color="auto"/>
            </w:tcBorders>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勞動力參與率</w:t>
            </w:r>
            <w:r w:rsidRPr="006053B8">
              <w:rPr>
                <w:rFonts w:eastAsia="標楷體"/>
                <w:color w:val="000000" w:themeColor="text1"/>
                <w:spacing w:val="-20"/>
              </w:rPr>
              <w:t>(%)</w:t>
            </w:r>
          </w:p>
        </w:tc>
        <w:tc>
          <w:tcPr>
            <w:tcW w:w="2531" w:type="dxa"/>
            <w:gridSpan w:val="4"/>
            <w:tcBorders>
              <w:left w:val="single" w:sz="4" w:space="0" w:color="auto"/>
              <w:right w:val="single" w:sz="4" w:space="0" w:color="auto"/>
            </w:tcBorders>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就業者結構</w:t>
            </w:r>
            <w:r w:rsidRPr="006053B8">
              <w:rPr>
                <w:rFonts w:eastAsia="標楷體"/>
                <w:color w:val="000000" w:themeColor="text1"/>
                <w:spacing w:val="-20"/>
              </w:rPr>
              <w:t xml:space="preserve"> (</w:t>
            </w:r>
            <w:r w:rsidRPr="006053B8">
              <w:rPr>
                <w:rFonts w:eastAsia="標楷體"/>
                <w:color w:val="000000" w:themeColor="text1"/>
                <w:spacing w:val="-20"/>
                <w:szCs w:val="28"/>
              </w:rPr>
              <w:t>萬人</w:t>
            </w:r>
            <w:r w:rsidRPr="006053B8">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失業率</w:t>
            </w:r>
          </w:p>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w:t>
            </w:r>
          </w:p>
        </w:tc>
        <w:tc>
          <w:tcPr>
            <w:tcW w:w="2163" w:type="dxa"/>
            <w:gridSpan w:val="3"/>
            <w:tcBorders>
              <w:left w:val="single" w:sz="4" w:space="0" w:color="auto"/>
            </w:tcBorders>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失業率按年齡分</w:t>
            </w:r>
            <w:r w:rsidRPr="006053B8">
              <w:rPr>
                <w:rFonts w:eastAsia="標楷體"/>
                <w:color w:val="000000" w:themeColor="text1"/>
                <w:spacing w:val="-20"/>
              </w:rPr>
              <w:t>(%)</w:t>
            </w:r>
          </w:p>
        </w:tc>
      </w:tr>
      <w:tr w:rsidR="00130537" w:rsidRPr="006053B8" w:rsidTr="00982959">
        <w:trPr>
          <w:cantSplit/>
          <w:trHeight w:val="134"/>
          <w:jc w:val="center"/>
        </w:trPr>
        <w:tc>
          <w:tcPr>
            <w:tcW w:w="1635" w:type="dxa"/>
            <w:vMerge/>
            <w:tcBorders>
              <w:right w:val="single" w:sz="4" w:space="0" w:color="auto"/>
            </w:tcBorders>
          </w:tcPr>
          <w:p w:rsidR="00130537" w:rsidRPr="006053B8" w:rsidRDefault="00130537" w:rsidP="00982959">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失業者</w:t>
            </w:r>
          </w:p>
        </w:tc>
        <w:tc>
          <w:tcPr>
            <w:tcW w:w="678" w:type="dxa"/>
            <w:vMerge/>
            <w:tcBorders>
              <w:left w:val="single" w:sz="4" w:space="0" w:color="auto"/>
              <w:right w:val="single" w:sz="4" w:space="0" w:color="auto"/>
            </w:tcBorders>
          </w:tcPr>
          <w:p w:rsidR="00130537" w:rsidRPr="006053B8" w:rsidRDefault="00130537" w:rsidP="00982959">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農業</w:t>
            </w:r>
          </w:p>
        </w:tc>
        <w:tc>
          <w:tcPr>
            <w:tcW w:w="678" w:type="dxa"/>
            <w:vMerge w:val="restart"/>
            <w:tcBorders>
              <w:left w:val="single" w:sz="4" w:space="0" w:color="auto"/>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工業</w:t>
            </w:r>
          </w:p>
        </w:tc>
        <w:tc>
          <w:tcPr>
            <w:tcW w:w="694" w:type="dxa"/>
            <w:tcBorders>
              <w:left w:val="nil"/>
              <w:right w:val="single" w:sz="4" w:space="0" w:color="auto"/>
            </w:tcBorders>
          </w:tcPr>
          <w:p w:rsidR="00130537" w:rsidRPr="006053B8" w:rsidRDefault="00130537" w:rsidP="00982959">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服務業</w:t>
            </w:r>
          </w:p>
        </w:tc>
        <w:tc>
          <w:tcPr>
            <w:tcW w:w="721" w:type="dxa"/>
            <w:vMerge/>
            <w:tcBorders>
              <w:left w:val="single" w:sz="4" w:space="0" w:color="auto"/>
              <w:right w:val="single" w:sz="4" w:space="0" w:color="auto"/>
            </w:tcBorders>
          </w:tcPr>
          <w:p w:rsidR="00130537" w:rsidRPr="006053B8" w:rsidRDefault="00130537" w:rsidP="00982959">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15-24</w:t>
            </w:r>
            <w:r w:rsidRPr="006053B8">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25-44</w:t>
            </w:r>
            <w:r w:rsidRPr="006053B8">
              <w:rPr>
                <w:rFonts w:eastAsia="標楷體"/>
                <w:color w:val="000000" w:themeColor="text1"/>
                <w:spacing w:val="-20"/>
              </w:rPr>
              <w:t>歲</w:t>
            </w:r>
          </w:p>
        </w:tc>
        <w:tc>
          <w:tcPr>
            <w:tcW w:w="693" w:type="dxa"/>
            <w:vMerge w:val="restart"/>
            <w:tcBorders>
              <w:lef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45-64</w:t>
            </w:r>
            <w:r w:rsidRPr="006053B8">
              <w:rPr>
                <w:rFonts w:eastAsia="標楷體"/>
                <w:color w:val="000000" w:themeColor="text1"/>
                <w:spacing w:val="-20"/>
              </w:rPr>
              <w:t>歲</w:t>
            </w:r>
          </w:p>
        </w:tc>
      </w:tr>
      <w:tr w:rsidR="00130537" w:rsidRPr="006053B8" w:rsidTr="00982959">
        <w:trPr>
          <w:cantSplit/>
          <w:jc w:val="center"/>
        </w:trPr>
        <w:tc>
          <w:tcPr>
            <w:tcW w:w="1635" w:type="dxa"/>
            <w:vMerge/>
            <w:tcBorders>
              <w:bottom w:val="single" w:sz="4" w:space="0" w:color="auto"/>
              <w:right w:val="single" w:sz="4" w:space="0" w:color="auto"/>
            </w:tcBorders>
          </w:tcPr>
          <w:p w:rsidR="00130537" w:rsidRPr="006053B8" w:rsidRDefault="00130537" w:rsidP="00982959">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130537" w:rsidRPr="006053B8" w:rsidRDefault="00130537" w:rsidP="00982959">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130537" w:rsidRPr="006053B8" w:rsidRDefault="00130537" w:rsidP="00982959">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130537" w:rsidRPr="006053B8" w:rsidRDefault="00130537" w:rsidP="00982959">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130537" w:rsidRPr="006053B8" w:rsidRDefault="00130537" w:rsidP="00982959">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130537" w:rsidRPr="006053B8" w:rsidRDefault="00130537" w:rsidP="00982959">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130537" w:rsidRPr="006053B8" w:rsidRDefault="00130537" w:rsidP="00982959">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130537" w:rsidRPr="006053B8" w:rsidRDefault="00130537" w:rsidP="00982959">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130537" w:rsidRPr="006053B8" w:rsidRDefault="00130537" w:rsidP="00982959">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130537" w:rsidRPr="006053B8" w:rsidRDefault="00130537" w:rsidP="00982959">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130537" w:rsidRPr="006053B8" w:rsidRDefault="00130537" w:rsidP="00982959">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130537" w:rsidRPr="006053B8" w:rsidRDefault="00130537" w:rsidP="00982959">
            <w:pPr>
              <w:snapToGrid w:val="0"/>
              <w:spacing w:line="320" w:lineRule="exact"/>
              <w:jc w:val="center"/>
              <w:rPr>
                <w:rFonts w:eastAsia="標楷體"/>
                <w:color w:val="000000" w:themeColor="text1"/>
                <w:spacing w:val="-20"/>
              </w:rPr>
            </w:pP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ind w:firstLineChars="50" w:firstLine="120"/>
              <w:rPr>
                <w:rFonts w:eastAsia="標楷體"/>
                <w:color w:val="000000" w:themeColor="text1"/>
              </w:rPr>
            </w:pPr>
            <w:r w:rsidRPr="006053B8">
              <w:rPr>
                <w:rFonts w:eastAsia="標楷體"/>
                <w:b/>
                <w:color w:val="000000" w:themeColor="text1"/>
              </w:rPr>
              <w:t>104</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1,163.8</w:t>
            </w:r>
          </w:p>
        </w:tc>
        <w:tc>
          <w:tcPr>
            <w:tcW w:w="690"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1,119.8</w:t>
            </w:r>
          </w:p>
        </w:tc>
        <w:tc>
          <w:tcPr>
            <w:tcW w:w="619"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58.65</w:t>
            </w:r>
          </w:p>
        </w:tc>
        <w:tc>
          <w:tcPr>
            <w:tcW w:w="537"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55.5</w:t>
            </w:r>
          </w:p>
        </w:tc>
        <w:tc>
          <w:tcPr>
            <w:tcW w:w="678"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403.5</w:t>
            </w:r>
          </w:p>
        </w:tc>
        <w:tc>
          <w:tcPr>
            <w:tcW w:w="694"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302.4</w:t>
            </w:r>
          </w:p>
        </w:tc>
        <w:tc>
          <w:tcPr>
            <w:tcW w:w="622"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660.9</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3.78</w:t>
            </w:r>
          </w:p>
        </w:tc>
        <w:tc>
          <w:tcPr>
            <w:tcW w:w="756"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12.05</w:t>
            </w:r>
          </w:p>
        </w:tc>
        <w:tc>
          <w:tcPr>
            <w:tcW w:w="714"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3.95</w:t>
            </w:r>
          </w:p>
        </w:tc>
        <w:tc>
          <w:tcPr>
            <w:tcW w:w="693" w:type="dxa"/>
            <w:tcBorders>
              <w:top w:val="nil"/>
              <w:left w:val="nil"/>
              <w:bottom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ind w:firstLineChars="50" w:firstLine="120"/>
              <w:rPr>
                <w:rFonts w:eastAsia="標楷體"/>
                <w:color w:val="000000" w:themeColor="text1"/>
              </w:rPr>
            </w:pPr>
            <w:r w:rsidRPr="006053B8">
              <w:rPr>
                <w:rFonts w:eastAsia="標楷體"/>
                <w:b/>
                <w:color w:val="000000" w:themeColor="text1"/>
              </w:rPr>
              <w:t>105</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1,172.7</w:t>
            </w:r>
          </w:p>
        </w:tc>
        <w:tc>
          <w:tcPr>
            <w:tcW w:w="690"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1,126.7</w:t>
            </w:r>
          </w:p>
        </w:tc>
        <w:tc>
          <w:tcPr>
            <w:tcW w:w="619"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46.0</w:t>
            </w:r>
          </w:p>
        </w:tc>
        <w:tc>
          <w:tcPr>
            <w:tcW w:w="678"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58.75</w:t>
            </w:r>
          </w:p>
        </w:tc>
        <w:tc>
          <w:tcPr>
            <w:tcW w:w="537"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404.3</w:t>
            </w:r>
          </w:p>
        </w:tc>
        <w:tc>
          <w:tcPr>
            <w:tcW w:w="694"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302.8</w:t>
            </w:r>
          </w:p>
        </w:tc>
        <w:tc>
          <w:tcPr>
            <w:tcW w:w="622"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666.7</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3.92</w:t>
            </w:r>
          </w:p>
        </w:tc>
        <w:tc>
          <w:tcPr>
            <w:tcW w:w="756"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12.12</w:t>
            </w:r>
          </w:p>
        </w:tc>
        <w:tc>
          <w:tcPr>
            <w:tcW w:w="714"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w:t>
            </w:r>
          </w:p>
        </w:tc>
        <w:tc>
          <w:tcPr>
            <w:tcW w:w="693" w:type="dxa"/>
            <w:tcBorders>
              <w:top w:val="nil"/>
              <w:left w:val="nil"/>
              <w:bottom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2.15</w:t>
            </w:r>
          </w:p>
        </w:tc>
      </w:tr>
      <w:tr w:rsidR="00130537" w:rsidRPr="006053B8" w:rsidTr="00982959">
        <w:trPr>
          <w:trHeight w:val="74"/>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1,179.5</w:t>
            </w:r>
          </w:p>
        </w:tc>
        <w:tc>
          <w:tcPr>
            <w:tcW w:w="690"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1,135.2</w:t>
            </w:r>
          </w:p>
        </w:tc>
        <w:tc>
          <w:tcPr>
            <w:tcW w:w="619"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44.3</w:t>
            </w:r>
          </w:p>
        </w:tc>
        <w:tc>
          <w:tcPr>
            <w:tcW w:w="678"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58.83</w:t>
            </w:r>
          </w:p>
        </w:tc>
        <w:tc>
          <w:tcPr>
            <w:tcW w:w="537"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406.3</w:t>
            </w:r>
          </w:p>
        </w:tc>
        <w:tc>
          <w:tcPr>
            <w:tcW w:w="694"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304.5</w:t>
            </w:r>
          </w:p>
        </w:tc>
        <w:tc>
          <w:tcPr>
            <w:tcW w:w="622"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673.2</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3.76</w:t>
            </w:r>
          </w:p>
        </w:tc>
        <w:tc>
          <w:tcPr>
            <w:tcW w:w="756"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11.92</w:t>
            </w:r>
          </w:p>
        </w:tc>
        <w:tc>
          <w:tcPr>
            <w:tcW w:w="714"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3.93</w:t>
            </w:r>
          </w:p>
        </w:tc>
        <w:tc>
          <w:tcPr>
            <w:tcW w:w="693" w:type="dxa"/>
            <w:tcBorders>
              <w:top w:val="nil"/>
              <w:left w:val="nil"/>
              <w:bottom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1,187.4</w:t>
            </w:r>
          </w:p>
        </w:tc>
        <w:tc>
          <w:tcPr>
            <w:tcW w:w="690"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1,143.4</w:t>
            </w:r>
          </w:p>
        </w:tc>
        <w:tc>
          <w:tcPr>
            <w:tcW w:w="619"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58.99</w:t>
            </w:r>
          </w:p>
        </w:tc>
        <w:tc>
          <w:tcPr>
            <w:tcW w:w="537"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56.1</w:t>
            </w:r>
          </w:p>
        </w:tc>
        <w:tc>
          <w:tcPr>
            <w:tcW w:w="678"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408.3</w:t>
            </w:r>
          </w:p>
        </w:tc>
        <w:tc>
          <w:tcPr>
            <w:tcW w:w="694"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306.4</w:t>
            </w:r>
          </w:p>
        </w:tc>
        <w:tc>
          <w:tcPr>
            <w:tcW w:w="622"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679.0</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3.71</w:t>
            </w:r>
          </w:p>
        </w:tc>
        <w:tc>
          <w:tcPr>
            <w:tcW w:w="756"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11.54</w:t>
            </w:r>
          </w:p>
        </w:tc>
        <w:tc>
          <w:tcPr>
            <w:tcW w:w="714"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3.86</w:t>
            </w:r>
          </w:p>
        </w:tc>
        <w:tc>
          <w:tcPr>
            <w:tcW w:w="693" w:type="dxa"/>
            <w:tcBorders>
              <w:top w:val="nil"/>
              <w:left w:val="nil"/>
              <w:bottom w:val="nil"/>
            </w:tcBorders>
            <w:vAlign w:val="bottom"/>
          </w:tcPr>
          <w:p w:rsidR="00130537" w:rsidRPr="006053B8" w:rsidRDefault="00130537" w:rsidP="00982959">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2.00</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bCs/>
                <w:color w:val="000000" w:themeColor="text1"/>
              </w:rPr>
              <w:t>年</w:t>
            </w:r>
          </w:p>
        </w:tc>
        <w:tc>
          <w:tcPr>
            <w:tcW w:w="678" w:type="dxa"/>
            <w:tcBorders>
              <w:top w:val="nil"/>
              <w:left w:val="single" w:sz="4" w:space="0" w:color="auto"/>
              <w:bottom w:val="nil"/>
              <w:right w:val="nil"/>
            </w:tcBorders>
            <w:vAlign w:val="center"/>
          </w:tcPr>
          <w:p w:rsidR="00130537" w:rsidRPr="006053B8" w:rsidRDefault="00130537" w:rsidP="0098295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1,194.</w:t>
            </w:r>
            <w:r>
              <w:rPr>
                <w:rFonts w:eastAsia="標楷體" w:hint="eastAsia"/>
                <w:b/>
                <w:color w:val="000000" w:themeColor="text1"/>
                <w:spacing w:val="-20"/>
              </w:rPr>
              <w:t>6</w:t>
            </w:r>
          </w:p>
        </w:tc>
        <w:tc>
          <w:tcPr>
            <w:tcW w:w="690"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w:t>
            </w:r>
            <w:r>
              <w:rPr>
                <w:rFonts w:eastAsia="標楷體" w:hint="eastAsia"/>
                <w:b/>
                <w:color w:val="000000" w:themeColor="text1"/>
                <w:spacing w:val="-20"/>
              </w:rPr>
              <w:t>50.0</w:t>
            </w:r>
          </w:p>
        </w:tc>
        <w:tc>
          <w:tcPr>
            <w:tcW w:w="619"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44.6</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59.1</w:t>
            </w:r>
            <w:r>
              <w:rPr>
                <w:rFonts w:eastAsia="標楷體" w:hint="eastAsia"/>
                <w:b/>
                <w:color w:val="000000" w:themeColor="text1"/>
                <w:spacing w:val="-20"/>
              </w:rPr>
              <w:t>7</w:t>
            </w:r>
          </w:p>
        </w:tc>
        <w:tc>
          <w:tcPr>
            <w:tcW w:w="537"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w:t>
            </w:r>
            <w:r>
              <w:rPr>
                <w:rFonts w:eastAsia="標楷體" w:hint="eastAsia"/>
                <w:b/>
                <w:color w:val="000000" w:themeColor="text1"/>
                <w:spacing w:val="-20"/>
              </w:rPr>
              <w:t>5.9</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409.2</w:t>
            </w:r>
          </w:p>
        </w:tc>
        <w:tc>
          <w:tcPr>
            <w:tcW w:w="69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306.</w:t>
            </w:r>
            <w:r>
              <w:rPr>
                <w:rFonts w:eastAsia="標楷體" w:hint="eastAsia"/>
                <w:b/>
                <w:color w:val="000000" w:themeColor="text1"/>
                <w:spacing w:val="-20"/>
              </w:rPr>
              <w:t>6</w:t>
            </w:r>
          </w:p>
        </w:tc>
        <w:tc>
          <w:tcPr>
            <w:tcW w:w="622"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684.</w:t>
            </w:r>
            <w:r>
              <w:rPr>
                <w:rFonts w:eastAsia="標楷體" w:hint="eastAsia"/>
                <w:b/>
                <w:color w:val="000000" w:themeColor="text1"/>
                <w:spacing w:val="-20"/>
              </w:rPr>
              <w:t>9</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b/>
                <w:snapToGrid w:val="0"/>
                <w:color w:val="000000" w:themeColor="text1"/>
                <w:spacing w:val="-20"/>
              </w:rPr>
            </w:pPr>
            <w:r w:rsidRPr="006053B8">
              <w:rPr>
                <w:rFonts w:eastAsia="標楷體"/>
                <w:b/>
                <w:snapToGrid w:val="0"/>
                <w:color w:val="000000" w:themeColor="text1"/>
                <w:spacing w:val="-20"/>
              </w:rPr>
              <w:t>3.7</w:t>
            </w:r>
            <w:r>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w:t>
            </w:r>
            <w:r>
              <w:rPr>
                <w:rFonts w:eastAsia="標楷體" w:hint="eastAsia"/>
                <w:b/>
                <w:color w:val="000000" w:themeColor="text1"/>
                <w:spacing w:val="-20"/>
              </w:rPr>
              <w:t>1</w:t>
            </w:r>
            <w:r w:rsidRPr="006053B8">
              <w:rPr>
                <w:rFonts w:eastAsia="標楷體"/>
                <w:b/>
                <w:color w:val="000000" w:themeColor="text1"/>
                <w:spacing w:val="-20"/>
              </w:rPr>
              <w:t>.</w:t>
            </w:r>
            <w:r>
              <w:rPr>
                <w:rFonts w:eastAsia="標楷體" w:hint="eastAsia"/>
                <w:b/>
                <w:color w:val="000000" w:themeColor="text1"/>
                <w:spacing w:val="-20"/>
              </w:rPr>
              <w:t>88</w:t>
            </w:r>
          </w:p>
        </w:tc>
        <w:tc>
          <w:tcPr>
            <w:tcW w:w="71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3</w:t>
            </w:r>
            <w:r w:rsidRPr="006053B8">
              <w:rPr>
                <w:rFonts w:eastAsia="標楷體"/>
                <w:b/>
                <w:color w:val="000000" w:themeColor="text1"/>
                <w:spacing w:val="-20"/>
              </w:rPr>
              <w:t>.</w:t>
            </w:r>
            <w:r>
              <w:rPr>
                <w:rFonts w:eastAsia="標楷體" w:hint="eastAsia"/>
                <w:b/>
                <w:color w:val="000000" w:themeColor="text1"/>
                <w:spacing w:val="-20"/>
              </w:rPr>
              <w:t>87</w:t>
            </w:r>
          </w:p>
        </w:tc>
        <w:tc>
          <w:tcPr>
            <w:tcW w:w="693" w:type="dxa"/>
            <w:tcBorders>
              <w:top w:val="nil"/>
              <w:left w:val="nil"/>
              <w:bottom w:val="nil"/>
            </w:tcBorders>
            <w:vAlign w:val="center"/>
          </w:tcPr>
          <w:p w:rsidR="00130537" w:rsidRPr="006053B8"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1</w:t>
            </w:r>
            <w:r w:rsidRPr="006053B8">
              <w:rPr>
                <w:rFonts w:eastAsia="標楷體"/>
                <w:b/>
                <w:color w:val="000000" w:themeColor="text1"/>
                <w:spacing w:val="-20"/>
              </w:rPr>
              <w:t>.</w:t>
            </w:r>
            <w:r>
              <w:rPr>
                <w:rFonts w:eastAsia="標楷體" w:hint="eastAsia"/>
                <w:b/>
                <w:color w:val="000000" w:themeColor="text1"/>
                <w:spacing w:val="-20"/>
              </w:rPr>
              <w:t>94</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1,192.1</w:t>
            </w:r>
          </w:p>
        </w:tc>
        <w:tc>
          <w:tcPr>
            <w:tcW w:w="690"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1,148.4</w:t>
            </w:r>
          </w:p>
        </w:tc>
        <w:tc>
          <w:tcPr>
            <w:tcW w:w="619"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408.6</w:t>
            </w:r>
          </w:p>
        </w:tc>
        <w:tc>
          <w:tcPr>
            <w:tcW w:w="69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683.5</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11.27</w:t>
            </w:r>
          </w:p>
        </w:tc>
        <w:tc>
          <w:tcPr>
            <w:tcW w:w="71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3.83</w:t>
            </w:r>
          </w:p>
        </w:tc>
        <w:tc>
          <w:tcPr>
            <w:tcW w:w="693" w:type="dxa"/>
            <w:tcBorders>
              <w:top w:val="nil"/>
              <w:left w:val="nil"/>
              <w:bottom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1,193.3</w:t>
            </w:r>
          </w:p>
        </w:tc>
        <w:tc>
          <w:tcPr>
            <w:tcW w:w="690"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1,148.8</w:t>
            </w:r>
          </w:p>
        </w:tc>
        <w:tc>
          <w:tcPr>
            <w:tcW w:w="619"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44.5</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59.12</w:t>
            </w:r>
          </w:p>
        </w:tc>
        <w:tc>
          <w:tcPr>
            <w:tcW w:w="537"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55.8</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306.2</w:t>
            </w:r>
          </w:p>
        </w:tc>
        <w:tc>
          <w:tcPr>
            <w:tcW w:w="622"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684.3</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3.73</w:t>
            </w:r>
          </w:p>
        </w:tc>
        <w:tc>
          <w:tcPr>
            <w:tcW w:w="756"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11.88</w:t>
            </w:r>
          </w:p>
        </w:tc>
        <w:tc>
          <w:tcPr>
            <w:tcW w:w="71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3.85</w:t>
            </w:r>
          </w:p>
        </w:tc>
        <w:tc>
          <w:tcPr>
            <w:tcW w:w="693" w:type="dxa"/>
            <w:tcBorders>
              <w:top w:val="nil"/>
              <w:left w:val="nil"/>
              <w:bottom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1.96</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1,151.1</w:t>
            </w:r>
          </w:p>
        </w:tc>
        <w:tc>
          <w:tcPr>
            <w:tcW w:w="619"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45.7</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59.28</w:t>
            </w:r>
          </w:p>
        </w:tc>
        <w:tc>
          <w:tcPr>
            <w:tcW w:w="537"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55.9</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306.5</w:t>
            </w:r>
          </w:p>
        </w:tc>
        <w:tc>
          <w:tcPr>
            <w:tcW w:w="622"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685.7</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3.82</w:t>
            </w:r>
          </w:p>
        </w:tc>
        <w:tc>
          <w:tcPr>
            <w:tcW w:w="756"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12.25</w:t>
            </w:r>
          </w:p>
        </w:tc>
        <w:tc>
          <w:tcPr>
            <w:tcW w:w="71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3.92</w:t>
            </w:r>
          </w:p>
        </w:tc>
        <w:tc>
          <w:tcPr>
            <w:tcW w:w="693" w:type="dxa"/>
            <w:tcBorders>
              <w:top w:val="nil"/>
              <w:left w:val="nil"/>
              <w:bottom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2.00</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1,199.2</w:t>
            </w:r>
          </w:p>
        </w:tc>
        <w:tc>
          <w:tcPr>
            <w:tcW w:w="690"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1,152.6</w:t>
            </w:r>
          </w:p>
        </w:tc>
        <w:tc>
          <w:tcPr>
            <w:tcW w:w="619"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46.6</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59.38</w:t>
            </w:r>
          </w:p>
        </w:tc>
        <w:tc>
          <w:tcPr>
            <w:tcW w:w="537"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56.0</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410.3</w:t>
            </w:r>
          </w:p>
        </w:tc>
        <w:tc>
          <w:tcPr>
            <w:tcW w:w="69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686.3</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3.89</w:t>
            </w:r>
          </w:p>
        </w:tc>
        <w:tc>
          <w:tcPr>
            <w:tcW w:w="756"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12.72</w:t>
            </w:r>
          </w:p>
        </w:tc>
        <w:tc>
          <w:tcPr>
            <w:tcW w:w="71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3.98</w:t>
            </w:r>
          </w:p>
        </w:tc>
        <w:tc>
          <w:tcPr>
            <w:tcW w:w="693" w:type="dxa"/>
            <w:tcBorders>
              <w:top w:val="nil"/>
              <w:left w:val="nil"/>
              <w:bottom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1,196.2</w:t>
            </w:r>
          </w:p>
        </w:tc>
        <w:tc>
          <w:tcPr>
            <w:tcW w:w="690"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1,150.7</w:t>
            </w:r>
          </w:p>
        </w:tc>
        <w:tc>
          <w:tcPr>
            <w:tcW w:w="619"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45.5</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59.22</w:t>
            </w:r>
          </w:p>
        </w:tc>
        <w:tc>
          <w:tcPr>
            <w:tcW w:w="537"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55.7</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685.5</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3.80</w:t>
            </w:r>
          </w:p>
        </w:tc>
        <w:tc>
          <w:tcPr>
            <w:tcW w:w="756"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12.55</w:t>
            </w:r>
          </w:p>
        </w:tc>
        <w:tc>
          <w:tcPr>
            <w:tcW w:w="71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3.93</w:t>
            </w:r>
          </w:p>
        </w:tc>
        <w:tc>
          <w:tcPr>
            <w:tcW w:w="693" w:type="dxa"/>
            <w:tcBorders>
              <w:top w:val="nil"/>
              <w:left w:val="nil"/>
              <w:bottom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1.88</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1,151.7</w:t>
            </w:r>
          </w:p>
        </w:tc>
        <w:tc>
          <w:tcPr>
            <w:tcW w:w="619"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45.1</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59.24</w:t>
            </w:r>
          </w:p>
        </w:tc>
        <w:tc>
          <w:tcPr>
            <w:tcW w:w="537"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55.6</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409.7</w:t>
            </w:r>
          </w:p>
        </w:tc>
        <w:tc>
          <w:tcPr>
            <w:tcW w:w="69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686.4</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3.77</w:t>
            </w:r>
          </w:p>
        </w:tc>
        <w:tc>
          <w:tcPr>
            <w:tcW w:w="756" w:type="dxa"/>
            <w:tcBorders>
              <w:top w:val="nil"/>
              <w:left w:val="nil"/>
              <w:bottom w:val="nil"/>
              <w:right w:val="nil"/>
            </w:tcBorders>
            <w:vAlign w:val="bottom"/>
          </w:tcPr>
          <w:p w:rsidR="00130537" w:rsidRPr="007261EF" w:rsidRDefault="00130537" w:rsidP="00982959">
            <w:pPr>
              <w:snapToGrid w:val="0"/>
              <w:spacing w:line="320" w:lineRule="exact"/>
              <w:jc w:val="center"/>
              <w:rPr>
                <w:rFonts w:eastAsia="標楷體"/>
                <w:color w:val="000000" w:themeColor="text1"/>
                <w:spacing w:val="-20"/>
              </w:rPr>
            </w:pPr>
            <w:r w:rsidRPr="007261EF">
              <w:rPr>
                <w:rFonts w:eastAsia="標楷體"/>
                <w:color w:val="000000" w:themeColor="text1"/>
                <w:spacing w:val="-20"/>
              </w:rPr>
              <w:t>12.48</w:t>
            </w:r>
          </w:p>
        </w:tc>
        <w:tc>
          <w:tcPr>
            <w:tcW w:w="714" w:type="dxa"/>
            <w:tcBorders>
              <w:top w:val="nil"/>
              <w:left w:val="nil"/>
              <w:bottom w:val="nil"/>
              <w:right w:val="nil"/>
            </w:tcBorders>
            <w:vAlign w:val="bottom"/>
          </w:tcPr>
          <w:p w:rsidR="00130537" w:rsidRPr="007261EF" w:rsidRDefault="00130537" w:rsidP="00982959">
            <w:pPr>
              <w:snapToGrid w:val="0"/>
              <w:spacing w:line="320" w:lineRule="exact"/>
              <w:jc w:val="center"/>
              <w:rPr>
                <w:rFonts w:eastAsia="標楷體"/>
                <w:color w:val="000000" w:themeColor="text1"/>
                <w:spacing w:val="-20"/>
              </w:rPr>
            </w:pPr>
            <w:r w:rsidRPr="007261EF">
              <w:rPr>
                <w:rFonts w:eastAsia="標楷體"/>
                <w:color w:val="000000" w:themeColor="text1"/>
                <w:spacing w:val="-20"/>
              </w:rPr>
              <w:t>3.89</w:t>
            </w:r>
          </w:p>
        </w:tc>
        <w:tc>
          <w:tcPr>
            <w:tcW w:w="693" w:type="dxa"/>
            <w:tcBorders>
              <w:top w:val="nil"/>
              <w:left w:val="nil"/>
              <w:bottom w:val="nil"/>
            </w:tcBorders>
            <w:vAlign w:val="bottom"/>
          </w:tcPr>
          <w:p w:rsidR="00130537" w:rsidRPr="007261EF" w:rsidRDefault="00130537" w:rsidP="00982959">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1,19</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3</w:t>
            </w:r>
          </w:p>
        </w:tc>
        <w:tc>
          <w:tcPr>
            <w:tcW w:w="690"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1,15</w:t>
            </w:r>
            <w:r>
              <w:rPr>
                <w:rFonts w:eastAsia="標楷體" w:hint="eastAsia"/>
                <w:color w:val="000000" w:themeColor="text1"/>
                <w:spacing w:val="-20"/>
              </w:rPr>
              <w:t>2</w:t>
            </w:r>
            <w:r w:rsidRPr="006053B8">
              <w:rPr>
                <w:rFonts w:eastAsia="標楷體"/>
                <w:color w:val="000000" w:themeColor="text1"/>
                <w:spacing w:val="-20"/>
              </w:rPr>
              <w:t>.</w:t>
            </w:r>
            <w:r>
              <w:rPr>
                <w:rFonts w:eastAsia="標楷體" w:hint="eastAsia"/>
                <w:color w:val="000000" w:themeColor="text1"/>
                <w:spacing w:val="-20"/>
              </w:rPr>
              <w:t>6</w:t>
            </w:r>
          </w:p>
        </w:tc>
        <w:tc>
          <w:tcPr>
            <w:tcW w:w="619"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w:t>
            </w:r>
            <w:r>
              <w:rPr>
                <w:rFonts w:eastAsia="標楷體" w:hint="eastAsia"/>
                <w:color w:val="000000" w:themeColor="text1"/>
                <w:spacing w:val="-20"/>
              </w:rPr>
              <w:t>4</w:t>
            </w:r>
            <w:r w:rsidRPr="006053B8">
              <w:rPr>
                <w:rFonts w:eastAsia="標楷體"/>
                <w:color w:val="000000" w:themeColor="text1"/>
                <w:spacing w:val="-20"/>
              </w:rPr>
              <w:t>.</w:t>
            </w:r>
            <w:r>
              <w:rPr>
                <w:rFonts w:eastAsia="標楷體" w:hint="eastAsia"/>
                <w:color w:val="000000" w:themeColor="text1"/>
                <w:spacing w:val="-20"/>
              </w:rPr>
              <w:t>7</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59.2</w:t>
            </w:r>
            <w:r>
              <w:rPr>
                <w:rFonts w:eastAsia="標楷體" w:hint="eastAsia"/>
                <w:color w:val="000000" w:themeColor="text1"/>
                <w:spacing w:val="-20"/>
              </w:rPr>
              <w:t>5</w:t>
            </w:r>
          </w:p>
        </w:tc>
        <w:tc>
          <w:tcPr>
            <w:tcW w:w="537"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55.</w:t>
            </w:r>
            <w:r>
              <w:rPr>
                <w:rFonts w:eastAsia="標楷體" w:hint="eastAsia"/>
                <w:color w:val="000000" w:themeColor="text1"/>
                <w:spacing w:val="-20"/>
              </w:rPr>
              <w:t>5</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409.</w:t>
            </w:r>
            <w:r>
              <w:rPr>
                <w:rFonts w:eastAsia="標楷體" w:hint="eastAsia"/>
                <w:color w:val="000000" w:themeColor="text1"/>
                <w:spacing w:val="-20"/>
              </w:rPr>
              <w:t>4</w:t>
            </w:r>
          </w:p>
        </w:tc>
        <w:tc>
          <w:tcPr>
            <w:tcW w:w="69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306.</w:t>
            </w:r>
            <w:r>
              <w:rPr>
                <w:rFonts w:eastAsia="標楷體" w:hint="eastAsia"/>
                <w:color w:val="000000" w:themeColor="text1"/>
                <w:spacing w:val="-20"/>
              </w:rPr>
              <w:t>3</w:t>
            </w:r>
          </w:p>
        </w:tc>
        <w:tc>
          <w:tcPr>
            <w:tcW w:w="622"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sidRPr="006053B8">
              <w:rPr>
                <w:rFonts w:eastAsia="標楷體"/>
                <w:color w:val="000000" w:themeColor="text1"/>
                <w:spacing w:val="-20"/>
              </w:rPr>
              <w:t>68</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7</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w:t>
            </w:r>
            <w:r>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130537" w:rsidRPr="007261EF" w:rsidRDefault="00130537" w:rsidP="00982959">
            <w:pPr>
              <w:snapToGrid w:val="0"/>
              <w:spacing w:line="320" w:lineRule="exact"/>
              <w:jc w:val="center"/>
              <w:rPr>
                <w:rFonts w:eastAsia="標楷體"/>
                <w:color w:val="000000" w:themeColor="text1"/>
                <w:spacing w:val="-20"/>
              </w:rPr>
            </w:pPr>
            <w:r w:rsidRPr="007261EF">
              <w:rPr>
                <w:rFonts w:eastAsia="標楷體"/>
                <w:color w:val="000000" w:themeColor="text1"/>
                <w:spacing w:val="-20"/>
              </w:rPr>
              <w:t>12.17</w:t>
            </w:r>
          </w:p>
        </w:tc>
        <w:tc>
          <w:tcPr>
            <w:tcW w:w="714" w:type="dxa"/>
            <w:tcBorders>
              <w:top w:val="nil"/>
              <w:left w:val="nil"/>
              <w:bottom w:val="nil"/>
              <w:right w:val="nil"/>
            </w:tcBorders>
            <w:vAlign w:val="bottom"/>
          </w:tcPr>
          <w:p w:rsidR="00130537" w:rsidRPr="007261EF" w:rsidRDefault="00130537" w:rsidP="00982959">
            <w:pPr>
              <w:snapToGrid w:val="0"/>
              <w:spacing w:line="320" w:lineRule="exact"/>
              <w:jc w:val="center"/>
              <w:rPr>
                <w:rFonts w:eastAsia="標楷體"/>
                <w:color w:val="000000" w:themeColor="text1"/>
                <w:spacing w:val="-20"/>
              </w:rPr>
            </w:pPr>
            <w:r w:rsidRPr="007261EF">
              <w:rPr>
                <w:rFonts w:eastAsia="標楷體"/>
                <w:color w:val="000000" w:themeColor="text1"/>
                <w:spacing w:val="-20"/>
              </w:rPr>
              <w:t>3.88</w:t>
            </w:r>
          </w:p>
        </w:tc>
        <w:tc>
          <w:tcPr>
            <w:tcW w:w="693" w:type="dxa"/>
            <w:tcBorders>
              <w:top w:val="nil"/>
              <w:left w:val="nil"/>
              <w:bottom w:val="nil"/>
            </w:tcBorders>
            <w:vAlign w:val="bottom"/>
          </w:tcPr>
          <w:p w:rsidR="00130537" w:rsidRPr="007261EF" w:rsidRDefault="00130537" w:rsidP="00982959">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1,197.0</w:t>
            </w:r>
          </w:p>
        </w:tc>
        <w:tc>
          <w:tcPr>
            <w:tcW w:w="690"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1,153.1</w:t>
            </w:r>
          </w:p>
        </w:tc>
        <w:tc>
          <w:tcPr>
            <w:tcW w:w="619"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43.9</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59.22</w:t>
            </w:r>
          </w:p>
        </w:tc>
        <w:tc>
          <w:tcPr>
            <w:tcW w:w="537"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55.4</w:t>
            </w:r>
          </w:p>
        </w:tc>
        <w:tc>
          <w:tcPr>
            <w:tcW w:w="678"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409.2</w:t>
            </w:r>
          </w:p>
        </w:tc>
        <w:tc>
          <w:tcPr>
            <w:tcW w:w="694"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305.9</w:t>
            </w:r>
          </w:p>
        </w:tc>
        <w:tc>
          <w:tcPr>
            <w:tcW w:w="622" w:type="dxa"/>
            <w:tcBorders>
              <w:top w:val="nil"/>
              <w:left w:val="nil"/>
              <w:bottom w:val="nil"/>
              <w:right w:val="nil"/>
            </w:tcBorders>
            <w:vAlign w:val="center"/>
          </w:tcPr>
          <w:p w:rsidR="00130537" w:rsidRPr="006053B8"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688.5</w:t>
            </w:r>
          </w:p>
        </w:tc>
        <w:tc>
          <w:tcPr>
            <w:tcW w:w="721" w:type="dxa"/>
            <w:tcBorders>
              <w:top w:val="nil"/>
              <w:left w:val="nil"/>
              <w:bottom w:val="nil"/>
              <w:right w:val="nil"/>
            </w:tcBorders>
            <w:vAlign w:val="bottom"/>
          </w:tcPr>
          <w:p w:rsidR="00130537" w:rsidRPr="006053B8" w:rsidRDefault="00130537" w:rsidP="00982959">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130537" w:rsidRPr="007261EF"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11.72</w:t>
            </w:r>
          </w:p>
        </w:tc>
        <w:tc>
          <w:tcPr>
            <w:tcW w:w="714" w:type="dxa"/>
            <w:tcBorders>
              <w:top w:val="nil"/>
              <w:left w:val="nil"/>
              <w:bottom w:val="nil"/>
              <w:right w:val="nil"/>
            </w:tcBorders>
            <w:vAlign w:val="bottom"/>
          </w:tcPr>
          <w:p w:rsidR="00130537" w:rsidRPr="007261EF"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3.84</w:t>
            </w:r>
          </w:p>
        </w:tc>
        <w:tc>
          <w:tcPr>
            <w:tcW w:w="693" w:type="dxa"/>
            <w:tcBorders>
              <w:top w:val="nil"/>
              <w:left w:val="nil"/>
              <w:bottom w:val="nil"/>
            </w:tcBorders>
            <w:vAlign w:val="bottom"/>
          </w:tcPr>
          <w:p w:rsidR="00130537" w:rsidRPr="007261EF"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1.87</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ind w:firstLineChars="50" w:firstLine="120"/>
              <w:rPr>
                <w:rFonts w:eastAsia="標楷體"/>
                <w:color w:val="000000" w:themeColor="text1"/>
              </w:rPr>
            </w:pPr>
            <w:r>
              <w:rPr>
                <w:rFonts w:eastAsia="標楷體"/>
                <w:b/>
                <w:color w:val="000000" w:themeColor="text1"/>
              </w:rPr>
              <w:t>10</w:t>
            </w:r>
            <w:r>
              <w:rPr>
                <w:rFonts w:eastAsia="標楷體" w:hint="eastAsia"/>
                <w:b/>
                <w:color w:val="000000" w:themeColor="text1"/>
              </w:rPr>
              <w:t>9</w:t>
            </w:r>
            <w:r w:rsidRPr="006053B8">
              <w:rPr>
                <w:rFonts w:eastAsia="標楷體"/>
                <w:b/>
                <w:bCs/>
                <w:color w:val="000000" w:themeColor="text1"/>
              </w:rPr>
              <w:t>年</w:t>
            </w:r>
            <w:r>
              <w:rPr>
                <w:rFonts w:eastAsia="標楷體" w:hint="eastAsia"/>
                <w:b/>
                <w:bCs/>
                <w:color w:val="000000" w:themeColor="text1"/>
              </w:rPr>
              <w:t>1~5</w:t>
            </w:r>
            <w:r>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130537" w:rsidRPr="001724BC"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1,195.8</w:t>
            </w:r>
          </w:p>
        </w:tc>
        <w:tc>
          <w:tcPr>
            <w:tcW w:w="690" w:type="dxa"/>
            <w:tcBorders>
              <w:top w:val="nil"/>
              <w:left w:val="nil"/>
              <w:bottom w:val="nil"/>
              <w:right w:val="nil"/>
            </w:tcBorders>
            <w:vAlign w:val="center"/>
          </w:tcPr>
          <w:p w:rsidR="00130537" w:rsidRPr="001724BC"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1,150.0</w:t>
            </w:r>
          </w:p>
        </w:tc>
        <w:tc>
          <w:tcPr>
            <w:tcW w:w="619" w:type="dxa"/>
            <w:tcBorders>
              <w:top w:val="nil"/>
              <w:left w:val="nil"/>
              <w:bottom w:val="nil"/>
              <w:right w:val="nil"/>
            </w:tcBorders>
            <w:vAlign w:val="center"/>
          </w:tcPr>
          <w:p w:rsidR="00130537" w:rsidRPr="001724BC"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45.8</w:t>
            </w:r>
          </w:p>
        </w:tc>
        <w:tc>
          <w:tcPr>
            <w:tcW w:w="678" w:type="dxa"/>
            <w:tcBorders>
              <w:top w:val="nil"/>
              <w:left w:val="nil"/>
              <w:bottom w:val="nil"/>
              <w:right w:val="nil"/>
            </w:tcBorders>
            <w:vAlign w:val="center"/>
          </w:tcPr>
          <w:p w:rsidR="00130537" w:rsidRPr="001724BC"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59.12</w:t>
            </w:r>
          </w:p>
        </w:tc>
        <w:tc>
          <w:tcPr>
            <w:tcW w:w="537" w:type="dxa"/>
            <w:tcBorders>
              <w:top w:val="nil"/>
              <w:left w:val="nil"/>
              <w:bottom w:val="nil"/>
              <w:right w:val="nil"/>
            </w:tcBorders>
            <w:vAlign w:val="center"/>
          </w:tcPr>
          <w:p w:rsidR="00130537" w:rsidRPr="001724BC"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54.9</w:t>
            </w:r>
          </w:p>
        </w:tc>
        <w:tc>
          <w:tcPr>
            <w:tcW w:w="678" w:type="dxa"/>
            <w:tcBorders>
              <w:top w:val="nil"/>
              <w:left w:val="nil"/>
              <w:bottom w:val="nil"/>
              <w:right w:val="nil"/>
            </w:tcBorders>
            <w:vAlign w:val="center"/>
          </w:tcPr>
          <w:p w:rsidR="00130537" w:rsidRPr="001724BC"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408.3</w:t>
            </w:r>
          </w:p>
        </w:tc>
        <w:tc>
          <w:tcPr>
            <w:tcW w:w="694" w:type="dxa"/>
            <w:tcBorders>
              <w:top w:val="nil"/>
              <w:left w:val="nil"/>
              <w:bottom w:val="nil"/>
              <w:right w:val="nil"/>
            </w:tcBorders>
            <w:vAlign w:val="center"/>
          </w:tcPr>
          <w:p w:rsidR="00130537" w:rsidRPr="001724BC"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304.9</w:t>
            </w:r>
          </w:p>
        </w:tc>
        <w:tc>
          <w:tcPr>
            <w:tcW w:w="622" w:type="dxa"/>
            <w:tcBorders>
              <w:top w:val="nil"/>
              <w:left w:val="nil"/>
              <w:bottom w:val="nil"/>
              <w:right w:val="nil"/>
            </w:tcBorders>
            <w:vAlign w:val="center"/>
          </w:tcPr>
          <w:p w:rsidR="00130537" w:rsidRPr="001724BC"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686.9</w:t>
            </w:r>
          </w:p>
        </w:tc>
        <w:tc>
          <w:tcPr>
            <w:tcW w:w="721" w:type="dxa"/>
            <w:tcBorders>
              <w:top w:val="nil"/>
              <w:left w:val="nil"/>
              <w:bottom w:val="nil"/>
              <w:right w:val="nil"/>
            </w:tcBorders>
            <w:vAlign w:val="bottom"/>
          </w:tcPr>
          <w:p w:rsidR="00130537" w:rsidRPr="001724BC" w:rsidRDefault="00130537" w:rsidP="00982959">
            <w:pPr>
              <w:snapToGrid w:val="0"/>
              <w:spacing w:line="320" w:lineRule="exact"/>
              <w:jc w:val="center"/>
              <w:rPr>
                <w:rFonts w:eastAsia="標楷體"/>
                <w:b/>
                <w:snapToGrid w:val="0"/>
                <w:color w:val="000000" w:themeColor="text1"/>
                <w:spacing w:val="-20"/>
              </w:rPr>
            </w:pPr>
            <w:r>
              <w:rPr>
                <w:rFonts w:eastAsia="標楷體" w:hint="eastAsia"/>
                <w:b/>
                <w:snapToGrid w:val="0"/>
                <w:color w:val="000000" w:themeColor="text1"/>
                <w:spacing w:val="-20"/>
              </w:rPr>
              <w:t>3.83</w:t>
            </w:r>
          </w:p>
        </w:tc>
        <w:tc>
          <w:tcPr>
            <w:tcW w:w="756" w:type="dxa"/>
            <w:tcBorders>
              <w:top w:val="nil"/>
              <w:left w:val="nil"/>
              <w:bottom w:val="nil"/>
              <w:right w:val="nil"/>
            </w:tcBorders>
            <w:vAlign w:val="bottom"/>
          </w:tcPr>
          <w:p w:rsidR="00130537" w:rsidRPr="001724BC"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11.32</w:t>
            </w:r>
          </w:p>
        </w:tc>
        <w:tc>
          <w:tcPr>
            <w:tcW w:w="714" w:type="dxa"/>
            <w:tcBorders>
              <w:top w:val="nil"/>
              <w:left w:val="nil"/>
              <w:bottom w:val="nil"/>
              <w:right w:val="nil"/>
            </w:tcBorders>
            <w:vAlign w:val="bottom"/>
          </w:tcPr>
          <w:p w:rsidR="00130537" w:rsidRPr="001724BC"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4.00</w:t>
            </w:r>
          </w:p>
        </w:tc>
        <w:tc>
          <w:tcPr>
            <w:tcW w:w="693" w:type="dxa"/>
            <w:tcBorders>
              <w:top w:val="nil"/>
              <w:left w:val="nil"/>
              <w:bottom w:val="nil"/>
            </w:tcBorders>
            <w:vAlign w:val="bottom"/>
          </w:tcPr>
          <w:p w:rsidR="00130537" w:rsidRPr="001724BC" w:rsidRDefault="00130537" w:rsidP="009829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2.22</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1,197.2</w:t>
            </w:r>
          </w:p>
        </w:tc>
        <w:tc>
          <w:tcPr>
            <w:tcW w:w="690" w:type="dxa"/>
            <w:tcBorders>
              <w:top w:val="nil"/>
              <w:left w:val="nil"/>
              <w:bottom w:val="nil"/>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1,153.6</w:t>
            </w:r>
          </w:p>
        </w:tc>
        <w:tc>
          <w:tcPr>
            <w:tcW w:w="619" w:type="dxa"/>
            <w:tcBorders>
              <w:top w:val="nil"/>
              <w:left w:val="nil"/>
              <w:bottom w:val="nil"/>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43.6</w:t>
            </w:r>
          </w:p>
        </w:tc>
        <w:tc>
          <w:tcPr>
            <w:tcW w:w="678" w:type="dxa"/>
            <w:tcBorders>
              <w:top w:val="nil"/>
              <w:left w:val="nil"/>
              <w:bottom w:val="nil"/>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59.21</w:t>
            </w:r>
          </w:p>
        </w:tc>
        <w:tc>
          <w:tcPr>
            <w:tcW w:w="537" w:type="dxa"/>
            <w:tcBorders>
              <w:top w:val="nil"/>
              <w:left w:val="nil"/>
              <w:bottom w:val="nil"/>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55.2</w:t>
            </w:r>
          </w:p>
        </w:tc>
        <w:tc>
          <w:tcPr>
            <w:tcW w:w="678" w:type="dxa"/>
            <w:tcBorders>
              <w:top w:val="nil"/>
              <w:left w:val="nil"/>
              <w:bottom w:val="nil"/>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409.3</w:t>
            </w:r>
          </w:p>
        </w:tc>
        <w:tc>
          <w:tcPr>
            <w:tcW w:w="694" w:type="dxa"/>
            <w:tcBorders>
              <w:top w:val="nil"/>
              <w:left w:val="nil"/>
              <w:bottom w:val="nil"/>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305.8</w:t>
            </w:r>
          </w:p>
        </w:tc>
        <w:tc>
          <w:tcPr>
            <w:tcW w:w="622" w:type="dxa"/>
            <w:tcBorders>
              <w:top w:val="nil"/>
              <w:left w:val="nil"/>
              <w:bottom w:val="nil"/>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689.1</w:t>
            </w:r>
          </w:p>
        </w:tc>
        <w:tc>
          <w:tcPr>
            <w:tcW w:w="721" w:type="dxa"/>
            <w:tcBorders>
              <w:top w:val="nil"/>
              <w:left w:val="nil"/>
              <w:bottom w:val="nil"/>
              <w:right w:val="nil"/>
            </w:tcBorders>
            <w:vAlign w:val="bottom"/>
          </w:tcPr>
          <w:p w:rsidR="00130537" w:rsidRDefault="00130537" w:rsidP="00982959">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11.61</w:t>
            </w:r>
          </w:p>
        </w:tc>
        <w:tc>
          <w:tcPr>
            <w:tcW w:w="714" w:type="dxa"/>
            <w:tcBorders>
              <w:top w:val="nil"/>
              <w:left w:val="nil"/>
              <w:bottom w:val="nil"/>
              <w:right w:val="nil"/>
            </w:tcBorders>
            <w:vAlign w:val="bottom"/>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3.82</w:t>
            </w:r>
          </w:p>
        </w:tc>
        <w:tc>
          <w:tcPr>
            <w:tcW w:w="693" w:type="dxa"/>
            <w:tcBorders>
              <w:top w:val="nil"/>
              <w:left w:val="nil"/>
              <w:bottom w:val="nil"/>
            </w:tcBorders>
            <w:vAlign w:val="bottom"/>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1.86</w:t>
            </w:r>
          </w:p>
        </w:tc>
      </w:tr>
      <w:tr w:rsidR="00130537" w:rsidRPr="006053B8" w:rsidTr="00982959">
        <w:trPr>
          <w:jc w:val="center"/>
        </w:trPr>
        <w:tc>
          <w:tcPr>
            <w:tcW w:w="1635" w:type="dxa"/>
            <w:tcBorders>
              <w:top w:val="nil"/>
              <w:bottom w:val="nil"/>
              <w:right w:val="single" w:sz="4" w:space="0" w:color="auto"/>
            </w:tcBorders>
            <w:vAlign w:val="center"/>
          </w:tcPr>
          <w:p w:rsidR="00130537" w:rsidRPr="006053B8" w:rsidRDefault="00130537" w:rsidP="00982959">
            <w:pPr>
              <w:snapToGrid w:val="0"/>
              <w:spacing w:line="320" w:lineRule="exact"/>
              <w:jc w:val="center"/>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1,196.6</w:t>
            </w:r>
          </w:p>
        </w:tc>
        <w:tc>
          <w:tcPr>
            <w:tcW w:w="690"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1,152.3</w:t>
            </w:r>
          </w:p>
        </w:tc>
        <w:tc>
          <w:tcPr>
            <w:tcW w:w="619"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44.3</w:t>
            </w:r>
          </w:p>
        </w:tc>
        <w:tc>
          <w:tcPr>
            <w:tcW w:w="678"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59.16</w:t>
            </w:r>
          </w:p>
        </w:tc>
        <w:tc>
          <w:tcPr>
            <w:tcW w:w="537"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55.1</w:t>
            </w:r>
          </w:p>
        </w:tc>
        <w:tc>
          <w:tcPr>
            <w:tcW w:w="678"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408.8</w:t>
            </w:r>
          </w:p>
        </w:tc>
        <w:tc>
          <w:tcPr>
            <w:tcW w:w="694"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305.4</w:t>
            </w:r>
          </w:p>
        </w:tc>
        <w:tc>
          <w:tcPr>
            <w:tcW w:w="622"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688.5</w:t>
            </w:r>
          </w:p>
        </w:tc>
        <w:tc>
          <w:tcPr>
            <w:tcW w:w="721" w:type="dxa"/>
            <w:tcBorders>
              <w:top w:val="nil"/>
              <w:left w:val="nil"/>
              <w:bottom w:val="nil"/>
              <w:right w:val="nil"/>
            </w:tcBorders>
            <w:vAlign w:val="bottom"/>
          </w:tcPr>
          <w:p w:rsidR="00130537" w:rsidRPr="0014545B" w:rsidRDefault="00130537" w:rsidP="00982959">
            <w:pPr>
              <w:snapToGrid w:val="0"/>
              <w:spacing w:line="320" w:lineRule="exact"/>
              <w:jc w:val="center"/>
              <w:rPr>
                <w:rFonts w:eastAsia="標楷體"/>
                <w:snapToGrid w:val="0"/>
                <w:color w:val="000000" w:themeColor="text1"/>
                <w:spacing w:val="-20"/>
              </w:rPr>
            </w:pPr>
            <w:r w:rsidRPr="0014545B">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130537" w:rsidRPr="0014545B" w:rsidRDefault="00130537" w:rsidP="00982959">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11.45</w:t>
            </w:r>
          </w:p>
        </w:tc>
        <w:tc>
          <w:tcPr>
            <w:tcW w:w="714" w:type="dxa"/>
            <w:tcBorders>
              <w:top w:val="nil"/>
              <w:left w:val="nil"/>
              <w:bottom w:val="nil"/>
              <w:right w:val="nil"/>
            </w:tcBorders>
            <w:vAlign w:val="bottom"/>
          </w:tcPr>
          <w:p w:rsidR="00130537" w:rsidRPr="0014545B" w:rsidRDefault="00130537" w:rsidP="00982959">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3.90</w:t>
            </w:r>
          </w:p>
        </w:tc>
        <w:tc>
          <w:tcPr>
            <w:tcW w:w="693" w:type="dxa"/>
            <w:tcBorders>
              <w:top w:val="nil"/>
              <w:left w:val="nil"/>
              <w:bottom w:val="nil"/>
            </w:tcBorders>
            <w:vAlign w:val="bottom"/>
          </w:tcPr>
          <w:p w:rsidR="00130537" w:rsidRPr="0014545B" w:rsidRDefault="00130537" w:rsidP="00982959">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1.97</w:t>
            </w:r>
          </w:p>
        </w:tc>
      </w:tr>
      <w:tr w:rsidR="00130537" w:rsidRPr="006053B8" w:rsidTr="00982959">
        <w:trPr>
          <w:jc w:val="center"/>
        </w:trPr>
        <w:tc>
          <w:tcPr>
            <w:tcW w:w="1635" w:type="dxa"/>
            <w:tcBorders>
              <w:top w:val="nil"/>
              <w:bottom w:val="nil"/>
              <w:right w:val="single" w:sz="4" w:space="0" w:color="auto"/>
            </w:tcBorders>
            <w:vAlign w:val="center"/>
          </w:tcPr>
          <w:p w:rsidR="00130537" w:rsidRDefault="00130537" w:rsidP="00982959">
            <w:pPr>
              <w:snapToGrid w:val="0"/>
              <w:spacing w:line="320" w:lineRule="exact"/>
              <w:jc w:val="center"/>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1,195.7</w:t>
            </w:r>
          </w:p>
        </w:tc>
        <w:tc>
          <w:tcPr>
            <w:tcW w:w="690"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1,151.3</w:t>
            </w:r>
          </w:p>
        </w:tc>
        <w:tc>
          <w:tcPr>
            <w:tcW w:w="619"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44.5</w:t>
            </w:r>
          </w:p>
        </w:tc>
        <w:tc>
          <w:tcPr>
            <w:tcW w:w="678"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59.11</w:t>
            </w:r>
          </w:p>
        </w:tc>
        <w:tc>
          <w:tcPr>
            <w:tcW w:w="537"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55.0</w:t>
            </w:r>
          </w:p>
        </w:tc>
        <w:tc>
          <w:tcPr>
            <w:tcW w:w="678"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408.6</w:t>
            </w:r>
          </w:p>
        </w:tc>
        <w:tc>
          <w:tcPr>
            <w:tcW w:w="694"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305.2</w:t>
            </w:r>
          </w:p>
        </w:tc>
        <w:tc>
          <w:tcPr>
            <w:tcW w:w="622"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687.7</w:t>
            </w:r>
          </w:p>
        </w:tc>
        <w:tc>
          <w:tcPr>
            <w:tcW w:w="721" w:type="dxa"/>
            <w:tcBorders>
              <w:top w:val="nil"/>
              <w:left w:val="nil"/>
              <w:bottom w:val="nil"/>
              <w:right w:val="nil"/>
            </w:tcBorders>
            <w:vAlign w:val="bottom"/>
          </w:tcPr>
          <w:p w:rsidR="00130537" w:rsidRPr="0014545B" w:rsidRDefault="00130537" w:rsidP="00982959">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3.72</w:t>
            </w:r>
          </w:p>
        </w:tc>
        <w:tc>
          <w:tcPr>
            <w:tcW w:w="756" w:type="dxa"/>
            <w:tcBorders>
              <w:top w:val="nil"/>
              <w:left w:val="nil"/>
              <w:bottom w:val="nil"/>
              <w:right w:val="nil"/>
            </w:tcBorders>
            <w:vAlign w:val="bottom"/>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11.16</w:t>
            </w:r>
          </w:p>
        </w:tc>
        <w:tc>
          <w:tcPr>
            <w:tcW w:w="714" w:type="dxa"/>
            <w:tcBorders>
              <w:top w:val="nil"/>
              <w:left w:val="nil"/>
              <w:bottom w:val="nil"/>
              <w:right w:val="nil"/>
            </w:tcBorders>
            <w:vAlign w:val="bottom"/>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3.89</w:t>
            </w:r>
          </w:p>
        </w:tc>
        <w:tc>
          <w:tcPr>
            <w:tcW w:w="693" w:type="dxa"/>
            <w:tcBorders>
              <w:top w:val="nil"/>
              <w:left w:val="nil"/>
              <w:bottom w:val="nil"/>
            </w:tcBorders>
            <w:vAlign w:val="bottom"/>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2.10</w:t>
            </w:r>
          </w:p>
        </w:tc>
      </w:tr>
      <w:tr w:rsidR="00130537" w:rsidRPr="006053B8" w:rsidTr="00982959">
        <w:trPr>
          <w:jc w:val="center"/>
        </w:trPr>
        <w:tc>
          <w:tcPr>
            <w:tcW w:w="1635" w:type="dxa"/>
            <w:tcBorders>
              <w:top w:val="nil"/>
              <w:bottom w:val="nil"/>
              <w:right w:val="single" w:sz="4" w:space="0" w:color="auto"/>
            </w:tcBorders>
            <w:vAlign w:val="center"/>
          </w:tcPr>
          <w:p w:rsidR="00130537" w:rsidRDefault="00130537" w:rsidP="00982959">
            <w:pPr>
              <w:snapToGrid w:val="0"/>
              <w:spacing w:line="320" w:lineRule="exact"/>
              <w:jc w:val="center"/>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1,194.8</w:t>
            </w:r>
          </w:p>
        </w:tc>
        <w:tc>
          <w:tcPr>
            <w:tcW w:w="690"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1,146.7</w:t>
            </w:r>
          </w:p>
        </w:tc>
        <w:tc>
          <w:tcPr>
            <w:tcW w:w="619"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48.1</w:t>
            </w:r>
          </w:p>
        </w:tc>
        <w:tc>
          <w:tcPr>
            <w:tcW w:w="678" w:type="dxa"/>
            <w:tcBorders>
              <w:top w:val="nil"/>
              <w:left w:val="nil"/>
              <w:bottom w:val="nil"/>
              <w:right w:val="nil"/>
            </w:tcBorders>
            <w:vAlign w:val="center"/>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59.06</w:t>
            </w:r>
          </w:p>
        </w:tc>
        <w:tc>
          <w:tcPr>
            <w:tcW w:w="537" w:type="dxa"/>
            <w:tcBorders>
              <w:top w:val="nil"/>
              <w:left w:val="nil"/>
              <w:bottom w:val="nil"/>
              <w:right w:val="nil"/>
            </w:tcBorders>
            <w:vAlign w:val="center"/>
          </w:tcPr>
          <w:p w:rsidR="00130537" w:rsidRPr="0094352F" w:rsidRDefault="00130537" w:rsidP="00982959">
            <w:pPr>
              <w:snapToGrid w:val="0"/>
              <w:spacing w:line="320" w:lineRule="exact"/>
              <w:jc w:val="center"/>
              <w:rPr>
                <w:rFonts w:eastAsia="標楷體"/>
                <w:color w:val="000000" w:themeColor="text1"/>
                <w:spacing w:val="-20"/>
              </w:rPr>
            </w:pPr>
            <w:r w:rsidRPr="0094352F">
              <w:rPr>
                <w:rFonts w:eastAsia="標楷體" w:hint="eastAsia"/>
                <w:color w:val="000000" w:themeColor="text1"/>
                <w:spacing w:val="-20"/>
              </w:rPr>
              <w:t>54.7</w:t>
            </w:r>
          </w:p>
        </w:tc>
        <w:tc>
          <w:tcPr>
            <w:tcW w:w="678" w:type="dxa"/>
            <w:tcBorders>
              <w:top w:val="nil"/>
              <w:left w:val="nil"/>
              <w:bottom w:val="nil"/>
              <w:right w:val="nil"/>
            </w:tcBorders>
            <w:vAlign w:val="center"/>
          </w:tcPr>
          <w:p w:rsidR="00130537" w:rsidRPr="0094352F" w:rsidRDefault="00130537" w:rsidP="00982959">
            <w:pPr>
              <w:snapToGrid w:val="0"/>
              <w:spacing w:line="320" w:lineRule="exact"/>
              <w:jc w:val="center"/>
              <w:rPr>
                <w:rFonts w:eastAsia="標楷體"/>
                <w:color w:val="000000" w:themeColor="text1"/>
                <w:spacing w:val="-20"/>
              </w:rPr>
            </w:pPr>
            <w:r w:rsidRPr="0094352F">
              <w:rPr>
                <w:rFonts w:eastAsia="標楷體" w:hint="eastAsia"/>
                <w:color w:val="000000" w:themeColor="text1"/>
                <w:spacing w:val="-20"/>
              </w:rPr>
              <w:t>407.7</w:t>
            </w:r>
          </w:p>
        </w:tc>
        <w:tc>
          <w:tcPr>
            <w:tcW w:w="694" w:type="dxa"/>
            <w:tcBorders>
              <w:top w:val="nil"/>
              <w:left w:val="nil"/>
              <w:bottom w:val="nil"/>
              <w:right w:val="nil"/>
            </w:tcBorders>
            <w:vAlign w:val="center"/>
          </w:tcPr>
          <w:p w:rsidR="00130537" w:rsidRPr="0094352F" w:rsidRDefault="00130537" w:rsidP="00982959">
            <w:pPr>
              <w:snapToGrid w:val="0"/>
              <w:spacing w:line="320" w:lineRule="exact"/>
              <w:jc w:val="center"/>
              <w:rPr>
                <w:rFonts w:eastAsia="標楷體"/>
                <w:color w:val="000000" w:themeColor="text1"/>
                <w:spacing w:val="-20"/>
              </w:rPr>
            </w:pPr>
            <w:r w:rsidRPr="0094352F">
              <w:rPr>
                <w:rFonts w:eastAsia="標楷體" w:hint="eastAsia"/>
                <w:color w:val="000000" w:themeColor="text1"/>
                <w:spacing w:val="-20"/>
              </w:rPr>
              <w:t>304.5</w:t>
            </w:r>
          </w:p>
        </w:tc>
        <w:tc>
          <w:tcPr>
            <w:tcW w:w="622" w:type="dxa"/>
            <w:tcBorders>
              <w:top w:val="nil"/>
              <w:left w:val="nil"/>
              <w:bottom w:val="nil"/>
              <w:right w:val="nil"/>
            </w:tcBorders>
            <w:vAlign w:val="center"/>
          </w:tcPr>
          <w:p w:rsidR="00130537" w:rsidRPr="0094352F" w:rsidRDefault="00130537" w:rsidP="00982959">
            <w:pPr>
              <w:snapToGrid w:val="0"/>
              <w:spacing w:line="320" w:lineRule="exact"/>
              <w:jc w:val="center"/>
              <w:rPr>
                <w:rFonts w:eastAsia="標楷體"/>
                <w:color w:val="FF0000"/>
                <w:spacing w:val="-20"/>
              </w:rPr>
            </w:pPr>
            <w:r w:rsidRPr="0094352F">
              <w:rPr>
                <w:rFonts w:eastAsia="標楷體" w:hint="eastAsia"/>
                <w:color w:val="000000" w:themeColor="text1"/>
                <w:spacing w:val="-20"/>
              </w:rPr>
              <w:t>684.3</w:t>
            </w:r>
          </w:p>
        </w:tc>
        <w:tc>
          <w:tcPr>
            <w:tcW w:w="721" w:type="dxa"/>
            <w:tcBorders>
              <w:top w:val="nil"/>
              <w:left w:val="nil"/>
              <w:bottom w:val="nil"/>
              <w:right w:val="nil"/>
            </w:tcBorders>
            <w:vAlign w:val="bottom"/>
          </w:tcPr>
          <w:p w:rsidR="00130537" w:rsidRPr="0094352F" w:rsidRDefault="00130537" w:rsidP="00982959">
            <w:pPr>
              <w:snapToGrid w:val="0"/>
              <w:spacing w:line="320" w:lineRule="exact"/>
              <w:jc w:val="center"/>
              <w:rPr>
                <w:rFonts w:eastAsia="標楷體"/>
                <w:snapToGrid w:val="0"/>
                <w:color w:val="FF0000"/>
                <w:spacing w:val="-20"/>
              </w:rPr>
            </w:pPr>
            <w:r w:rsidRPr="0094352F">
              <w:rPr>
                <w:rFonts w:eastAsia="標楷體" w:hint="eastAsia"/>
                <w:snapToGrid w:val="0"/>
                <w:color w:val="000000" w:themeColor="text1"/>
                <w:spacing w:val="-20"/>
              </w:rPr>
              <w:t>4.03</w:t>
            </w:r>
          </w:p>
        </w:tc>
        <w:tc>
          <w:tcPr>
            <w:tcW w:w="756" w:type="dxa"/>
            <w:tcBorders>
              <w:top w:val="nil"/>
              <w:left w:val="nil"/>
              <w:bottom w:val="nil"/>
              <w:right w:val="nil"/>
            </w:tcBorders>
            <w:vAlign w:val="bottom"/>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11.15</w:t>
            </w:r>
          </w:p>
        </w:tc>
        <w:tc>
          <w:tcPr>
            <w:tcW w:w="714" w:type="dxa"/>
            <w:tcBorders>
              <w:top w:val="nil"/>
              <w:left w:val="nil"/>
              <w:bottom w:val="nil"/>
              <w:right w:val="nil"/>
            </w:tcBorders>
            <w:vAlign w:val="bottom"/>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4.17</w:t>
            </w:r>
          </w:p>
        </w:tc>
        <w:tc>
          <w:tcPr>
            <w:tcW w:w="693" w:type="dxa"/>
            <w:tcBorders>
              <w:top w:val="nil"/>
              <w:left w:val="nil"/>
              <w:bottom w:val="nil"/>
            </w:tcBorders>
            <w:vAlign w:val="bottom"/>
          </w:tcPr>
          <w:p w:rsidR="00130537" w:rsidRPr="0014545B"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2.55</w:t>
            </w:r>
          </w:p>
        </w:tc>
      </w:tr>
      <w:tr w:rsidR="00130537" w:rsidRPr="006053B8" w:rsidTr="00982959">
        <w:trPr>
          <w:jc w:val="center"/>
        </w:trPr>
        <w:tc>
          <w:tcPr>
            <w:tcW w:w="1635" w:type="dxa"/>
            <w:tcBorders>
              <w:top w:val="nil"/>
              <w:bottom w:val="single" w:sz="4" w:space="0" w:color="auto"/>
              <w:right w:val="single" w:sz="4" w:space="0" w:color="auto"/>
            </w:tcBorders>
            <w:vAlign w:val="center"/>
          </w:tcPr>
          <w:p w:rsidR="00130537" w:rsidRDefault="00130537" w:rsidP="00982959">
            <w:pPr>
              <w:snapToGrid w:val="0"/>
              <w:spacing w:line="320" w:lineRule="exact"/>
              <w:jc w:val="center"/>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1,194.8</w:t>
            </w:r>
          </w:p>
        </w:tc>
        <w:tc>
          <w:tcPr>
            <w:tcW w:w="690" w:type="dxa"/>
            <w:tcBorders>
              <w:top w:val="nil"/>
              <w:left w:val="nil"/>
              <w:bottom w:val="single" w:sz="4" w:space="0" w:color="auto"/>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1,146.2</w:t>
            </w:r>
          </w:p>
        </w:tc>
        <w:tc>
          <w:tcPr>
            <w:tcW w:w="619" w:type="dxa"/>
            <w:tcBorders>
              <w:top w:val="nil"/>
              <w:left w:val="nil"/>
              <w:bottom w:val="single" w:sz="4" w:space="0" w:color="auto"/>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48.6</w:t>
            </w:r>
          </w:p>
        </w:tc>
        <w:tc>
          <w:tcPr>
            <w:tcW w:w="678" w:type="dxa"/>
            <w:tcBorders>
              <w:top w:val="nil"/>
              <w:left w:val="nil"/>
              <w:bottom w:val="single" w:sz="4" w:space="0" w:color="auto"/>
              <w:right w:val="nil"/>
            </w:tcBorders>
            <w:vAlign w:val="center"/>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59.06</w:t>
            </w:r>
          </w:p>
        </w:tc>
        <w:tc>
          <w:tcPr>
            <w:tcW w:w="537" w:type="dxa"/>
            <w:tcBorders>
              <w:top w:val="nil"/>
              <w:left w:val="nil"/>
              <w:bottom w:val="single" w:sz="4" w:space="0" w:color="auto"/>
              <w:right w:val="nil"/>
            </w:tcBorders>
            <w:vAlign w:val="center"/>
          </w:tcPr>
          <w:p w:rsidR="00130537" w:rsidRPr="0094352F"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54.5</w:t>
            </w:r>
          </w:p>
        </w:tc>
        <w:tc>
          <w:tcPr>
            <w:tcW w:w="678" w:type="dxa"/>
            <w:tcBorders>
              <w:top w:val="nil"/>
              <w:left w:val="nil"/>
              <w:bottom w:val="single" w:sz="4" w:space="0" w:color="auto"/>
              <w:right w:val="nil"/>
            </w:tcBorders>
            <w:vAlign w:val="center"/>
          </w:tcPr>
          <w:p w:rsidR="00130537" w:rsidRPr="0094352F"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407.1</w:t>
            </w:r>
          </w:p>
        </w:tc>
        <w:tc>
          <w:tcPr>
            <w:tcW w:w="694" w:type="dxa"/>
            <w:tcBorders>
              <w:top w:val="nil"/>
              <w:left w:val="nil"/>
              <w:bottom w:val="single" w:sz="4" w:space="0" w:color="auto"/>
              <w:right w:val="nil"/>
            </w:tcBorders>
            <w:vAlign w:val="center"/>
          </w:tcPr>
          <w:p w:rsidR="00130537" w:rsidRPr="0094352F"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303.9</w:t>
            </w:r>
          </w:p>
        </w:tc>
        <w:tc>
          <w:tcPr>
            <w:tcW w:w="622" w:type="dxa"/>
            <w:tcBorders>
              <w:top w:val="nil"/>
              <w:left w:val="nil"/>
              <w:bottom w:val="single" w:sz="4" w:space="0" w:color="auto"/>
              <w:right w:val="nil"/>
            </w:tcBorders>
            <w:vAlign w:val="center"/>
          </w:tcPr>
          <w:p w:rsidR="00130537" w:rsidRPr="0094352F"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684.7</w:t>
            </w:r>
          </w:p>
        </w:tc>
        <w:tc>
          <w:tcPr>
            <w:tcW w:w="721" w:type="dxa"/>
            <w:tcBorders>
              <w:top w:val="nil"/>
              <w:left w:val="nil"/>
              <w:bottom w:val="single" w:sz="4" w:space="0" w:color="auto"/>
              <w:right w:val="nil"/>
            </w:tcBorders>
            <w:vAlign w:val="bottom"/>
          </w:tcPr>
          <w:p w:rsidR="00130537" w:rsidRPr="0094352F" w:rsidRDefault="00130537" w:rsidP="00982959">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4.07</w:t>
            </w:r>
          </w:p>
        </w:tc>
        <w:tc>
          <w:tcPr>
            <w:tcW w:w="756" w:type="dxa"/>
            <w:tcBorders>
              <w:top w:val="nil"/>
              <w:left w:val="nil"/>
              <w:bottom w:val="single" w:sz="4" w:space="0" w:color="auto"/>
              <w:right w:val="nil"/>
            </w:tcBorders>
            <w:vAlign w:val="bottom"/>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11.21</w:t>
            </w:r>
          </w:p>
        </w:tc>
        <w:tc>
          <w:tcPr>
            <w:tcW w:w="714" w:type="dxa"/>
            <w:tcBorders>
              <w:top w:val="nil"/>
              <w:left w:val="nil"/>
              <w:bottom w:val="single" w:sz="4" w:space="0" w:color="auto"/>
              <w:right w:val="nil"/>
            </w:tcBorders>
            <w:vAlign w:val="bottom"/>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4.21</w:t>
            </w:r>
          </w:p>
        </w:tc>
        <w:tc>
          <w:tcPr>
            <w:tcW w:w="693" w:type="dxa"/>
            <w:tcBorders>
              <w:top w:val="nil"/>
              <w:left w:val="nil"/>
              <w:bottom w:val="single" w:sz="4" w:space="0" w:color="auto"/>
            </w:tcBorders>
            <w:vAlign w:val="bottom"/>
          </w:tcPr>
          <w:p w:rsidR="00130537" w:rsidRDefault="00130537" w:rsidP="00982959">
            <w:pPr>
              <w:snapToGrid w:val="0"/>
              <w:spacing w:line="320" w:lineRule="exact"/>
              <w:jc w:val="center"/>
              <w:rPr>
                <w:rFonts w:eastAsia="標楷體"/>
                <w:color w:val="000000" w:themeColor="text1"/>
                <w:spacing w:val="-20"/>
              </w:rPr>
            </w:pPr>
            <w:r>
              <w:rPr>
                <w:rFonts w:eastAsia="標楷體" w:hint="eastAsia"/>
                <w:color w:val="000000" w:themeColor="text1"/>
                <w:spacing w:val="-20"/>
              </w:rPr>
              <w:t>2.61</w:t>
            </w:r>
          </w:p>
        </w:tc>
      </w:tr>
      <w:tr w:rsidR="00130537" w:rsidRPr="006053B8" w:rsidTr="00982959">
        <w:trPr>
          <w:jc w:val="center"/>
        </w:trPr>
        <w:tc>
          <w:tcPr>
            <w:tcW w:w="1635" w:type="dxa"/>
            <w:tcBorders>
              <w:top w:val="single" w:sz="4" w:space="0" w:color="auto"/>
              <w:bottom w:val="single" w:sz="4" w:space="0" w:color="auto"/>
              <w:right w:val="single" w:sz="4" w:space="0" w:color="auto"/>
            </w:tcBorders>
            <w:vAlign w:val="center"/>
          </w:tcPr>
          <w:p w:rsidR="00130537" w:rsidRPr="006053B8" w:rsidRDefault="00130537" w:rsidP="00982959">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年同月變動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0.23</w:t>
            </w:r>
          </w:p>
        </w:tc>
        <w:tc>
          <w:tcPr>
            <w:tcW w:w="690"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-0.19</w:t>
            </w:r>
          </w:p>
        </w:tc>
        <w:tc>
          <w:tcPr>
            <w:tcW w:w="619"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11.21</w:t>
            </w:r>
          </w:p>
        </w:tc>
        <w:tc>
          <w:tcPr>
            <w:tcW w:w="678"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-0.01*</w:t>
            </w:r>
          </w:p>
        </w:tc>
        <w:tc>
          <w:tcPr>
            <w:tcW w:w="537"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-3.16</w:t>
            </w:r>
          </w:p>
        </w:tc>
        <w:tc>
          <w:tcPr>
            <w:tcW w:w="678"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-0.37</w:t>
            </w:r>
          </w:p>
        </w:tc>
        <w:tc>
          <w:tcPr>
            <w:tcW w:w="694"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-0.81</w:t>
            </w:r>
          </w:p>
        </w:tc>
        <w:tc>
          <w:tcPr>
            <w:tcW w:w="622"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0.17</w:t>
            </w:r>
          </w:p>
        </w:tc>
        <w:tc>
          <w:tcPr>
            <w:tcW w:w="721"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0.40*</w:t>
            </w:r>
          </w:p>
        </w:tc>
        <w:tc>
          <w:tcPr>
            <w:tcW w:w="756"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-0.06*</w:t>
            </w:r>
          </w:p>
        </w:tc>
        <w:tc>
          <w:tcPr>
            <w:tcW w:w="714"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0.38*</w:t>
            </w:r>
          </w:p>
        </w:tc>
        <w:tc>
          <w:tcPr>
            <w:tcW w:w="693" w:type="dxa"/>
            <w:tcBorders>
              <w:top w:val="single" w:sz="4" w:space="0" w:color="auto"/>
              <w:left w:val="nil"/>
              <w:bottom w:val="single" w:sz="4" w:space="0" w:color="auto"/>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0.62*</w:t>
            </w:r>
          </w:p>
        </w:tc>
      </w:tr>
      <w:tr w:rsidR="00130537" w:rsidRPr="006053B8" w:rsidTr="00982959">
        <w:trPr>
          <w:jc w:val="center"/>
        </w:trPr>
        <w:tc>
          <w:tcPr>
            <w:tcW w:w="1635" w:type="dxa"/>
            <w:tcBorders>
              <w:top w:val="single" w:sz="4" w:space="0" w:color="auto"/>
              <w:bottom w:val="single" w:sz="4" w:space="0" w:color="auto"/>
              <w:right w:val="single" w:sz="4" w:space="0" w:color="auto"/>
            </w:tcBorders>
            <w:vAlign w:val="center"/>
          </w:tcPr>
          <w:p w:rsidR="00130537" w:rsidRPr="006053B8" w:rsidRDefault="00130537" w:rsidP="00982959">
            <w:pPr>
              <w:snapToGrid w:val="0"/>
              <w:spacing w:line="280" w:lineRule="exact"/>
              <w:jc w:val="center"/>
              <w:rPr>
                <w:rFonts w:eastAsia="標楷體"/>
                <w:color w:val="000000" w:themeColor="text1"/>
                <w:w w:val="95"/>
                <w:sz w:val="22"/>
                <w:szCs w:val="22"/>
              </w:rPr>
            </w:pPr>
            <w:r>
              <w:rPr>
                <w:rFonts w:eastAsia="標楷體" w:hint="eastAsia"/>
                <w:color w:val="000000" w:themeColor="text1"/>
                <w:w w:val="95"/>
                <w:sz w:val="22"/>
                <w:szCs w:val="22"/>
              </w:rPr>
              <w:t>累計</w:t>
            </w: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w:t>
            </w:r>
            <w:r>
              <w:rPr>
                <w:rFonts w:eastAsia="標楷體" w:hint="eastAsia"/>
                <w:color w:val="000000" w:themeColor="text1"/>
                <w:w w:val="95"/>
                <w:sz w:val="22"/>
                <w:szCs w:val="22"/>
              </w:rPr>
              <w:t>期</w:t>
            </w:r>
            <w:r w:rsidRPr="006053B8">
              <w:rPr>
                <w:rFonts w:eastAsia="標楷體"/>
                <w:color w:val="000000" w:themeColor="text1"/>
                <w:w w:val="95"/>
                <w:sz w:val="22"/>
                <w:szCs w:val="22"/>
              </w:rPr>
              <w:t>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0.34</w:t>
            </w:r>
          </w:p>
        </w:tc>
        <w:tc>
          <w:tcPr>
            <w:tcW w:w="690"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0.18</w:t>
            </w:r>
          </w:p>
        </w:tc>
        <w:tc>
          <w:tcPr>
            <w:tcW w:w="619"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4.65</w:t>
            </w:r>
          </w:p>
        </w:tc>
        <w:tc>
          <w:tcPr>
            <w:tcW w:w="678"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-0.05*</w:t>
            </w:r>
          </w:p>
        </w:tc>
        <w:tc>
          <w:tcPr>
            <w:tcW w:w="537"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-2.48</w:t>
            </w:r>
          </w:p>
        </w:tc>
        <w:tc>
          <w:tcPr>
            <w:tcW w:w="678"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-0.14</w:t>
            </w:r>
          </w:p>
        </w:tc>
        <w:tc>
          <w:tcPr>
            <w:tcW w:w="694"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-0.59</w:t>
            </w:r>
          </w:p>
        </w:tc>
        <w:tc>
          <w:tcPr>
            <w:tcW w:w="622"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0.59</w:t>
            </w:r>
          </w:p>
        </w:tc>
        <w:tc>
          <w:tcPr>
            <w:tcW w:w="721"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0.16*</w:t>
            </w:r>
          </w:p>
        </w:tc>
        <w:tc>
          <w:tcPr>
            <w:tcW w:w="756"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-0.04*</w:t>
            </w:r>
          </w:p>
        </w:tc>
        <w:tc>
          <w:tcPr>
            <w:tcW w:w="714" w:type="dxa"/>
            <w:tcBorders>
              <w:top w:val="single" w:sz="4" w:space="0" w:color="auto"/>
              <w:left w:val="nil"/>
              <w:bottom w:val="single" w:sz="4" w:space="0" w:color="auto"/>
              <w:right w:val="nil"/>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0.18*</w:t>
            </w:r>
          </w:p>
        </w:tc>
        <w:tc>
          <w:tcPr>
            <w:tcW w:w="693" w:type="dxa"/>
            <w:tcBorders>
              <w:top w:val="single" w:sz="4" w:space="0" w:color="auto"/>
              <w:left w:val="nil"/>
              <w:bottom w:val="single" w:sz="4" w:space="0" w:color="auto"/>
            </w:tcBorders>
            <w:vAlign w:val="center"/>
          </w:tcPr>
          <w:p w:rsidR="00130537" w:rsidRPr="0014545B" w:rsidRDefault="00130537" w:rsidP="00982959">
            <w:pPr>
              <w:jc w:val="center"/>
              <w:rPr>
                <w:rFonts w:eastAsia="標楷體"/>
                <w:color w:val="000000" w:themeColor="text1"/>
                <w:spacing w:val="-20"/>
              </w:rPr>
            </w:pPr>
            <w:r>
              <w:rPr>
                <w:rFonts w:eastAsia="標楷體" w:hint="eastAsia"/>
                <w:color w:val="000000" w:themeColor="text1"/>
                <w:spacing w:val="-20"/>
              </w:rPr>
              <w:t>0.24*</w:t>
            </w:r>
          </w:p>
        </w:tc>
      </w:tr>
    </w:tbl>
    <w:p w:rsidR="00854510" w:rsidRPr="00824F84" w:rsidRDefault="00854510" w:rsidP="00854510">
      <w:pPr>
        <w:snapToGrid w:val="0"/>
        <w:spacing w:line="240" w:lineRule="atLeast"/>
        <w:ind w:leftChars="-118" w:left="1" w:right="-465" w:hangingChars="129" w:hanging="284"/>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sz w:val="22"/>
          <w:szCs w:val="22"/>
        </w:rPr>
        <w:t>*</w:t>
      </w:r>
      <w:r w:rsidRPr="00824F84">
        <w:rPr>
          <w:rFonts w:eastAsia="標楷體"/>
          <w:color w:val="000000" w:themeColor="text1"/>
          <w:sz w:val="22"/>
          <w:szCs w:val="22"/>
        </w:rPr>
        <w:t>數字表示增減百分點</w:t>
      </w:r>
    </w:p>
    <w:p w:rsidR="00854510" w:rsidRPr="00824F84" w:rsidRDefault="00854510" w:rsidP="00854510">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824F84">
        <w:rPr>
          <w:rFonts w:eastAsia="標楷體"/>
          <w:color w:val="000000" w:themeColor="text1"/>
          <w:sz w:val="22"/>
          <w:szCs w:val="22"/>
        </w:rPr>
        <w:t>資料來源：行政院主計總處「人力資源統計月報」。</w:t>
      </w:r>
      <w:r w:rsidRPr="00824F84">
        <w:rPr>
          <w:rFonts w:eastAsia="標楷體"/>
          <w:b/>
          <w:bCs/>
          <w:color w:val="000000" w:themeColor="text1"/>
          <w:sz w:val="28"/>
          <w:szCs w:val="28"/>
        </w:rPr>
        <w:br w:type="page"/>
      </w:r>
    </w:p>
    <w:p w:rsidR="00854510" w:rsidRPr="00824F84" w:rsidRDefault="00854510" w:rsidP="00854510">
      <w:pPr>
        <w:tabs>
          <w:tab w:val="left" w:pos="540"/>
        </w:tabs>
        <w:snapToGrid w:val="0"/>
        <w:spacing w:beforeLines="50" w:before="180" w:line="300" w:lineRule="auto"/>
        <w:rPr>
          <w:rFonts w:eastAsia="標楷體"/>
          <w:b/>
          <w:bCs/>
          <w:color w:val="000000" w:themeColor="text1"/>
          <w:sz w:val="28"/>
          <w:szCs w:val="28"/>
        </w:rPr>
      </w:pPr>
      <w:r w:rsidRPr="00824F84">
        <w:rPr>
          <w:rFonts w:eastAsia="標楷體"/>
          <w:b/>
          <w:bCs/>
          <w:color w:val="000000" w:themeColor="text1"/>
          <w:sz w:val="28"/>
          <w:szCs w:val="28"/>
        </w:rPr>
        <w:lastRenderedPageBreak/>
        <w:t>２、國際比較</w:t>
      </w:r>
    </w:p>
    <w:p w:rsidR="00854510" w:rsidRPr="00824F84" w:rsidRDefault="00130537"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053B8">
        <w:rPr>
          <w:rFonts w:eastAsia="標楷體"/>
          <w:color w:val="000000" w:themeColor="text1"/>
          <w:sz w:val="28"/>
          <w:szCs w:val="32"/>
        </w:rPr>
        <w:t>10</w:t>
      </w:r>
      <w:r>
        <w:rPr>
          <w:rFonts w:eastAsia="標楷體" w:hint="eastAsia"/>
          <w:color w:val="000000" w:themeColor="text1"/>
          <w:sz w:val="28"/>
          <w:szCs w:val="32"/>
        </w:rPr>
        <w:t>9</w:t>
      </w:r>
      <w:r w:rsidRPr="006053B8">
        <w:rPr>
          <w:rFonts w:eastAsia="標楷體"/>
          <w:color w:val="000000" w:themeColor="text1"/>
          <w:sz w:val="28"/>
          <w:szCs w:val="32"/>
        </w:rPr>
        <w:t>年</w:t>
      </w:r>
      <w:r>
        <w:rPr>
          <w:rFonts w:eastAsia="標楷體" w:hint="eastAsia"/>
          <w:color w:val="000000" w:themeColor="text1"/>
          <w:sz w:val="28"/>
          <w:szCs w:val="32"/>
        </w:rPr>
        <w:t>5</w:t>
      </w:r>
      <w:r>
        <w:rPr>
          <w:rFonts w:eastAsia="標楷體"/>
          <w:color w:val="000000" w:themeColor="text1"/>
          <w:sz w:val="28"/>
          <w:szCs w:val="32"/>
        </w:rPr>
        <w:t>月</w:t>
      </w:r>
      <w:r w:rsidRPr="006053B8">
        <w:rPr>
          <w:rFonts w:eastAsia="標楷體"/>
          <w:color w:val="000000" w:themeColor="text1"/>
          <w:sz w:val="28"/>
          <w:szCs w:val="32"/>
        </w:rPr>
        <w:t>國內經季節調整後之失</w:t>
      </w:r>
      <w:r w:rsidRPr="00942D66">
        <w:rPr>
          <w:rFonts w:eastAsia="標楷體"/>
          <w:color w:val="000000" w:themeColor="text1"/>
          <w:sz w:val="28"/>
          <w:szCs w:val="32"/>
        </w:rPr>
        <w:t>業率為</w:t>
      </w:r>
      <w:r w:rsidRPr="00942D66">
        <w:rPr>
          <w:rFonts w:eastAsia="標楷體" w:hint="eastAsia"/>
          <w:color w:val="000000" w:themeColor="text1"/>
          <w:sz w:val="28"/>
          <w:szCs w:val="32"/>
        </w:rPr>
        <w:t>4</w:t>
      </w:r>
      <w:r w:rsidRPr="00942D66">
        <w:rPr>
          <w:rFonts w:eastAsia="標楷體"/>
          <w:color w:val="000000" w:themeColor="text1"/>
          <w:sz w:val="28"/>
          <w:szCs w:val="32"/>
        </w:rPr>
        <w:t>.</w:t>
      </w:r>
      <w:r w:rsidRPr="00942D66">
        <w:rPr>
          <w:rFonts w:eastAsia="標楷體" w:hint="eastAsia"/>
          <w:color w:val="000000" w:themeColor="text1"/>
          <w:sz w:val="28"/>
          <w:szCs w:val="32"/>
        </w:rPr>
        <w:t>1</w:t>
      </w:r>
      <w:r>
        <w:rPr>
          <w:rFonts w:eastAsia="標楷體" w:hint="eastAsia"/>
          <w:color w:val="000000" w:themeColor="text1"/>
          <w:sz w:val="28"/>
          <w:szCs w:val="32"/>
        </w:rPr>
        <w:t>6</w:t>
      </w:r>
      <w:r w:rsidRPr="00942D66">
        <w:rPr>
          <w:rFonts w:eastAsia="標楷體"/>
          <w:color w:val="000000" w:themeColor="text1"/>
          <w:sz w:val="28"/>
          <w:szCs w:val="32"/>
        </w:rPr>
        <w:t>%</w:t>
      </w:r>
      <w:r w:rsidRPr="00942D66">
        <w:rPr>
          <w:rFonts w:eastAsia="標楷體"/>
          <w:color w:val="000000" w:themeColor="text1"/>
          <w:sz w:val="28"/>
          <w:szCs w:val="32"/>
        </w:rPr>
        <w:t>，低於</w:t>
      </w:r>
      <w:r w:rsidRPr="0003650F">
        <w:rPr>
          <w:rFonts w:eastAsia="標楷體" w:hint="eastAsia"/>
          <w:color w:val="000000" w:themeColor="text1"/>
          <w:sz w:val="28"/>
          <w:szCs w:val="32"/>
        </w:rPr>
        <w:t>香港、南韓、美國及</w:t>
      </w:r>
      <w:r w:rsidRPr="0003650F">
        <w:rPr>
          <w:rFonts w:eastAsia="標楷體"/>
          <w:color w:val="000000" w:themeColor="text1"/>
          <w:sz w:val="28"/>
          <w:szCs w:val="32"/>
        </w:rPr>
        <w:t>加拿大</w:t>
      </w:r>
      <w:r w:rsidRPr="00942D66">
        <w:rPr>
          <w:rFonts w:eastAsia="標楷體"/>
          <w:color w:val="000000" w:themeColor="text1"/>
          <w:sz w:val="28"/>
          <w:szCs w:val="32"/>
        </w:rPr>
        <w:t>。</w:t>
      </w:r>
    </w:p>
    <w:p w:rsidR="00854510" w:rsidRPr="00824F84"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854510" w:rsidRPr="00824F84" w:rsidRDefault="00854510" w:rsidP="00854510">
      <w:pPr>
        <w:snapToGrid w:val="0"/>
        <w:spacing w:before="120"/>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2-9-2  </w:t>
      </w:r>
      <w:r w:rsidRPr="00824F84">
        <w:rPr>
          <w:rFonts w:eastAsia="標楷體"/>
          <w:b/>
          <w:bCs/>
          <w:color w:val="000000" w:themeColor="text1"/>
          <w:sz w:val="28"/>
        </w:rPr>
        <w:t>主要國家失業率比較</w:t>
      </w:r>
    </w:p>
    <w:p w:rsidR="00854510" w:rsidRPr="00824F84" w:rsidRDefault="00854510" w:rsidP="00854510">
      <w:pPr>
        <w:widowControl/>
        <w:snapToGrid w:val="0"/>
        <w:spacing w:line="300" w:lineRule="atLeast"/>
        <w:ind w:right="-816"/>
        <w:rPr>
          <w:rFonts w:eastAsia="標楷體"/>
          <w:color w:val="000000" w:themeColor="text1"/>
          <w:kern w:val="0"/>
          <w:sz w:val="22"/>
          <w:szCs w:val="22"/>
        </w:rPr>
      </w:pPr>
      <w:r w:rsidRPr="00824F84">
        <w:rPr>
          <w:rFonts w:eastAsia="標楷體"/>
          <w:color w:val="000000" w:themeColor="text1"/>
          <w:kern w:val="0"/>
          <w:sz w:val="22"/>
        </w:rPr>
        <w:t xml:space="preserve">                                                                      </w:t>
      </w:r>
      <w:r w:rsidRPr="00824F84">
        <w:rPr>
          <w:rFonts w:eastAsia="標楷體"/>
          <w:color w:val="000000" w:themeColor="text1"/>
          <w:kern w:val="0"/>
          <w:sz w:val="22"/>
          <w:szCs w:val="22"/>
        </w:rPr>
        <w:t>單位：</w:t>
      </w:r>
      <w:r w:rsidRPr="00824F84">
        <w:rPr>
          <w:rFonts w:eastAsia="標楷體"/>
          <w:color w:val="000000" w:themeColor="text1"/>
          <w:kern w:val="0"/>
          <w:sz w:val="22"/>
          <w:szCs w:val="22"/>
        </w:rPr>
        <w:t>%</w:t>
      </w:r>
    </w:p>
    <w:tbl>
      <w:tblPr>
        <w:tblW w:w="11575"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27"/>
        <w:gridCol w:w="583"/>
        <w:gridCol w:w="602"/>
        <w:gridCol w:w="630"/>
        <w:gridCol w:w="616"/>
        <w:gridCol w:w="630"/>
        <w:gridCol w:w="644"/>
        <w:gridCol w:w="574"/>
        <w:gridCol w:w="700"/>
        <w:gridCol w:w="742"/>
        <w:gridCol w:w="783"/>
        <w:gridCol w:w="686"/>
        <w:gridCol w:w="714"/>
        <w:gridCol w:w="700"/>
        <w:gridCol w:w="750"/>
        <w:gridCol w:w="1394"/>
      </w:tblGrid>
      <w:tr w:rsidR="00130537" w:rsidRPr="006053B8" w:rsidTr="00982959">
        <w:trPr>
          <w:cantSplit/>
          <w:trHeight w:val="347"/>
          <w:jc w:val="center"/>
        </w:trPr>
        <w:tc>
          <w:tcPr>
            <w:tcW w:w="827" w:type="dxa"/>
            <w:vMerge w:val="restart"/>
            <w:tcBorders>
              <w:top w:val="single" w:sz="4" w:space="0" w:color="auto"/>
              <w:left w:val="nil"/>
              <w:tl2br w:val="single" w:sz="4" w:space="0" w:color="auto"/>
            </w:tcBorders>
          </w:tcPr>
          <w:p w:rsidR="00130537" w:rsidRPr="006053B8" w:rsidRDefault="00130537" w:rsidP="0098295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5721" w:type="dxa"/>
            <w:gridSpan w:val="9"/>
            <w:tcBorders>
              <w:top w:val="single" w:sz="4" w:space="0" w:color="auto"/>
              <w:left w:val="single" w:sz="4" w:space="0" w:color="auto"/>
              <w:right w:val="single" w:sz="4" w:space="0" w:color="auto"/>
            </w:tcBorders>
            <w:vAlign w:val="center"/>
          </w:tcPr>
          <w:p w:rsidR="00130537" w:rsidRPr="006053B8" w:rsidRDefault="00130537" w:rsidP="00982959">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108</w:t>
            </w:r>
            <w:r w:rsidRPr="006053B8">
              <w:rPr>
                <w:rFonts w:eastAsia="標楷體"/>
                <w:color w:val="000000" w:themeColor="text1"/>
                <w:spacing w:val="-24"/>
                <w:sz w:val="20"/>
              </w:rPr>
              <w:t>年</w:t>
            </w:r>
          </w:p>
        </w:tc>
        <w:tc>
          <w:tcPr>
            <w:tcW w:w="3633" w:type="dxa"/>
            <w:gridSpan w:val="5"/>
            <w:tcBorders>
              <w:top w:val="single" w:sz="4" w:space="0" w:color="auto"/>
              <w:left w:val="single" w:sz="4" w:space="0" w:color="auto"/>
              <w:right w:val="single" w:sz="4" w:space="0" w:color="auto"/>
            </w:tcBorders>
            <w:vAlign w:val="center"/>
          </w:tcPr>
          <w:p w:rsidR="00130537" w:rsidRPr="006053B8" w:rsidRDefault="00130537" w:rsidP="00982959">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Pr>
                <w:rFonts w:eastAsia="標楷體" w:hint="eastAsia"/>
                <w:color w:val="000000" w:themeColor="text1"/>
                <w:spacing w:val="-24"/>
                <w:sz w:val="20"/>
              </w:rPr>
              <w:t>109</w:t>
            </w:r>
            <w:r>
              <w:rPr>
                <w:rFonts w:eastAsia="標楷體" w:hint="eastAsia"/>
                <w:color w:val="000000" w:themeColor="text1"/>
                <w:spacing w:val="-24"/>
                <w:sz w:val="20"/>
              </w:rPr>
              <w:t>年</w:t>
            </w:r>
          </w:p>
        </w:tc>
        <w:tc>
          <w:tcPr>
            <w:tcW w:w="1394" w:type="dxa"/>
            <w:vMerge w:val="restart"/>
            <w:tcBorders>
              <w:top w:val="single" w:sz="4" w:space="0" w:color="auto"/>
              <w:left w:val="single" w:sz="4" w:space="0" w:color="auto"/>
              <w:right w:val="nil"/>
            </w:tcBorders>
            <w:vAlign w:val="center"/>
          </w:tcPr>
          <w:p w:rsidR="00130537" w:rsidRPr="006053B8" w:rsidRDefault="00130537" w:rsidP="00982959">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上年當月</w:t>
            </w:r>
          </w:p>
          <w:p w:rsidR="00130537" w:rsidRPr="006053B8" w:rsidRDefault="00130537" w:rsidP="00982959">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6053B8">
              <w:rPr>
                <w:rFonts w:eastAsia="標楷體"/>
                <w:color w:val="000000" w:themeColor="text1"/>
                <w:spacing w:val="-24"/>
                <w:sz w:val="20"/>
              </w:rPr>
              <w:t>(</w:t>
            </w:r>
            <w:r w:rsidRPr="006053B8">
              <w:rPr>
                <w:rFonts w:eastAsia="標楷體"/>
                <w:color w:val="000000" w:themeColor="text1"/>
                <w:spacing w:val="-24"/>
                <w:sz w:val="20"/>
              </w:rPr>
              <w:t>變動百分點</w:t>
            </w:r>
            <w:r w:rsidRPr="006053B8">
              <w:rPr>
                <w:rFonts w:eastAsia="標楷體"/>
                <w:color w:val="000000" w:themeColor="text1"/>
                <w:spacing w:val="-24"/>
                <w:sz w:val="20"/>
              </w:rPr>
              <w:t>*</w:t>
            </w:r>
            <w:proofErr w:type="gramStart"/>
            <w:r w:rsidRPr="006053B8">
              <w:rPr>
                <w:rFonts w:eastAsia="標楷體"/>
                <w:color w:val="000000" w:themeColor="text1"/>
                <w:spacing w:val="-24"/>
                <w:sz w:val="20"/>
              </w:rPr>
              <w:t>）</w:t>
            </w:r>
            <w:proofErr w:type="gramEnd"/>
          </w:p>
        </w:tc>
      </w:tr>
      <w:tr w:rsidR="00130537" w:rsidRPr="006053B8" w:rsidTr="00982959">
        <w:trPr>
          <w:cantSplit/>
          <w:trHeight w:val="328"/>
          <w:jc w:val="center"/>
        </w:trPr>
        <w:tc>
          <w:tcPr>
            <w:tcW w:w="827" w:type="dxa"/>
            <w:vMerge/>
            <w:tcBorders>
              <w:left w:val="nil"/>
              <w:bottom w:val="single" w:sz="4" w:space="0" w:color="auto"/>
              <w:tl2br w:val="single" w:sz="4" w:space="0" w:color="auto"/>
            </w:tcBorders>
          </w:tcPr>
          <w:p w:rsidR="00130537" w:rsidRPr="006053B8" w:rsidRDefault="00130537" w:rsidP="0098295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83" w:type="dxa"/>
            <w:tcBorders>
              <w:left w:val="single" w:sz="4" w:space="0" w:color="auto"/>
              <w:bottom w:val="single" w:sz="4" w:space="0" w:color="auto"/>
              <w:right w:val="single" w:sz="4" w:space="0" w:color="auto"/>
            </w:tcBorders>
            <w:vAlign w:val="center"/>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5</w:t>
            </w:r>
            <w:r w:rsidRPr="006053B8">
              <w:rPr>
                <w:rFonts w:eastAsia="標楷體"/>
                <w:color w:val="000000" w:themeColor="text1"/>
                <w:spacing w:val="-24"/>
                <w:sz w:val="20"/>
              </w:rPr>
              <w:t>月</w:t>
            </w:r>
          </w:p>
        </w:tc>
        <w:tc>
          <w:tcPr>
            <w:tcW w:w="602" w:type="dxa"/>
            <w:tcBorders>
              <w:left w:val="single" w:sz="4" w:space="0" w:color="auto"/>
              <w:bottom w:val="single" w:sz="4" w:space="0" w:color="auto"/>
              <w:right w:val="single" w:sz="4" w:space="0" w:color="auto"/>
            </w:tcBorders>
            <w:vAlign w:val="center"/>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6</w:t>
            </w:r>
            <w:r w:rsidRPr="006053B8">
              <w:rPr>
                <w:rFonts w:eastAsia="標楷體"/>
                <w:color w:val="000000" w:themeColor="text1"/>
                <w:spacing w:val="-24"/>
                <w:sz w:val="20"/>
              </w:rPr>
              <w:t>月</w:t>
            </w:r>
          </w:p>
        </w:tc>
        <w:tc>
          <w:tcPr>
            <w:tcW w:w="630" w:type="dxa"/>
            <w:tcBorders>
              <w:left w:val="single" w:sz="4" w:space="0" w:color="auto"/>
              <w:bottom w:val="single" w:sz="4" w:space="0" w:color="auto"/>
              <w:right w:val="single" w:sz="4" w:space="0" w:color="auto"/>
            </w:tcBorders>
            <w:vAlign w:val="center"/>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7</w:t>
            </w:r>
            <w:r w:rsidRPr="006053B8">
              <w:rPr>
                <w:rFonts w:eastAsia="標楷體"/>
                <w:color w:val="000000" w:themeColor="text1"/>
                <w:spacing w:val="-24"/>
                <w:sz w:val="20"/>
              </w:rPr>
              <w:t>月</w:t>
            </w:r>
          </w:p>
        </w:tc>
        <w:tc>
          <w:tcPr>
            <w:tcW w:w="616" w:type="dxa"/>
            <w:tcBorders>
              <w:left w:val="single" w:sz="4" w:space="0" w:color="auto"/>
              <w:bottom w:val="single" w:sz="4" w:space="0" w:color="auto"/>
              <w:right w:val="single" w:sz="4" w:space="0" w:color="auto"/>
            </w:tcBorders>
            <w:vAlign w:val="center"/>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8</w:t>
            </w:r>
            <w:r w:rsidRPr="006053B8">
              <w:rPr>
                <w:rFonts w:eastAsia="標楷體"/>
                <w:color w:val="000000" w:themeColor="text1"/>
                <w:spacing w:val="-24"/>
                <w:sz w:val="20"/>
              </w:rPr>
              <w:t>月</w:t>
            </w:r>
          </w:p>
        </w:tc>
        <w:tc>
          <w:tcPr>
            <w:tcW w:w="630" w:type="dxa"/>
            <w:tcBorders>
              <w:left w:val="single" w:sz="4" w:space="0" w:color="auto"/>
              <w:bottom w:val="single" w:sz="4" w:space="0" w:color="auto"/>
              <w:right w:val="single" w:sz="4" w:space="0" w:color="auto"/>
            </w:tcBorders>
            <w:vAlign w:val="center"/>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9</w:t>
            </w:r>
            <w:r w:rsidRPr="006053B8">
              <w:rPr>
                <w:rFonts w:eastAsia="標楷體"/>
                <w:color w:val="000000" w:themeColor="text1"/>
                <w:spacing w:val="-24"/>
                <w:sz w:val="20"/>
              </w:rPr>
              <w:t>月</w:t>
            </w:r>
          </w:p>
        </w:tc>
        <w:tc>
          <w:tcPr>
            <w:tcW w:w="644" w:type="dxa"/>
            <w:tcBorders>
              <w:left w:val="single" w:sz="4" w:space="0" w:color="auto"/>
              <w:bottom w:val="single" w:sz="4" w:space="0" w:color="auto"/>
              <w:right w:val="single" w:sz="4" w:space="0" w:color="auto"/>
            </w:tcBorders>
            <w:vAlign w:val="center"/>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10</w:t>
            </w:r>
            <w:r w:rsidRPr="006053B8">
              <w:rPr>
                <w:rFonts w:eastAsia="標楷體"/>
                <w:color w:val="000000" w:themeColor="text1"/>
                <w:spacing w:val="-24"/>
                <w:sz w:val="20"/>
              </w:rPr>
              <w:t>月</w:t>
            </w:r>
          </w:p>
        </w:tc>
        <w:tc>
          <w:tcPr>
            <w:tcW w:w="574" w:type="dxa"/>
            <w:tcBorders>
              <w:left w:val="single" w:sz="4" w:space="0" w:color="auto"/>
              <w:bottom w:val="single" w:sz="4" w:space="0" w:color="auto"/>
              <w:right w:val="single" w:sz="4" w:space="0" w:color="auto"/>
            </w:tcBorders>
            <w:vAlign w:val="center"/>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w:t>
            </w:r>
            <w:r>
              <w:rPr>
                <w:rFonts w:eastAsia="標楷體" w:hint="eastAsia"/>
                <w:color w:val="000000" w:themeColor="text1"/>
                <w:spacing w:val="-24"/>
                <w:sz w:val="20"/>
              </w:rPr>
              <w:t>1</w:t>
            </w:r>
            <w:r w:rsidRPr="006053B8">
              <w:rPr>
                <w:rFonts w:eastAsia="標楷體"/>
                <w:color w:val="000000" w:themeColor="text1"/>
                <w:spacing w:val="-24"/>
                <w:sz w:val="20"/>
              </w:rPr>
              <w:t>月</w:t>
            </w:r>
          </w:p>
        </w:tc>
        <w:tc>
          <w:tcPr>
            <w:tcW w:w="700" w:type="dxa"/>
            <w:tcBorders>
              <w:left w:val="single" w:sz="4" w:space="0" w:color="auto"/>
              <w:bottom w:val="single" w:sz="4" w:space="0" w:color="auto"/>
              <w:right w:val="single" w:sz="4" w:space="0" w:color="auto"/>
            </w:tcBorders>
            <w:vAlign w:val="center"/>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12</w:t>
            </w:r>
            <w:r w:rsidRPr="006053B8">
              <w:rPr>
                <w:rFonts w:eastAsia="標楷體"/>
                <w:color w:val="000000" w:themeColor="text1"/>
                <w:spacing w:val="-24"/>
                <w:sz w:val="20"/>
              </w:rPr>
              <w:t>月</w:t>
            </w:r>
          </w:p>
        </w:tc>
        <w:tc>
          <w:tcPr>
            <w:tcW w:w="742" w:type="dxa"/>
            <w:tcBorders>
              <w:left w:val="single" w:sz="4" w:space="0" w:color="auto"/>
              <w:bottom w:val="single" w:sz="4" w:space="0" w:color="auto"/>
              <w:right w:val="single" w:sz="4" w:space="0" w:color="auto"/>
            </w:tcBorders>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全年</w:t>
            </w:r>
          </w:p>
        </w:tc>
        <w:tc>
          <w:tcPr>
            <w:tcW w:w="783" w:type="dxa"/>
            <w:tcBorders>
              <w:left w:val="single" w:sz="4" w:space="0" w:color="auto"/>
              <w:bottom w:val="single" w:sz="4" w:space="0" w:color="auto"/>
              <w:right w:val="single" w:sz="4" w:space="0" w:color="auto"/>
            </w:tcBorders>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w:t>
            </w:r>
            <w:r>
              <w:rPr>
                <w:rFonts w:eastAsia="標楷體" w:hint="eastAsia"/>
                <w:color w:val="000000" w:themeColor="text1"/>
                <w:spacing w:val="-24"/>
                <w:sz w:val="20"/>
              </w:rPr>
              <w:t>月</w:t>
            </w:r>
          </w:p>
        </w:tc>
        <w:tc>
          <w:tcPr>
            <w:tcW w:w="686" w:type="dxa"/>
            <w:tcBorders>
              <w:left w:val="single" w:sz="4" w:space="0" w:color="auto"/>
              <w:bottom w:val="single" w:sz="4" w:space="0" w:color="auto"/>
              <w:right w:val="single" w:sz="4" w:space="0" w:color="auto"/>
            </w:tcBorders>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2</w:t>
            </w:r>
            <w:r>
              <w:rPr>
                <w:rFonts w:eastAsia="標楷體" w:hint="eastAsia"/>
                <w:color w:val="000000" w:themeColor="text1"/>
                <w:spacing w:val="-24"/>
                <w:sz w:val="20"/>
              </w:rPr>
              <w:t>月</w:t>
            </w:r>
          </w:p>
        </w:tc>
        <w:tc>
          <w:tcPr>
            <w:tcW w:w="714" w:type="dxa"/>
            <w:tcBorders>
              <w:left w:val="single" w:sz="4" w:space="0" w:color="auto"/>
              <w:bottom w:val="single" w:sz="4" w:space="0" w:color="auto"/>
              <w:right w:val="single" w:sz="4" w:space="0" w:color="auto"/>
            </w:tcBorders>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3</w:t>
            </w:r>
            <w:r>
              <w:rPr>
                <w:rFonts w:eastAsia="標楷體" w:hint="eastAsia"/>
                <w:color w:val="000000" w:themeColor="text1"/>
                <w:spacing w:val="-24"/>
                <w:sz w:val="20"/>
              </w:rPr>
              <w:t>月</w:t>
            </w:r>
          </w:p>
        </w:tc>
        <w:tc>
          <w:tcPr>
            <w:tcW w:w="700" w:type="dxa"/>
            <w:tcBorders>
              <w:left w:val="single" w:sz="4" w:space="0" w:color="auto"/>
              <w:bottom w:val="single" w:sz="4" w:space="0" w:color="auto"/>
              <w:right w:val="single" w:sz="4" w:space="0" w:color="auto"/>
            </w:tcBorders>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4</w:t>
            </w:r>
            <w:r>
              <w:rPr>
                <w:rFonts w:eastAsia="標楷體" w:hint="eastAsia"/>
                <w:color w:val="000000" w:themeColor="text1"/>
                <w:spacing w:val="-24"/>
                <w:sz w:val="20"/>
              </w:rPr>
              <w:t>月</w:t>
            </w:r>
          </w:p>
        </w:tc>
        <w:tc>
          <w:tcPr>
            <w:tcW w:w="750" w:type="dxa"/>
            <w:tcBorders>
              <w:left w:val="single" w:sz="4" w:space="0" w:color="auto"/>
              <w:bottom w:val="single" w:sz="4" w:space="0" w:color="auto"/>
              <w:right w:val="single" w:sz="4" w:space="0" w:color="auto"/>
            </w:tcBorders>
            <w:vAlign w:val="center"/>
          </w:tcPr>
          <w:p w:rsidR="00130537" w:rsidRPr="006053B8" w:rsidRDefault="00130537" w:rsidP="001305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5</w:t>
            </w:r>
            <w:r>
              <w:rPr>
                <w:rFonts w:eastAsia="標楷體" w:hint="eastAsia"/>
                <w:color w:val="000000" w:themeColor="text1"/>
                <w:spacing w:val="-24"/>
                <w:sz w:val="20"/>
              </w:rPr>
              <w:t>月</w:t>
            </w:r>
          </w:p>
        </w:tc>
        <w:tc>
          <w:tcPr>
            <w:tcW w:w="1394" w:type="dxa"/>
            <w:vMerge/>
            <w:tcBorders>
              <w:left w:val="single" w:sz="4" w:space="0" w:color="auto"/>
              <w:bottom w:val="single" w:sz="4" w:space="0" w:color="auto"/>
              <w:right w:val="nil"/>
            </w:tcBorders>
            <w:vAlign w:val="center"/>
          </w:tcPr>
          <w:p w:rsidR="00130537" w:rsidRPr="006053B8" w:rsidRDefault="00130537" w:rsidP="0098295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130537" w:rsidRPr="006053B8" w:rsidTr="00982959">
        <w:trPr>
          <w:cantSplit/>
          <w:trHeight w:val="320"/>
          <w:jc w:val="center"/>
        </w:trPr>
        <w:tc>
          <w:tcPr>
            <w:tcW w:w="827" w:type="dxa"/>
            <w:tcBorders>
              <w:left w:val="nil"/>
              <w:bottom w:val="nil"/>
            </w:tcBorders>
          </w:tcPr>
          <w:p w:rsidR="00130537" w:rsidRPr="006053B8" w:rsidRDefault="00130537" w:rsidP="0098295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臺灣</w:t>
            </w:r>
          </w:p>
        </w:tc>
        <w:tc>
          <w:tcPr>
            <w:tcW w:w="583"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6</w:t>
            </w:r>
          </w:p>
        </w:tc>
        <w:tc>
          <w:tcPr>
            <w:tcW w:w="602"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30"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616"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30"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44"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574"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700"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3.72</w:t>
            </w:r>
          </w:p>
        </w:tc>
        <w:tc>
          <w:tcPr>
            <w:tcW w:w="742"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3.73</w:t>
            </w:r>
          </w:p>
        </w:tc>
        <w:tc>
          <w:tcPr>
            <w:tcW w:w="783"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3.71</w:t>
            </w:r>
          </w:p>
        </w:tc>
        <w:tc>
          <w:tcPr>
            <w:tcW w:w="686"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3.70</w:t>
            </w:r>
          </w:p>
        </w:tc>
        <w:tc>
          <w:tcPr>
            <w:tcW w:w="714"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3.76</w:t>
            </w:r>
          </w:p>
        </w:tc>
        <w:tc>
          <w:tcPr>
            <w:tcW w:w="700"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4.10</w:t>
            </w:r>
          </w:p>
        </w:tc>
        <w:tc>
          <w:tcPr>
            <w:tcW w:w="750" w:type="dxa"/>
            <w:tcBorders>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4.16</w:t>
            </w:r>
          </w:p>
        </w:tc>
        <w:tc>
          <w:tcPr>
            <w:tcW w:w="1394" w:type="dxa"/>
            <w:tcBorders>
              <w:left w:val="single" w:sz="4" w:space="0" w:color="auto"/>
              <w:bottom w:val="nil"/>
              <w:right w:val="nil"/>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76</w:t>
            </w:r>
            <w:r w:rsidRPr="006053B8">
              <w:rPr>
                <w:rFonts w:eastAsia="標楷體"/>
                <w:color w:val="000000" w:themeColor="text1"/>
                <w:sz w:val="20"/>
              </w:rPr>
              <w:t>(↑</w:t>
            </w:r>
            <w:r>
              <w:rPr>
                <w:rFonts w:eastAsia="標楷體"/>
                <w:color w:val="000000" w:themeColor="text1"/>
                <w:sz w:val="20"/>
              </w:rPr>
              <w:t>0.</w:t>
            </w:r>
            <w:r>
              <w:rPr>
                <w:rFonts w:eastAsia="標楷體" w:hint="eastAsia"/>
                <w:color w:val="000000" w:themeColor="text1"/>
                <w:sz w:val="20"/>
              </w:rPr>
              <w:t>4</w:t>
            </w:r>
            <w:r w:rsidRPr="006053B8">
              <w:rPr>
                <w:rFonts w:eastAsia="標楷體"/>
                <w:color w:val="000000" w:themeColor="text1"/>
                <w:sz w:val="20"/>
              </w:rPr>
              <w:t>)</w:t>
            </w:r>
          </w:p>
        </w:tc>
      </w:tr>
      <w:tr w:rsidR="00130537" w:rsidRPr="006053B8" w:rsidTr="00982959">
        <w:trPr>
          <w:cantSplit/>
          <w:trHeight w:val="332"/>
          <w:jc w:val="center"/>
        </w:trPr>
        <w:tc>
          <w:tcPr>
            <w:tcW w:w="827" w:type="dxa"/>
            <w:tcBorders>
              <w:top w:val="nil"/>
              <w:left w:val="nil"/>
              <w:bottom w:val="nil"/>
            </w:tcBorders>
          </w:tcPr>
          <w:p w:rsidR="00130537" w:rsidRPr="006053B8" w:rsidRDefault="00130537" w:rsidP="0098295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香港</w:t>
            </w:r>
          </w:p>
        </w:tc>
        <w:tc>
          <w:tcPr>
            <w:tcW w:w="583"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02"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3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16"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3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4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57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2</w:t>
            </w:r>
          </w:p>
        </w:tc>
        <w:tc>
          <w:tcPr>
            <w:tcW w:w="70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742"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2.9</w:t>
            </w:r>
          </w:p>
        </w:tc>
        <w:tc>
          <w:tcPr>
            <w:tcW w:w="783"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3.4</w:t>
            </w:r>
          </w:p>
        </w:tc>
        <w:tc>
          <w:tcPr>
            <w:tcW w:w="686"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71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4.2</w:t>
            </w:r>
          </w:p>
        </w:tc>
        <w:tc>
          <w:tcPr>
            <w:tcW w:w="70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5.2</w:t>
            </w:r>
          </w:p>
        </w:tc>
        <w:tc>
          <w:tcPr>
            <w:tcW w:w="75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5.9</w:t>
            </w:r>
          </w:p>
        </w:tc>
        <w:tc>
          <w:tcPr>
            <w:tcW w:w="1394" w:type="dxa"/>
            <w:tcBorders>
              <w:top w:val="nil"/>
              <w:left w:val="single" w:sz="4" w:space="0" w:color="auto"/>
              <w:bottom w:val="nil"/>
              <w:right w:val="nil"/>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r>
              <w:rPr>
                <w:rFonts w:eastAsia="標楷體" w:hint="eastAsia"/>
                <w:color w:val="000000" w:themeColor="text1"/>
                <w:sz w:val="20"/>
              </w:rPr>
              <w:t>3.1</w:t>
            </w:r>
            <w:r w:rsidRPr="006053B8">
              <w:rPr>
                <w:rFonts w:eastAsia="標楷體"/>
                <w:color w:val="000000" w:themeColor="text1"/>
                <w:sz w:val="20"/>
              </w:rPr>
              <w:t>)</w:t>
            </w:r>
          </w:p>
        </w:tc>
      </w:tr>
      <w:tr w:rsidR="00130537" w:rsidRPr="006053B8" w:rsidTr="00982959">
        <w:trPr>
          <w:cantSplit/>
          <w:trHeight w:val="320"/>
          <w:jc w:val="center"/>
        </w:trPr>
        <w:tc>
          <w:tcPr>
            <w:tcW w:w="827" w:type="dxa"/>
            <w:tcBorders>
              <w:top w:val="nil"/>
              <w:left w:val="nil"/>
              <w:bottom w:val="nil"/>
            </w:tcBorders>
          </w:tcPr>
          <w:p w:rsidR="00130537" w:rsidRPr="006053B8" w:rsidRDefault="00130537" w:rsidP="0098295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日本</w:t>
            </w:r>
          </w:p>
        </w:tc>
        <w:tc>
          <w:tcPr>
            <w:tcW w:w="583"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02"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3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2.</w:t>
            </w:r>
            <w:r>
              <w:rPr>
                <w:rFonts w:eastAsia="標楷體" w:hint="eastAsia"/>
                <w:color w:val="000000" w:themeColor="text1"/>
                <w:sz w:val="20"/>
              </w:rPr>
              <w:t>3</w:t>
            </w:r>
          </w:p>
        </w:tc>
        <w:tc>
          <w:tcPr>
            <w:tcW w:w="616"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w:t>
            </w:r>
            <w:r>
              <w:rPr>
                <w:rFonts w:eastAsia="標楷體" w:hint="eastAsia"/>
                <w:color w:val="000000" w:themeColor="text1"/>
                <w:sz w:val="20"/>
              </w:rPr>
              <w:t>3</w:t>
            </w:r>
          </w:p>
        </w:tc>
        <w:tc>
          <w:tcPr>
            <w:tcW w:w="63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4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57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700"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742"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783"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86"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714"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2.5</w:t>
            </w:r>
          </w:p>
        </w:tc>
        <w:tc>
          <w:tcPr>
            <w:tcW w:w="700"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2.6</w:t>
            </w:r>
          </w:p>
        </w:tc>
        <w:tc>
          <w:tcPr>
            <w:tcW w:w="750" w:type="dxa"/>
            <w:tcBorders>
              <w:top w:val="nil"/>
              <w:left w:val="single" w:sz="4" w:space="0" w:color="auto"/>
              <w:bottom w:val="nil"/>
              <w:right w:val="single" w:sz="4" w:space="0" w:color="auto"/>
            </w:tcBorders>
          </w:tcPr>
          <w:p w:rsidR="00130537" w:rsidRPr="00DD7569"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94" w:type="dxa"/>
            <w:tcBorders>
              <w:top w:val="nil"/>
              <w:left w:val="single" w:sz="4" w:space="0" w:color="auto"/>
              <w:bottom w:val="nil"/>
              <w:right w:val="nil"/>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DD7569">
              <w:rPr>
                <w:rFonts w:eastAsia="標楷體" w:hint="eastAsia"/>
                <w:color w:val="000000" w:themeColor="text1"/>
                <w:sz w:val="20"/>
              </w:rPr>
              <w:t>2.</w:t>
            </w:r>
            <w:r>
              <w:rPr>
                <w:rFonts w:eastAsia="標楷體" w:hint="eastAsia"/>
                <w:color w:val="000000" w:themeColor="text1"/>
                <w:sz w:val="20"/>
              </w:rPr>
              <w:t>4</w:t>
            </w:r>
            <w:r w:rsidRPr="00DD7569">
              <w:rPr>
                <w:rFonts w:eastAsia="標楷體"/>
                <w:color w:val="000000" w:themeColor="text1"/>
                <w:sz w:val="20"/>
              </w:rPr>
              <w:t>(</w:t>
            </w:r>
            <w:r w:rsidRPr="006053B8">
              <w:rPr>
                <w:rFonts w:eastAsia="標楷體"/>
                <w:color w:val="000000" w:themeColor="text1"/>
                <w:sz w:val="20"/>
              </w:rPr>
              <w:t>↑</w:t>
            </w:r>
            <w:r w:rsidRPr="00DD7569">
              <w:rPr>
                <w:rFonts w:eastAsia="標楷體"/>
                <w:color w:val="000000" w:themeColor="text1"/>
                <w:sz w:val="20"/>
              </w:rPr>
              <w:t>0.</w:t>
            </w:r>
            <w:r>
              <w:rPr>
                <w:rFonts w:eastAsia="標楷體" w:hint="eastAsia"/>
                <w:color w:val="000000" w:themeColor="text1"/>
                <w:sz w:val="20"/>
              </w:rPr>
              <w:t>2</w:t>
            </w:r>
            <w:r w:rsidRPr="006053B8">
              <w:rPr>
                <w:rFonts w:eastAsia="標楷體"/>
                <w:color w:val="000000" w:themeColor="text1"/>
                <w:sz w:val="20"/>
              </w:rPr>
              <w:t>)</w:t>
            </w:r>
          </w:p>
        </w:tc>
      </w:tr>
      <w:tr w:rsidR="00130537" w:rsidRPr="006053B8" w:rsidTr="00982959">
        <w:trPr>
          <w:cantSplit/>
          <w:trHeight w:val="320"/>
          <w:jc w:val="center"/>
        </w:trPr>
        <w:tc>
          <w:tcPr>
            <w:tcW w:w="827" w:type="dxa"/>
            <w:tcBorders>
              <w:top w:val="nil"/>
              <w:left w:val="nil"/>
              <w:bottom w:val="nil"/>
            </w:tcBorders>
          </w:tcPr>
          <w:p w:rsidR="00130537" w:rsidRPr="006053B8" w:rsidRDefault="00130537" w:rsidP="0098295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南韓</w:t>
            </w:r>
          </w:p>
        </w:tc>
        <w:tc>
          <w:tcPr>
            <w:tcW w:w="583"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02"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3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16"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3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4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57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700"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742"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783"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p>
        </w:tc>
        <w:tc>
          <w:tcPr>
            <w:tcW w:w="686"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714"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700"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750"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4.5</w:t>
            </w:r>
          </w:p>
        </w:tc>
        <w:tc>
          <w:tcPr>
            <w:tcW w:w="1394" w:type="dxa"/>
            <w:tcBorders>
              <w:top w:val="nil"/>
              <w:left w:val="single" w:sz="4" w:space="0" w:color="auto"/>
              <w:bottom w:val="nil"/>
              <w:right w:val="nil"/>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r w:rsidRPr="006053B8">
              <w:rPr>
                <w:rFonts w:eastAsia="標楷體"/>
                <w:color w:val="000000" w:themeColor="text1"/>
                <w:sz w:val="20"/>
              </w:rPr>
              <w:t>(↑</w:t>
            </w:r>
            <w:r>
              <w:rPr>
                <w:rFonts w:eastAsia="標楷體" w:hint="eastAsia"/>
                <w:color w:val="000000" w:themeColor="text1"/>
                <w:sz w:val="20"/>
              </w:rPr>
              <w:t>0.5</w:t>
            </w:r>
            <w:r w:rsidRPr="006053B8">
              <w:rPr>
                <w:rFonts w:eastAsia="標楷體"/>
                <w:color w:val="000000" w:themeColor="text1"/>
                <w:sz w:val="20"/>
              </w:rPr>
              <w:t>)</w:t>
            </w:r>
          </w:p>
        </w:tc>
      </w:tr>
      <w:tr w:rsidR="00130537" w:rsidRPr="006053B8" w:rsidTr="00982959">
        <w:trPr>
          <w:cantSplit/>
          <w:trHeight w:val="332"/>
          <w:jc w:val="center"/>
        </w:trPr>
        <w:tc>
          <w:tcPr>
            <w:tcW w:w="827" w:type="dxa"/>
            <w:tcBorders>
              <w:top w:val="nil"/>
              <w:left w:val="nil"/>
              <w:bottom w:val="nil"/>
            </w:tcBorders>
          </w:tcPr>
          <w:p w:rsidR="00130537" w:rsidRPr="006053B8" w:rsidRDefault="00130537" w:rsidP="0098295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18" w:firstLine="43"/>
              <w:rPr>
                <w:rFonts w:eastAsia="標楷體"/>
                <w:color w:val="000000" w:themeColor="text1"/>
              </w:rPr>
            </w:pPr>
            <w:r w:rsidRPr="006053B8">
              <w:rPr>
                <w:rFonts w:eastAsia="標楷體"/>
                <w:color w:val="000000" w:themeColor="text1"/>
              </w:rPr>
              <w:t>新加坡</w:t>
            </w:r>
          </w:p>
        </w:tc>
        <w:tc>
          <w:tcPr>
            <w:tcW w:w="583"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02"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Pr="00FB020D">
              <w:rPr>
                <w:rFonts w:eastAsia="標楷體"/>
                <w:color w:val="000000" w:themeColor="text1"/>
                <w:sz w:val="20"/>
              </w:rPr>
              <w:t>.</w:t>
            </w:r>
            <w:r w:rsidRPr="00FB020D">
              <w:rPr>
                <w:rFonts w:eastAsia="標楷體" w:hint="eastAsia"/>
                <w:color w:val="000000" w:themeColor="text1"/>
                <w:sz w:val="20"/>
              </w:rPr>
              <w:t>1</w:t>
            </w:r>
          </w:p>
        </w:tc>
        <w:tc>
          <w:tcPr>
            <w:tcW w:w="630"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6"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30"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Pr="00FB020D">
              <w:rPr>
                <w:rFonts w:eastAsia="標楷體"/>
                <w:color w:val="000000" w:themeColor="text1"/>
                <w:sz w:val="20"/>
              </w:rPr>
              <w:t>.</w:t>
            </w:r>
            <w:r w:rsidRPr="00FB020D">
              <w:rPr>
                <w:rFonts w:eastAsia="標楷體" w:hint="eastAsia"/>
                <w:color w:val="000000" w:themeColor="text1"/>
                <w:sz w:val="20"/>
              </w:rPr>
              <w:t>2</w:t>
            </w:r>
          </w:p>
        </w:tc>
        <w:tc>
          <w:tcPr>
            <w:tcW w:w="644"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74"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00"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3.2</w:t>
            </w:r>
          </w:p>
        </w:tc>
        <w:tc>
          <w:tcPr>
            <w:tcW w:w="742"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3.1</w:t>
            </w:r>
          </w:p>
        </w:tc>
        <w:tc>
          <w:tcPr>
            <w:tcW w:w="783"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86"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14"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3.3</w:t>
            </w:r>
          </w:p>
        </w:tc>
        <w:tc>
          <w:tcPr>
            <w:tcW w:w="700"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50" w:type="dxa"/>
            <w:tcBorders>
              <w:top w:val="nil"/>
              <w:left w:val="single" w:sz="4" w:space="0" w:color="auto"/>
              <w:bottom w:val="nil"/>
              <w:right w:val="single" w:sz="4" w:space="0" w:color="auto"/>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94" w:type="dxa"/>
            <w:tcBorders>
              <w:top w:val="nil"/>
              <w:left w:val="single" w:sz="4" w:space="0" w:color="auto"/>
              <w:bottom w:val="nil"/>
              <w:right w:val="nil"/>
            </w:tcBorders>
          </w:tcPr>
          <w:p w:rsidR="00130537" w:rsidRPr="00FB020D"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Pr="00FB020D">
              <w:rPr>
                <w:rFonts w:eastAsia="標楷體"/>
                <w:color w:val="000000" w:themeColor="text1"/>
                <w:sz w:val="20"/>
              </w:rPr>
              <w:t>.</w:t>
            </w:r>
            <w:r w:rsidRPr="00FB020D">
              <w:rPr>
                <w:rFonts w:eastAsia="標楷體" w:hint="eastAsia"/>
                <w:color w:val="000000" w:themeColor="text1"/>
                <w:sz w:val="20"/>
              </w:rPr>
              <w:t>1</w:t>
            </w:r>
            <w:r w:rsidRPr="00FB020D">
              <w:rPr>
                <w:rFonts w:eastAsia="標楷體"/>
                <w:color w:val="000000" w:themeColor="text1"/>
                <w:sz w:val="20"/>
              </w:rPr>
              <w:t>(↑</w:t>
            </w:r>
            <w:r w:rsidRPr="00FB020D">
              <w:rPr>
                <w:rFonts w:eastAsia="標楷體" w:hint="eastAsia"/>
                <w:color w:val="000000" w:themeColor="text1"/>
                <w:sz w:val="20"/>
              </w:rPr>
              <w:t>0</w:t>
            </w:r>
            <w:r w:rsidRPr="00FB020D">
              <w:rPr>
                <w:rFonts w:eastAsia="標楷體"/>
                <w:color w:val="000000" w:themeColor="text1"/>
                <w:sz w:val="20"/>
              </w:rPr>
              <w:t>.</w:t>
            </w:r>
            <w:r w:rsidRPr="00FB020D">
              <w:rPr>
                <w:rFonts w:eastAsia="標楷體" w:hint="eastAsia"/>
                <w:color w:val="000000" w:themeColor="text1"/>
                <w:sz w:val="20"/>
              </w:rPr>
              <w:t>2</w:t>
            </w:r>
            <w:r w:rsidRPr="00FB020D">
              <w:rPr>
                <w:rFonts w:eastAsia="標楷體"/>
                <w:color w:val="000000" w:themeColor="text1"/>
                <w:sz w:val="20"/>
              </w:rPr>
              <w:t>)</w:t>
            </w:r>
          </w:p>
        </w:tc>
      </w:tr>
      <w:tr w:rsidR="00130537" w:rsidRPr="006053B8" w:rsidTr="00982959">
        <w:trPr>
          <w:cantSplit/>
          <w:trHeight w:val="320"/>
          <w:jc w:val="center"/>
        </w:trPr>
        <w:tc>
          <w:tcPr>
            <w:tcW w:w="827" w:type="dxa"/>
            <w:tcBorders>
              <w:top w:val="nil"/>
              <w:left w:val="nil"/>
              <w:bottom w:val="nil"/>
            </w:tcBorders>
          </w:tcPr>
          <w:p w:rsidR="00130537" w:rsidRPr="006053B8" w:rsidRDefault="00130537" w:rsidP="0098295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美國</w:t>
            </w:r>
          </w:p>
        </w:tc>
        <w:tc>
          <w:tcPr>
            <w:tcW w:w="583"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02"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3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16"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3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3.5</w:t>
            </w:r>
          </w:p>
        </w:tc>
        <w:tc>
          <w:tcPr>
            <w:tcW w:w="64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57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5</w:t>
            </w:r>
          </w:p>
        </w:tc>
        <w:tc>
          <w:tcPr>
            <w:tcW w:w="70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742"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783"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686"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71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4.4</w:t>
            </w:r>
          </w:p>
        </w:tc>
        <w:tc>
          <w:tcPr>
            <w:tcW w:w="70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14.7</w:t>
            </w:r>
          </w:p>
        </w:tc>
        <w:tc>
          <w:tcPr>
            <w:tcW w:w="750"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13.3</w:t>
            </w:r>
          </w:p>
        </w:tc>
        <w:tc>
          <w:tcPr>
            <w:tcW w:w="1394" w:type="dxa"/>
            <w:tcBorders>
              <w:top w:val="nil"/>
              <w:left w:val="single" w:sz="4" w:space="0" w:color="auto"/>
              <w:bottom w:val="nil"/>
              <w:right w:val="nil"/>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r w:rsidRPr="006053B8">
              <w:rPr>
                <w:rFonts w:eastAsia="標楷體"/>
                <w:color w:val="000000" w:themeColor="text1"/>
                <w:sz w:val="20"/>
              </w:rPr>
              <w:t>(</w:t>
            </w:r>
            <w:r>
              <w:rPr>
                <w:rFonts w:eastAsia="標楷體"/>
                <w:color w:val="000000" w:themeColor="text1"/>
                <w:sz w:val="20"/>
              </w:rPr>
              <w:t>↑</w:t>
            </w:r>
            <w:r>
              <w:rPr>
                <w:rFonts w:eastAsia="標楷體" w:hint="eastAsia"/>
                <w:color w:val="000000" w:themeColor="text1"/>
                <w:sz w:val="20"/>
              </w:rPr>
              <w:t>9.7</w:t>
            </w:r>
            <w:r w:rsidRPr="006053B8">
              <w:rPr>
                <w:rFonts w:eastAsia="標楷體"/>
                <w:color w:val="000000" w:themeColor="text1"/>
                <w:sz w:val="20"/>
              </w:rPr>
              <w:t>)</w:t>
            </w:r>
          </w:p>
        </w:tc>
      </w:tr>
      <w:tr w:rsidR="00130537" w:rsidRPr="006053B8" w:rsidTr="00982959">
        <w:trPr>
          <w:cantSplit/>
          <w:trHeight w:val="320"/>
          <w:jc w:val="center"/>
        </w:trPr>
        <w:tc>
          <w:tcPr>
            <w:tcW w:w="827" w:type="dxa"/>
            <w:tcBorders>
              <w:top w:val="nil"/>
              <w:left w:val="nil"/>
              <w:bottom w:val="nil"/>
            </w:tcBorders>
          </w:tcPr>
          <w:p w:rsidR="00130537" w:rsidRPr="006053B8" w:rsidRDefault="00130537" w:rsidP="0098295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18" w:firstLine="43"/>
              <w:rPr>
                <w:rFonts w:eastAsia="標楷體"/>
                <w:color w:val="000000" w:themeColor="text1"/>
              </w:rPr>
            </w:pPr>
            <w:r w:rsidRPr="006053B8">
              <w:rPr>
                <w:rFonts w:eastAsia="標楷體"/>
                <w:color w:val="000000" w:themeColor="text1"/>
              </w:rPr>
              <w:t>加拿大</w:t>
            </w:r>
          </w:p>
        </w:tc>
        <w:tc>
          <w:tcPr>
            <w:tcW w:w="583"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5.4</w:t>
            </w:r>
          </w:p>
        </w:tc>
        <w:tc>
          <w:tcPr>
            <w:tcW w:w="602"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Pr>
                <w:rFonts w:eastAsia="標楷體" w:hint="eastAsia"/>
                <w:color w:val="000000" w:themeColor="text1"/>
                <w:sz w:val="20"/>
              </w:rPr>
              <w:t>6</w:t>
            </w:r>
          </w:p>
        </w:tc>
        <w:tc>
          <w:tcPr>
            <w:tcW w:w="63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16"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30"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4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Pr>
                <w:rFonts w:eastAsia="標楷體" w:hint="eastAsia"/>
                <w:color w:val="000000" w:themeColor="text1"/>
                <w:sz w:val="20"/>
              </w:rPr>
              <w:t>6</w:t>
            </w:r>
          </w:p>
        </w:tc>
        <w:tc>
          <w:tcPr>
            <w:tcW w:w="574" w:type="dxa"/>
            <w:tcBorders>
              <w:top w:val="nil"/>
              <w:left w:val="single" w:sz="4" w:space="0" w:color="auto"/>
              <w:bottom w:val="nil"/>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Pr>
                <w:rFonts w:eastAsia="標楷體" w:hint="eastAsia"/>
                <w:color w:val="000000" w:themeColor="text1"/>
                <w:sz w:val="20"/>
              </w:rPr>
              <w:t>9</w:t>
            </w:r>
          </w:p>
        </w:tc>
        <w:tc>
          <w:tcPr>
            <w:tcW w:w="700"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742"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5.7</w:t>
            </w:r>
          </w:p>
        </w:tc>
        <w:tc>
          <w:tcPr>
            <w:tcW w:w="783"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5.5</w:t>
            </w:r>
          </w:p>
        </w:tc>
        <w:tc>
          <w:tcPr>
            <w:tcW w:w="686"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714"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7.8</w:t>
            </w:r>
          </w:p>
        </w:tc>
        <w:tc>
          <w:tcPr>
            <w:tcW w:w="700"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13.0</w:t>
            </w:r>
          </w:p>
        </w:tc>
        <w:tc>
          <w:tcPr>
            <w:tcW w:w="750" w:type="dxa"/>
            <w:tcBorders>
              <w:top w:val="nil"/>
              <w:left w:val="single" w:sz="4" w:space="0" w:color="auto"/>
              <w:bottom w:val="nil"/>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13.7</w:t>
            </w:r>
          </w:p>
        </w:tc>
        <w:tc>
          <w:tcPr>
            <w:tcW w:w="1394" w:type="dxa"/>
            <w:tcBorders>
              <w:top w:val="nil"/>
              <w:left w:val="single" w:sz="4" w:space="0" w:color="auto"/>
              <w:bottom w:val="nil"/>
              <w:right w:val="nil"/>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Pr>
                <w:rFonts w:eastAsia="標楷體" w:hint="eastAsia"/>
                <w:color w:val="000000" w:themeColor="text1"/>
                <w:sz w:val="20"/>
              </w:rPr>
              <w:t>4</w:t>
            </w:r>
            <w:r w:rsidRPr="006053B8">
              <w:rPr>
                <w:rFonts w:eastAsia="標楷體"/>
                <w:color w:val="000000" w:themeColor="text1"/>
                <w:sz w:val="20"/>
              </w:rPr>
              <w:t>((</w:t>
            </w:r>
            <w:r>
              <w:rPr>
                <w:rFonts w:eastAsia="標楷體"/>
                <w:color w:val="000000" w:themeColor="text1"/>
                <w:sz w:val="20"/>
              </w:rPr>
              <w:t>↑</w:t>
            </w:r>
            <w:r>
              <w:rPr>
                <w:rFonts w:eastAsia="標楷體" w:hint="eastAsia"/>
                <w:color w:val="000000" w:themeColor="text1"/>
                <w:sz w:val="20"/>
              </w:rPr>
              <w:t>8.3</w:t>
            </w:r>
            <w:r w:rsidRPr="006053B8">
              <w:rPr>
                <w:rFonts w:eastAsia="標楷體"/>
                <w:color w:val="000000" w:themeColor="text1"/>
                <w:sz w:val="20"/>
              </w:rPr>
              <w:t>)</w:t>
            </w:r>
          </w:p>
        </w:tc>
      </w:tr>
      <w:tr w:rsidR="00130537" w:rsidRPr="006053B8" w:rsidTr="00982959">
        <w:trPr>
          <w:cantSplit/>
          <w:trHeight w:val="345"/>
          <w:jc w:val="center"/>
        </w:trPr>
        <w:tc>
          <w:tcPr>
            <w:tcW w:w="827" w:type="dxa"/>
            <w:tcBorders>
              <w:top w:val="nil"/>
              <w:left w:val="nil"/>
              <w:bottom w:val="single" w:sz="4" w:space="0" w:color="auto"/>
            </w:tcBorders>
          </w:tcPr>
          <w:p w:rsidR="00130537" w:rsidRPr="006053B8" w:rsidRDefault="00130537" w:rsidP="0098295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德國</w:t>
            </w:r>
          </w:p>
        </w:tc>
        <w:tc>
          <w:tcPr>
            <w:tcW w:w="583" w:type="dxa"/>
            <w:tcBorders>
              <w:top w:val="nil"/>
              <w:left w:val="single" w:sz="4" w:space="0" w:color="auto"/>
              <w:bottom w:val="single" w:sz="4" w:space="0" w:color="auto"/>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02" w:type="dxa"/>
            <w:tcBorders>
              <w:top w:val="nil"/>
              <w:left w:val="single" w:sz="4" w:space="0" w:color="auto"/>
              <w:bottom w:val="single" w:sz="4" w:space="0" w:color="auto"/>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30" w:type="dxa"/>
            <w:tcBorders>
              <w:top w:val="nil"/>
              <w:left w:val="single" w:sz="4" w:space="0" w:color="auto"/>
              <w:bottom w:val="single" w:sz="4" w:space="0" w:color="auto"/>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1</w:t>
            </w:r>
          </w:p>
        </w:tc>
        <w:tc>
          <w:tcPr>
            <w:tcW w:w="616" w:type="dxa"/>
            <w:tcBorders>
              <w:top w:val="nil"/>
              <w:left w:val="single" w:sz="4" w:space="0" w:color="auto"/>
              <w:bottom w:val="single" w:sz="4" w:space="0" w:color="auto"/>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1</w:t>
            </w:r>
          </w:p>
        </w:tc>
        <w:tc>
          <w:tcPr>
            <w:tcW w:w="630" w:type="dxa"/>
            <w:tcBorders>
              <w:top w:val="nil"/>
              <w:left w:val="single" w:sz="4" w:space="0" w:color="auto"/>
              <w:bottom w:val="single" w:sz="4" w:space="0" w:color="auto"/>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44" w:type="dxa"/>
            <w:tcBorders>
              <w:top w:val="nil"/>
              <w:left w:val="single" w:sz="4" w:space="0" w:color="auto"/>
              <w:bottom w:val="single" w:sz="4" w:space="0" w:color="auto"/>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574" w:type="dxa"/>
            <w:tcBorders>
              <w:top w:val="nil"/>
              <w:left w:val="single" w:sz="4" w:space="0" w:color="auto"/>
              <w:bottom w:val="single" w:sz="4" w:space="0" w:color="auto"/>
              <w:right w:val="single" w:sz="4" w:space="0" w:color="auto"/>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700" w:type="dxa"/>
            <w:tcBorders>
              <w:top w:val="nil"/>
              <w:left w:val="single" w:sz="4" w:space="0" w:color="auto"/>
              <w:bottom w:val="single" w:sz="4" w:space="0" w:color="auto"/>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742" w:type="dxa"/>
            <w:tcBorders>
              <w:top w:val="nil"/>
              <w:left w:val="single" w:sz="4" w:space="0" w:color="auto"/>
              <w:bottom w:val="single" w:sz="4" w:space="0" w:color="auto"/>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783" w:type="dxa"/>
            <w:tcBorders>
              <w:top w:val="nil"/>
              <w:left w:val="single" w:sz="4" w:space="0" w:color="auto"/>
              <w:bottom w:val="single" w:sz="4" w:space="0" w:color="auto"/>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86" w:type="dxa"/>
            <w:tcBorders>
              <w:top w:val="nil"/>
              <w:left w:val="single" w:sz="4" w:space="0" w:color="auto"/>
              <w:bottom w:val="single" w:sz="4" w:space="0" w:color="auto"/>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3.4</w:t>
            </w:r>
          </w:p>
        </w:tc>
        <w:tc>
          <w:tcPr>
            <w:tcW w:w="714" w:type="dxa"/>
            <w:tcBorders>
              <w:top w:val="nil"/>
              <w:left w:val="single" w:sz="4" w:space="0" w:color="auto"/>
              <w:bottom w:val="single" w:sz="4" w:space="0" w:color="auto"/>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700" w:type="dxa"/>
            <w:tcBorders>
              <w:top w:val="nil"/>
              <w:left w:val="single" w:sz="4" w:space="0" w:color="auto"/>
              <w:bottom w:val="single" w:sz="4" w:space="0" w:color="auto"/>
              <w:right w:val="single" w:sz="4" w:space="0" w:color="auto"/>
            </w:tcBorders>
          </w:tcPr>
          <w:p w:rsidR="00130537"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750" w:type="dxa"/>
            <w:tcBorders>
              <w:top w:val="nil"/>
              <w:left w:val="single" w:sz="4" w:space="0" w:color="auto"/>
              <w:bottom w:val="single" w:sz="4" w:space="0" w:color="auto"/>
              <w:right w:val="single" w:sz="4" w:space="0" w:color="auto"/>
            </w:tcBorders>
          </w:tcPr>
          <w:p w:rsidR="00130537" w:rsidRPr="00DD7569"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94" w:type="dxa"/>
            <w:tcBorders>
              <w:top w:val="nil"/>
              <w:left w:val="single" w:sz="4" w:space="0" w:color="auto"/>
              <w:bottom w:val="single" w:sz="4" w:space="0" w:color="auto"/>
              <w:right w:val="nil"/>
            </w:tcBorders>
          </w:tcPr>
          <w:p w:rsidR="00130537" w:rsidRPr="006053B8" w:rsidRDefault="00130537" w:rsidP="009829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DD7569">
              <w:rPr>
                <w:rFonts w:eastAsia="標楷體"/>
                <w:color w:val="000000" w:themeColor="text1"/>
                <w:sz w:val="20"/>
              </w:rPr>
              <w:t>3.</w:t>
            </w:r>
            <w:r w:rsidRPr="00DD7569">
              <w:rPr>
                <w:rFonts w:eastAsia="標楷體" w:hint="eastAsia"/>
                <w:color w:val="000000" w:themeColor="text1"/>
                <w:sz w:val="20"/>
              </w:rPr>
              <w:t>2</w:t>
            </w:r>
            <w:r w:rsidRPr="00DD7569">
              <w:rPr>
                <w:rFonts w:eastAsia="標楷體"/>
                <w:color w:val="000000" w:themeColor="text1"/>
                <w:sz w:val="20"/>
              </w:rPr>
              <w:t>(↑0.</w:t>
            </w:r>
            <w:r w:rsidRPr="00DD7569">
              <w:rPr>
                <w:rFonts w:eastAsia="標楷體" w:hint="eastAsia"/>
                <w:color w:val="000000" w:themeColor="text1"/>
                <w:sz w:val="20"/>
              </w:rPr>
              <w:t>3</w:t>
            </w:r>
            <w:r w:rsidRPr="00DD7569">
              <w:rPr>
                <w:rFonts w:eastAsia="標楷體"/>
                <w:color w:val="000000" w:themeColor="text1"/>
                <w:sz w:val="20"/>
              </w:rPr>
              <w:t>)</w:t>
            </w:r>
          </w:p>
        </w:tc>
      </w:tr>
    </w:tbl>
    <w:p w:rsidR="00854510" w:rsidRPr="00824F84"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1.</w:t>
      </w:r>
      <w:r w:rsidRPr="00824F84">
        <w:rPr>
          <w:rFonts w:eastAsia="標楷體"/>
          <w:color w:val="000000" w:themeColor="text1"/>
          <w:kern w:val="0"/>
          <w:sz w:val="22"/>
          <w:szCs w:val="22"/>
        </w:rPr>
        <w:t>各國失業率為季節調整後資料。</w:t>
      </w:r>
      <w:r w:rsidRPr="00824F84">
        <w:rPr>
          <w:rFonts w:eastAsia="標楷體"/>
          <w:color w:val="000000" w:themeColor="text1"/>
          <w:sz w:val="22"/>
          <w:szCs w:val="22"/>
        </w:rPr>
        <w:t xml:space="preserve"> </w:t>
      </w:r>
    </w:p>
    <w:p w:rsidR="00854510" w:rsidRPr="00824F84"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824F84">
        <w:rPr>
          <w:rFonts w:eastAsia="標楷體"/>
          <w:color w:val="000000" w:themeColor="text1"/>
          <w:kern w:val="0"/>
          <w:sz w:val="22"/>
          <w:szCs w:val="22"/>
        </w:rPr>
        <w:t>2.</w:t>
      </w:r>
      <w:r w:rsidRPr="00824F84">
        <w:rPr>
          <w:rFonts w:eastAsia="標楷體"/>
          <w:color w:val="000000" w:themeColor="text1"/>
          <w:kern w:val="0"/>
          <w:sz w:val="22"/>
          <w:szCs w:val="22"/>
        </w:rPr>
        <w:t>香港失業率係</w:t>
      </w:r>
      <w:r w:rsidRPr="00824F84">
        <w:rPr>
          <w:rFonts w:eastAsia="標楷體"/>
          <w:color w:val="000000" w:themeColor="text1"/>
          <w:kern w:val="0"/>
          <w:sz w:val="22"/>
          <w:szCs w:val="22"/>
        </w:rPr>
        <w:t>3</w:t>
      </w:r>
      <w:r w:rsidRPr="00824F84">
        <w:rPr>
          <w:rFonts w:eastAsia="標楷體"/>
          <w:color w:val="000000" w:themeColor="text1"/>
          <w:kern w:val="0"/>
          <w:sz w:val="22"/>
          <w:szCs w:val="22"/>
        </w:rPr>
        <w:t>個月（當月及前</w:t>
      </w:r>
      <w:r w:rsidRPr="00824F84">
        <w:rPr>
          <w:rFonts w:eastAsia="標楷體"/>
          <w:color w:val="000000" w:themeColor="text1"/>
          <w:kern w:val="0"/>
          <w:sz w:val="22"/>
          <w:szCs w:val="22"/>
        </w:rPr>
        <w:t>2</w:t>
      </w:r>
      <w:r w:rsidRPr="00824F84">
        <w:rPr>
          <w:rFonts w:eastAsia="標楷體"/>
          <w:color w:val="000000" w:themeColor="text1"/>
          <w:kern w:val="0"/>
          <w:sz w:val="22"/>
          <w:szCs w:val="22"/>
        </w:rPr>
        <w:t>個月）的平均值。</w:t>
      </w:r>
      <w:r w:rsidRPr="00824F84">
        <w:rPr>
          <w:rFonts w:eastAsia="標楷體"/>
          <w:color w:val="000000" w:themeColor="text1"/>
          <w:kern w:val="0"/>
          <w:sz w:val="22"/>
          <w:szCs w:val="22"/>
        </w:rPr>
        <w:t xml:space="preserve"> </w:t>
      </w:r>
    </w:p>
    <w:p w:rsidR="00854510" w:rsidRPr="00824F84" w:rsidRDefault="00854510" w:rsidP="00854510">
      <w:pPr>
        <w:widowControl/>
        <w:snapToGrid w:val="0"/>
        <w:spacing w:line="320" w:lineRule="atLeast"/>
        <w:ind w:leftChars="24" w:left="342" w:right="249" w:hangingChars="129" w:hanging="284"/>
        <w:jc w:val="both"/>
        <w:rPr>
          <w:rFonts w:eastAsia="標楷體*.灦.."/>
          <w:color w:val="000000" w:themeColor="text1"/>
          <w:sz w:val="16"/>
          <w:szCs w:val="16"/>
        </w:rPr>
      </w:pPr>
      <w:r w:rsidRPr="00824F84">
        <w:rPr>
          <w:rFonts w:eastAsia="標楷體"/>
          <w:color w:val="000000" w:themeColor="text1"/>
          <w:kern w:val="0"/>
          <w:sz w:val="22"/>
          <w:szCs w:val="22"/>
        </w:rPr>
        <w:t>3.</w:t>
      </w:r>
      <w:r w:rsidRPr="00824F84">
        <w:rPr>
          <w:rFonts w:eastAsia="標楷體"/>
          <w:color w:val="000000" w:themeColor="text1"/>
          <w:kern w:val="0"/>
          <w:sz w:val="22"/>
          <w:szCs w:val="22"/>
        </w:rPr>
        <w:t>新加坡</w:t>
      </w:r>
      <w:r w:rsidRPr="00824F84">
        <w:rPr>
          <w:rFonts w:eastAsia="標楷體"/>
          <w:color w:val="000000" w:themeColor="text1"/>
          <w:sz w:val="22"/>
          <w:szCs w:val="22"/>
        </w:rPr>
        <w:t>失業率係</w:t>
      </w:r>
      <w:r w:rsidR="00FB020D" w:rsidRPr="00824F84">
        <w:rPr>
          <w:rFonts w:eastAsia="標楷體" w:hint="eastAsia"/>
          <w:color w:val="000000" w:themeColor="text1"/>
          <w:sz w:val="22"/>
          <w:szCs w:val="22"/>
        </w:rPr>
        <w:t>不</w:t>
      </w:r>
      <w:r w:rsidRPr="00824F84">
        <w:rPr>
          <w:rFonts w:eastAsia="標楷體"/>
          <w:color w:val="000000" w:themeColor="text1"/>
          <w:sz w:val="22"/>
          <w:szCs w:val="22"/>
        </w:rPr>
        <w:t>含外籍就業者在內之</w:t>
      </w:r>
      <w:r w:rsidR="00FB020D" w:rsidRPr="00824F84">
        <w:rPr>
          <w:rFonts w:eastAsia="標楷體" w:hint="eastAsia"/>
          <w:color w:val="000000" w:themeColor="text1"/>
          <w:sz w:val="22"/>
          <w:szCs w:val="22"/>
        </w:rPr>
        <w:t>居民</w:t>
      </w:r>
      <w:r w:rsidRPr="00824F84">
        <w:rPr>
          <w:rFonts w:eastAsia="標楷體"/>
          <w:color w:val="000000" w:themeColor="text1"/>
          <w:sz w:val="22"/>
          <w:szCs w:val="22"/>
        </w:rPr>
        <w:t>失業率。</w:t>
      </w:r>
    </w:p>
    <w:p w:rsidR="00854510" w:rsidRPr="00824F84"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824F84">
        <w:rPr>
          <w:rFonts w:eastAsia="標楷體"/>
          <w:color w:val="000000" w:themeColor="text1"/>
          <w:kern w:val="0"/>
          <w:sz w:val="22"/>
          <w:szCs w:val="22"/>
        </w:rPr>
        <w:t>4.</w:t>
      </w:r>
      <w:proofErr w:type="gramStart"/>
      <w:r w:rsidRPr="00824F84">
        <w:rPr>
          <w:rFonts w:eastAsia="標楷體"/>
          <w:color w:val="000000" w:themeColor="text1"/>
          <w:kern w:val="0"/>
          <w:sz w:val="22"/>
          <w:szCs w:val="22"/>
        </w:rPr>
        <w:t>＊</w:t>
      </w:r>
      <w:proofErr w:type="gramEnd"/>
      <w:r w:rsidRPr="00824F84">
        <w:rPr>
          <w:rFonts w:eastAsia="標楷體"/>
          <w:color w:val="000000" w:themeColor="text1"/>
          <w:kern w:val="0"/>
          <w:sz w:val="22"/>
          <w:szCs w:val="22"/>
        </w:rPr>
        <w:t>為最新月份失業率與上年同月相較。</w:t>
      </w:r>
    </w:p>
    <w:p w:rsidR="00854510" w:rsidRPr="00824F84"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r w:rsidRPr="00824F84">
        <w:rPr>
          <w:rFonts w:eastAsia="標楷體"/>
          <w:color w:val="000000" w:themeColor="text1"/>
          <w:kern w:val="0"/>
          <w:sz w:val="22"/>
          <w:szCs w:val="22"/>
        </w:rPr>
        <w:t>資料來源：行政院主計總處「人力資源統計月報」。</w:t>
      </w:r>
    </w:p>
    <w:p w:rsidR="00854510" w:rsidRPr="00824F84" w:rsidRDefault="00854510" w:rsidP="00854510">
      <w:pPr>
        <w:widowControl/>
        <w:snapToGrid w:val="0"/>
        <w:spacing w:line="320" w:lineRule="atLeast"/>
        <w:ind w:right="-334"/>
        <w:jc w:val="both"/>
        <w:rPr>
          <w:rFonts w:eastAsia="標楷體"/>
          <w:color w:val="000000" w:themeColor="text1"/>
          <w:kern w:val="0"/>
          <w:sz w:val="22"/>
        </w:rPr>
      </w:pPr>
      <w:r w:rsidRPr="00824F84">
        <w:rPr>
          <w:rFonts w:eastAsia="標楷體"/>
          <w:color w:val="000000" w:themeColor="text1"/>
          <w:kern w:val="0"/>
        </w:rPr>
        <w:t xml:space="preserve">　　　　　</w:t>
      </w:r>
    </w:p>
    <w:p w:rsidR="00854510" w:rsidRPr="00824F84" w:rsidRDefault="00854510" w:rsidP="00854510">
      <w:pPr>
        <w:widowControl/>
        <w:snapToGrid w:val="0"/>
        <w:spacing w:line="320" w:lineRule="atLeast"/>
        <w:ind w:right="250"/>
        <w:jc w:val="both"/>
        <w:rPr>
          <w:rFonts w:eastAsia="標楷體"/>
          <w:color w:val="000000" w:themeColor="text1"/>
          <w:kern w:val="0"/>
          <w:sz w:val="22"/>
        </w:rPr>
      </w:pPr>
      <w:r w:rsidRPr="00824F84">
        <w:rPr>
          <w:rFonts w:eastAsia="標楷體"/>
          <w:color w:val="000000" w:themeColor="text1"/>
          <w:kern w:val="0"/>
          <w:sz w:val="22"/>
          <w:szCs w:val="22"/>
        </w:rPr>
        <w:t xml:space="preserve"> </w:t>
      </w:r>
    </w:p>
    <w:p w:rsidR="00854510" w:rsidRPr="00824F84" w:rsidRDefault="00854510" w:rsidP="00854510">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t>３、</w:t>
      </w:r>
      <w:r w:rsidR="00130537" w:rsidRPr="006053B8">
        <w:rPr>
          <w:rFonts w:eastAsia="標楷體"/>
          <w:b/>
          <w:bCs/>
          <w:color w:val="000000" w:themeColor="text1"/>
          <w:kern w:val="0"/>
          <w:sz w:val="28"/>
          <w:szCs w:val="20"/>
        </w:rPr>
        <w:t>10</w:t>
      </w:r>
      <w:r w:rsidR="00130537">
        <w:rPr>
          <w:rFonts w:eastAsia="標楷體" w:hint="eastAsia"/>
          <w:b/>
          <w:bCs/>
          <w:color w:val="000000" w:themeColor="text1"/>
          <w:kern w:val="0"/>
          <w:sz w:val="28"/>
          <w:szCs w:val="20"/>
        </w:rPr>
        <w:t>8</w:t>
      </w:r>
      <w:r w:rsidR="00130537" w:rsidRPr="006053B8">
        <w:rPr>
          <w:rFonts w:eastAsia="標楷體"/>
          <w:b/>
          <w:bCs/>
          <w:color w:val="000000" w:themeColor="text1"/>
          <w:kern w:val="0"/>
          <w:sz w:val="28"/>
          <w:szCs w:val="20"/>
        </w:rPr>
        <w:t>年</w:t>
      </w:r>
      <w:r w:rsidR="00130537">
        <w:rPr>
          <w:rFonts w:eastAsia="標楷體" w:hint="eastAsia"/>
          <w:b/>
          <w:bCs/>
          <w:color w:val="000000" w:themeColor="text1"/>
          <w:kern w:val="0"/>
          <w:sz w:val="28"/>
          <w:szCs w:val="20"/>
        </w:rPr>
        <w:t>4</w:t>
      </w:r>
      <w:r w:rsidR="00130537" w:rsidRPr="006053B8">
        <w:rPr>
          <w:rFonts w:eastAsia="標楷體"/>
          <w:b/>
          <w:bCs/>
          <w:color w:val="000000" w:themeColor="text1"/>
          <w:kern w:val="0"/>
          <w:sz w:val="28"/>
          <w:szCs w:val="20"/>
        </w:rPr>
        <w:t>月工業及服務業總薪資較上年同月</w:t>
      </w:r>
      <w:r w:rsidR="00130537">
        <w:rPr>
          <w:rFonts w:eastAsia="標楷體" w:hint="eastAsia"/>
          <w:b/>
          <w:bCs/>
          <w:color w:val="000000" w:themeColor="text1"/>
          <w:kern w:val="0"/>
          <w:sz w:val="28"/>
          <w:szCs w:val="20"/>
        </w:rPr>
        <w:t>增加</w:t>
      </w:r>
      <w:r w:rsidR="00130537">
        <w:rPr>
          <w:rFonts w:eastAsia="標楷體" w:hint="eastAsia"/>
          <w:b/>
          <w:bCs/>
          <w:color w:val="000000" w:themeColor="text1"/>
          <w:kern w:val="0"/>
          <w:sz w:val="28"/>
          <w:szCs w:val="20"/>
        </w:rPr>
        <w:t>0.65</w:t>
      </w:r>
      <w:r w:rsidR="00130537" w:rsidRPr="006053B8">
        <w:rPr>
          <w:rFonts w:eastAsia="標楷體"/>
          <w:b/>
          <w:bCs/>
          <w:color w:val="000000" w:themeColor="text1"/>
          <w:kern w:val="0"/>
          <w:sz w:val="28"/>
          <w:szCs w:val="20"/>
        </w:rPr>
        <w:t>%</w:t>
      </w:r>
    </w:p>
    <w:p w:rsidR="00130537" w:rsidRPr="00E45525" w:rsidRDefault="00130537" w:rsidP="00130537">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Pr>
          <w:rFonts w:eastAsia="標楷體"/>
          <w:color w:val="000000" w:themeColor="text1"/>
          <w:sz w:val="28"/>
          <w:szCs w:val="32"/>
        </w:rPr>
        <w:t>10</w:t>
      </w:r>
      <w:r>
        <w:rPr>
          <w:rFonts w:eastAsia="標楷體" w:hint="eastAsia"/>
          <w:color w:val="000000" w:themeColor="text1"/>
          <w:sz w:val="28"/>
          <w:szCs w:val="32"/>
        </w:rPr>
        <w:t>9</w:t>
      </w:r>
      <w:r w:rsidRPr="006053B8">
        <w:rPr>
          <w:rFonts w:eastAsia="標楷體"/>
          <w:color w:val="000000" w:themeColor="text1"/>
          <w:sz w:val="28"/>
          <w:szCs w:val="32"/>
        </w:rPr>
        <w:t>年</w:t>
      </w:r>
      <w:r>
        <w:rPr>
          <w:rFonts w:eastAsia="標楷體" w:hint="eastAsia"/>
          <w:color w:val="000000" w:themeColor="text1"/>
          <w:sz w:val="28"/>
          <w:szCs w:val="32"/>
        </w:rPr>
        <w:t>4</w:t>
      </w:r>
      <w:r w:rsidRPr="006053B8">
        <w:rPr>
          <w:rFonts w:eastAsia="標楷體"/>
          <w:color w:val="000000" w:themeColor="text1"/>
          <w:sz w:val="28"/>
          <w:szCs w:val="32"/>
        </w:rPr>
        <w:t>月工業及服務業每人每月總薪資平均為</w:t>
      </w:r>
      <w:r>
        <w:rPr>
          <w:rFonts w:eastAsia="標楷體" w:hint="eastAsia"/>
          <w:color w:val="000000" w:themeColor="text1"/>
          <w:sz w:val="28"/>
          <w:szCs w:val="32"/>
        </w:rPr>
        <w:t>48,078</w:t>
      </w:r>
      <w:r w:rsidRPr="006053B8">
        <w:rPr>
          <w:rFonts w:eastAsia="標楷體"/>
          <w:color w:val="000000" w:themeColor="text1"/>
          <w:sz w:val="28"/>
          <w:szCs w:val="32"/>
        </w:rPr>
        <w:t>元，較上年同月</w:t>
      </w:r>
      <w:r>
        <w:rPr>
          <w:rFonts w:eastAsia="標楷體" w:hint="eastAsia"/>
          <w:color w:val="000000" w:themeColor="text1"/>
          <w:sz w:val="28"/>
          <w:szCs w:val="32"/>
        </w:rPr>
        <w:t>增加</w:t>
      </w:r>
      <w:r>
        <w:rPr>
          <w:rFonts w:eastAsia="標楷體" w:hint="eastAsia"/>
          <w:color w:val="000000" w:themeColor="text1"/>
          <w:sz w:val="28"/>
          <w:szCs w:val="32"/>
        </w:rPr>
        <w:t>0.65</w:t>
      </w:r>
      <w:r w:rsidRPr="006053B8">
        <w:rPr>
          <w:rFonts w:eastAsia="標楷體"/>
          <w:color w:val="000000" w:themeColor="text1"/>
          <w:sz w:val="28"/>
          <w:szCs w:val="32"/>
        </w:rPr>
        <w:t>%</w:t>
      </w:r>
      <w:r w:rsidRPr="006053B8">
        <w:rPr>
          <w:rFonts w:eastAsia="標楷體"/>
          <w:color w:val="000000" w:themeColor="text1"/>
          <w:sz w:val="28"/>
          <w:szCs w:val="32"/>
        </w:rPr>
        <w:t>；其中，</w:t>
      </w:r>
      <w:r w:rsidRPr="00E45525">
        <w:rPr>
          <w:rFonts w:eastAsia="標楷體"/>
          <w:color w:val="000000" w:themeColor="text1"/>
          <w:sz w:val="28"/>
          <w:szCs w:val="32"/>
        </w:rPr>
        <w:t>經常性薪資為</w:t>
      </w:r>
      <w:r w:rsidRPr="00E45525">
        <w:rPr>
          <w:rFonts w:eastAsia="標楷體"/>
          <w:color w:val="000000" w:themeColor="text1"/>
          <w:sz w:val="28"/>
          <w:szCs w:val="32"/>
        </w:rPr>
        <w:t>42,</w:t>
      </w:r>
      <w:r>
        <w:rPr>
          <w:rFonts w:eastAsia="標楷體" w:hint="eastAsia"/>
          <w:color w:val="000000" w:themeColor="text1"/>
          <w:sz w:val="28"/>
          <w:szCs w:val="32"/>
        </w:rPr>
        <w:t>132</w:t>
      </w:r>
      <w:r w:rsidRPr="00E45525">
        <w:rPr>
          <w:rFonts w:eastAsia="標楷體"/>
          <w:color w:val="000000" w:themeColor="text1"/>
          <w:sz w:val="28"/>
          <w:szCs w:val="32"/>
        </w:rPr>
        <w:t>元，增加</w:t>
      </w:r>
      <w:r>
        <w:rPr>
          <w:rFonts w:eastAsia="標楷體" w:hint="eastAsia"/>
          <w:color w:val="000000" w:themeColor="text1"/>
          <w:sz w:val="28"/>
          <w:szCs w:val="32"/>
        </w:rPr>
        <w:t>0.91</w:t>
      </w:r>
      <w:r w:rsidRPr="00E45525">
        <w:rPr>
          <w:rFonts w:eastAsia="標楷體"/>
          <w:color w:val="000000" w:themeColor="text1"/>
          <w:sz w:val="28"/>
          <w:szCs w:val="32"/>
        </w:rPr>
        <w:t>%</w:t>
      </w:r>
      <w:r w:rsidRPr="00E45525">
        <w:rPr>
          <w:rFonts w:eastAsia="標楷體"/>
          <w:color w:val="000000" w:themeColor="text1"/>
          <w:sz w:val="28"/>
          <w:szCs w:val="32"/>
        </w:rPr>
        <w:t>。</w:t>
      </w:r>
    </w:p>
    <w:p w:rsidR="00130537" w:rsidRPr="008F4558" w:rsidRDefault="00130537" w:rsidP="00130537">
      <w:pPr>
        <w:snapToGrid w:val="0"/>
        <w:spacing w:before="50" w:line="300" w:lineRule="auto"/>
        <w:ind w:leftChars="119" w:left="569" w:rightChars="18" w:right="43" w:hangingChars="101" w:hanging="283"/>
        <w:jc w:val="both"/>
        <w:rPr>
          <w:rFonts w:eastAsia="標楷體"/>
          <w:color w:val="000000" w:themeColor="text1"/>
          <w:sz w:val="28"/>
          <w:szCs w:val="32"/>
        </w:rPr>
      </w:pPr>
      <w:r w:rsidRPr="008F4558">
        <w:rPr>
          <w:rFonts w:eastAsia="標楷體"/>
          <w:color w:val="000000" w:themeColor="text1"/>
          <w:sz w:val="28"/>
          <w:szCs w:val="32"/>
        </w:rPr>
        <w:t>－</w:t>
      </w:r>
      <w:r w:rsidRPr="008F4558">
        <w:rPr>
          <w:rFonts w:eastAsia="標楷體"/>
          <w:color w:val="000000" w:themeColor="text1"/>
          <w:sz w:val="28"/>
          <w:szCs w:val="32"/>
        </w:rPr>
        <w:t>10</w:t>
      </w:r>
      <w:r w:rsidRPr="008F4558">
        <w:rPr>
          <w:rFonts w:eastAsia="標楷體" w:hint="eastAsia"/>
          <w:color w:val="000000" w:themeColor="text1"/>
          <w:sz w:val="28"/>
          <w:szCs w:val="32"/>
        </w:rPr>
        <w:t>9</w:t>
      </w:r>
      <w:r w:rsidRPr="008F4558">
        <w:rPr>
          <w:rFonts w:eastAsia="標楷體"/>
          <w:color w:val="000000" w:themeColor="text1"/>
          <w:sz w:val="28"/>
          <w:szCs w:val="32"/>
        </w:rPr>
        <w:t>年</w:t>
      </w:r>
      <w:r>
        <w:rPr>
          <w:rFonts w:eastAsia="標楷體" w:hint="eastAsia"/>
          <w:color w:val="000000" w:themeColor="text1"/>
          <w:sz w:val="28"/>
          <w:szCs w:val="32"/>
        </w:rPr>
        <w:t>4</w:t>
      </w:r>
      <w:r w:rsidRPr="008F4558">
        <w:rPr>
          <w:rFonts w:eastAsia="標楷體"/>
          <w:color w:val="000000" w:themeColor="text1"/>
          <w:sz w:val="28"/>
          <w:szCs w:val="32"/>
        </w:rPr>
        <w:t>月製造業</w:t>
      </w:r>
      <w:r w:rsidR="00C17F3F" w:rsidRPr="008F4558">
        <w:rPr>
          <w:rFonts w:eastAsia="標楷體" w:hint="eastAsia"/>
          <w:color w:val="000000" w:themeColor="text1"/>
          <w:sz w:val="28"/>
          <w:szCs w:val="32"/>
        </w:rPr>
        <w:t>總薪資為</w:t>
      </w:r>
      <w:r w:rsidR="00C17F3F">
        <w:rPr>
          <w:rFonts w:eastAsia="標楷體" w:hint="eastAsia"/>
          <w:color w:val="000000" w:themeColor="text1"/>
          <w:sz w:val="28"/>
          <w:szCs w:val="32"/>
        </w:rPr>
        <w:t>45</w:t>
      </w:r>
      <w:r w:rsidR="00C17F3F" w:rsidRPr="008F4558">
        <w:rPr>
          <w:rFonts w:eastAsia="標楷體" w:hint="eastAsia"/>
          <w:color w:val="000000" w:themeColor="text1"/>
          <w:sz w:val="28"/>
          <w:szCs w:val="32"/>
        </w:rPr>
        <w:t>,</w:t>
      </w:r>
      <w:r w:rsidR="00C17F3F">
        <w:rPr>
          <w:rFonts w:eastAsia="標楷體" w:hint="eastAsia"/>
          <w:color w:val="000000" w:themeColor="text1"/>
          <w:sz w:val="28"/>
          <w:szCs w:val="32"/>
        </w:rPr>
        <w:t>579</w:t>
      </w:r>
      <w:r w:rsidR="00C17F3F" w:rsidRPr="008F4558">
        <w:rPr>
          <w:rFonts w:eastAsia="標楷體"/>
          <w:color w:val="000000" w:themeColor="text1"/>
          <w:sz w:val="28"/>
          <w:szCs w:val="32"/>
        </w:rPr>
        <w:t>元</w:t>
      </w:r>
      <w:r w:rsidR="00C17F3F">
        <w:rPr>
          <w:rFonts w:eastAsia="標楷體" w:hint="eastAsia"/>
          <w:color w:val="000000" w:themeColor="text1"/>
          <w:sz w:val="28"/>
          <w:szCs w:val="32"/>
        </w:rPr>
        <w:t>，</w:t>
      </w:r>
      <w:r w:rsidR="00C17F3F" w:rsidRPr="008F4558">
        <w:rPr>
          <w:rFonts w:eastAsia="標楷體" w:hint="eastAsia"/>
          <w:color w:val="000000" w:themeColor="text1"/>
          <w:sz w:val="28"/>
          <w:szCs w:val="32"/>
        </w:rPr>
        <w:t>較上年同月增加</w:t>
      </w:r>
      <w:r w:rsidR="00C17F3F">
        <w:rPr>
          <w:rFonts w:eastAsia="標楷體" w:hint="eastAsia"/>
          <w:color w:val="000000" w:themeColor="text1"/>
          <w:sz w:val="28"/>
          <w:szCs w:val="32"/>
        </w:rPr>
        <w:t>1.67</w:t>
      </w:r>
      <w:r w:rsidR="00C17F3F" w:rsidRPr="008F4558">
        <w:rPr>
          <w:rFonts w:eastAsia="標楷體"/>
          <w:color w:val="000000" w:themeColor="text1"/>
          <w:sz w:val="28"/>
          <w:szCs w:val="32"/>
        </w:rPr>
        <w:t>%</w:t>
      </w:r>
      <w:r w:rsidR="00C17F3F">
        <w:rPr>
          <w:rFonts w:eastAsia="標楷體" w:hint="eastAsia"/>
          <w:color w:val="000000" w:themeColor="text1"/>
          <w:sz w:val="28"/>
          <w:szCs w:val="32"/>
        </w:rPr>
        <w:t>；</w:t>
      </w:r>
      <w:r w:rsidRPr="008F4558">
        <w:rPr>
          <w:rFonts w:eastAsia="標楷體"/>
          <w:color w:val="000000" w:themeColor="text1"/>
          <w:sz w:val="28"/>
          <w:szCs w:val="32"/>
        </w:rPr>
        <w:t>電力及燃氣供應業、金融及保險業</w:t>
      </w:r>
      <w:r w:rsidRPr="008F4558">
        <w:rPr>
          <w:rFonts w:eastAsia="標楷體" w:hint="eastAsia"/>
          <w:color w:val="000000" w:themeColor="text1"/>
          <w:sz w:val="28"/>
          <w:szCs w:val="32"/>
        </w:rPr>
        <w:t>總薪資</w:t>
      </w:r>
      <w:r w:rsidRPr="008F4558">
        <w:rPr>
          <w:rFonts w:eastAsia="標楷體"/>
          <w:color w:val="000000" w:themeColor="text1"/>
          <w:sz w:val="28"/>
          <w:szCs w:val="32"/>
        </w:rPr>
        <w:t>分別</w:t>
      </w:r>
      <w:r w:rsidRPr="008F4558">
        <w:rPr>
          <w:rFonts w:eastAsia="標楷體" w:hint="eastAsia"/>
          <w:color w:val="000000" w:themeColor="text1"/>
          <w:sz w:val="28"/>
          <w:szCs w:val="32"/>
        </w:rPr>
        <w:t>為</w:t>
      </w:r>
      <w:r w:rsidRPr="008F4558">
        <w:rPr>
          <w:rFonts w:eastAsia="標楷體" w:hint="eastAsia"/>
          <w:color w:val="000000" w:themeColor="text1"/>
          <w:sz w:val="28"/>
          <w:szCs w:val="32"/>
        </w:rPr>
        <w:t>7</w:t>
      </w:r>
      <w:r>
        <w:rPr>
          <w:rFonts w:eastAsia="標楷體" w:hint="eastAsia"/>
          <w:color w:val="000000" w:themeColor="text1"/>
          <w:sz w:val="28"/>
          <w:szCs w:val="32"/>
        </w:rPr>
        <w:t>3</w:t>
      </w:r>
      <w:r w:rsidRPr="008F4558">
        <w:rPr>
          <w:rFonts w:eastAsia="標楷體" w:hint="eastAsia"/>
          <w:color w:val="000000" w:themeColor="text1"/>
          <w:sz w:val="28"/>
          <w:szCs w:val="32"/>
        </w:rPr>
        <w:t>,</w:t>
      </w:r>
      <w:r>
        <w:rPr>
          <w:rFonts w:eastAsia="標楷體" w:hint="eastAsia"/>
          <w:color w:val="000000" w:themeColor="text1"/>
          <w:sz w:val="28"/>
          <w:szCs w:val="32"/>
        </w:rPr>
        <w:t>036</w:t>
      </w:r>
      <w:r w:rsidRPr="008F4558">
        <w:rPr>
          <w:rFonts w:eastAsia="標楷體"/>
          <w:color w:val="000000" w:themeColor="text1"/>
          <w:sz w:val="28"/>
          <w:szCs w:val="32"/>
        </w:rPr>
        <w:t>元及</w:t>
      </w:r>
      <w:r>
        <w:rPr>
          <w:rFonts w:eastAsia="標楷體" w:hint="eastAsia"/>
          <w:color w:val="000000" w:themeColor="text1"/>
          <w:sz w:val="28"/>
          <w:szCs w:val="32"/>
        </w:rPr>
        <w:t>91</w:t>
      </w:r>
      <w:r w:rsidRPr="008F4558">
        <w:rPr>
          <w:rFonts w:eastAsia="標楷體" w:hint="eastAsia"/>
          <w:color w:val="000000" w:themeColor="text1"/>
          <w:sz w:val="28"/>
          <w:szCs w:val="32"/>
        </w:rPr>
        <w:t>,</w:t>
      </w:r>
      <w:r>
        <w:rPr>
          <w:rFonts w:eastAsia="標楷體" w:hint="eastAsia"/>
          <w:color w:val="000000" w:themeColor="text1"/>
          <w:sz w:val="28"/>
          <w:szCs w:val="32"/>
        </w:rPr>
        <w:t>440</w:t>
      </w:r>
      <w:r w:rsidRPr="008F4558">
        <w:rPr>
          <w:rFonts w:eastAsia="標楷體"/>
          <w:color w:val="000000" w:themeColor="text1"/>
          <w:sz w:val="28"/>
          <w:szCs w:val="32"/>
        </w:rPr>
        <w:t>元</w:t>
      </w:r>
      <w:r w:rsidRPr="008F4558">
        <w:rPr>
          <w:rFonts w:eastAsia="標楷體" w:hint="eastAsia"/>
          <w:color w:val="000000" w:themeColor="text1"/>
          <w:sz w:val="28"/>
          <w:szCs w:val="32"/>
        </w:rPr>
        <w:t>，</w:t>
      </w:r>
      <w:r>
        <w:rPr>
          <w:rFonts w:eastAsia="標楷體" w:hint="eastAsia"/>
          <w:color w:val="000000" w:themeColor="text1"/>
          <w:sz w:val="28"/>
          <w:szCs w:val="32"/>
        </w:rPr>
        <w:t>減少</w:t>
      </w:r>
      <w:r>
        <w:rPr>
          <w:rFonts w:eastAsia="標楷體" w:hint="eastAsia"/>
          <w:color w:val="000000" w:themeColor="text1"/>
          <w:sz w:val="28"/>
          <w:szCs w:val="32"/>
        </w:rPr>
        <w:t>2.61</w:t>
      </w:r>
      <w:r w:rsidRPr="008F4558">
        <w:rPr>
          <w:rFonts w:eastAsia="標楷體"/>
          <w:color w:val="000000" w:themeColor="text1"/>
          <w:sz w:val="28"/>
          <w:szCs w:val="32"/>
        </w:rPr>
        <w:t>%</w:t>
      </w:r>
      <w:r w:rsidRPr="008F4558">
        <w:rPr>
          <w:rFonts w:eastAsia="標楷體"/>
          <w:color w:val="000000" w:themeColor="text1"/>
          <w:sz w:val="28"/>
          <w:szCs w:val="32"/>
        </w:rPr>
        <w:t>及</w:t>
      </w:r>
      <w:r>
        <w:rPr>
          <w:rFonts w:eastAsia="標楷體" w:hint="eastAsia"/>
          <w:color w:val="000000" w:themeColor="text1"/>
          <w:sz w:val="28"/>
          <w:szCs w:val="32"/>
        </w:rPr>
        <w:t>4.31</w:t>
      </w:r>
      <w:r w:rsidRPr="008F4558">
        <w:rPr>
          <w:rFonts w:eastAsia="標楷體"/>
          <w:color w:val="000000" w:themeColor="text1"/>
          <w:sz w:val="28"/>
          <w:szCs w:val="32"/>
        </w:rPr>
        <w:t>%</w:t>
      </w:r>
      <w:r w:rsidRPr="008F4558">
        <w:rPr>
          <w:rFonts w:eastAsia="標楷體" w:hint="eastAsia"/>
          <w:color w:val="000000" w:themeColor="text1"/>
          <w:sz w:val="28"/>
          <w:szCs w:val="32"/>
        </w:rPr>
        <w:t>。</w:t>
      </w:r>
    </w:p>
    <w:p w:rsidR="00854510" w:rsidRPr="00824F84" w:rsidRDefault="00130537" w:rsidP="00130537">
      <w:pPr>
        <w:snapToGrid w:val="0"/>
        <w:spacing w:before="50" w:line="300" w:lineRule="auto"/>
        <w:ind w:leftChars="119" w:left="569" w:rightChars="18" w:right="43" w:hangingChars="101" w:hanging="283"/>
        <w:jc w:val="both"/>
        <w:rPr>
          <w:rFonts w:eastAsia="標楷體"/>
          <w:color w:val="000000" w:themeColor="text1"/>
          <w:sz w:val="28"/>
          <w:szCs w:val="32"/>
        </w:rPr>
      </w:pPr>
      <w:r w:rsidRPr="008F4558">
        <w:rPr>
          <w:rFonts w:eastAsia="標楷體"/>
          <w:color w:val="000000" w:themeColor="text1"/>
          <w:sz w:val="28"/>
          <w:szCs w:val="32"/>
        </w:rPr>
        <w:t>－</w:t>
      </w:r>
      <w:r w:rsidRPr="008F4558">
        <w:rPr>
          <w:rFonts w:eastAsia="標楷體"/>
          <w:color w:val="000000" w:themeColor="text1"/>
          <w:sz w:val="28"/>
          <w:szCs w:val="32"/>
        </w:rPr>
        <w:t>10</w:t>
      </w:r>
      <w:r w:rsidRPr="008F4558">
        <w:rPr>
          <w:rFonts w:eastAsia="標楷體" w:hint="eastAsia"/>
          <w:color w:val="000000" w:themeColor="text1"/>
          <w:sz w:val="28"/>
          <w:szCs w:val="32"/>
        </w:rPr>
        <w:t>9</w:t>
      </w:r>
      <w:r w:rsidRPr="008F4558">
        <w:rPr>
          <w:rFonts w:eastAsia="標楷體"/>
          <w:color w:val="000000" w:themeColor="text1"/>
          <w:sz w:val="28"/>
          <w:szCs w:val="32"/>
        </w:rPr>
        <w:t>年</w:t>
      </w:r>
      <w:r w:rsidRPr="008F4558">
        <w:rPr>
          <w:rFonts w:eastAsia="標楷體" w:hint="eastAsia"/>
          <w:color w:val="000000" w:themeColor="text1"/>
          <w:sz w:val="28"/>
          <w:szCs w:val="32"/>
        </w:rPr>
        <w:t>1</w:t>
      </w:r>
      <w:r w:rsidRPr="008F4558">
        <w:rPr>
          <w:rFonts w:eastAsia="標楷體" w:hint="eastAsia"/>
          <w:color w:val="000000" w:themeColor="text1"/>
          <w:sz w:val="28"/>
          <w:szCs w:val="32"/>
        </w:rPr>
        <w:t>至</w:t>
      </w:r>
      <w:r>
        <w:rPr>
          <w:rFonts w:eastAsia="標楷體" w:hint="eastAsia"/>
          <w:color w:val="000000" w:themeColor="text1"/>
          <w:sz w:val="28"/>
          <w:szCs w:val="32"/>
        </w:rPr>
        <w:t>4</w:t>
      </w:r>
      <w:r w:rsidRPr="008F4558">
        <w:rPr>
          <w:rFonts w:eastAsia="標楷體" w:hint="eastAsia"/>
          <w:color w:val="000000" w:themeColor="text1"/>
          <w:sz w:val="28"/>
          <w:szCs w:val="32"/>
        </w:rPr>
        <w:t>月薪資</w:t>
      </w:r>
      <w:r w:rsidRPr="008F4558">
        <w:rPr>
          <w:rFonts w:eastAsia="標楷體"/>
          <w:color w:val="000000" w:themeColor="text1"/>
          <w:sz w:val="28"/>
          <w:szCs w:val="32"/>
        </w:rPr>
        <w:t>扣除同期間消費者物價指數變動後，實質總薪資平均為</w:t>
      </w:r>
      <w:r>
        <w:rPr>
          <w:rFonts w:eastAsia="標楷體" w:hint="eastAsia"/>
          <w:color w:val="000000" w:themeColor="text1"/>
          <w:sz w:val="28"/>
          <w:szCs w:val="32"/>
        </w:rPr>
        <w:t>59</w:t>
      </w:r>
      <w:r w:rsidRPr="008F4558">
        <w:rPr>
          <w:rFonts w:eastAsia="標楷體" w:hint="eastAsia"/>
          <w:color w:val="000000" w:themeColor="text1"/>
          <w:sz w:val="28"/>
          <w:szCs w:val="32"/>
        </w:rPr>
        <w:t>,</w:t>
      </w:r>
      <w:r>
        <w:rPr>
          <w:rFonts w:eastAsia="標楷體" w:hint="eastAsia"/>
          <w:color w:val="000000" w:themeColor="text1"/>
          <w:sz w:val="28"/>
          <w:szCs w:val="32"/>
        </w:rPr>
        <w:t>896</w:t>
      </w:r>
      <w:r w:rsidRPr="008F4558">
        <w:rPr>
          <w:rFonts w:eastAsia="標楷體"/>
          <w:color w:val="000000" w:themeColor="text1"/>
          <w:sz w:val="28"/>
          <w:szCs w:val="32"/>
        </w:rPr>
        <w:t>元，實質經常性薪資為</w:t>
      </w:r>
      <w:r w:rsidRPr="008F4558">
        <w:rPr>
          <w:rFonts w:eastAsia="標楷體"/>
          <w:color w:val="000000" w:themeColor="text1"/>
          <w:sz w:val="28"/>
          <w:szCs w:val="32"/>
        </w:rPr>
        <w:t>4</w:t>
      </w:r>
      <w:r w:rsidRPr="008F4558">
        <w:rPr>
          <w:rFonts w:eastAsia="標楷體" w:hint="eastAsia"/>
          <w:color w:val="000000" w:themeColor="text1"/>
          <w:sz w:val="28"/>
          <w:szCs w:val="32"/>
        </w:rPr>
        <w:t>1</w:t>
      </w:r>
      <w:r w:rsidRPr="008F4558">
        <w:rPr>
          <w:rFonts w:eastAsia="標楷體"/>
          <w:color w:val="000000" w:themeColor="text1"/>
          <w:sz w:val="28"/>
          <w:szCs w:val="32"/>
        </w:rPr>
        <w:t>,</w:t>
      </w:r>
      <w:r>
        <w:rPr>
          <w:rFonts w:eastAsia="標楷體" w:hint="eastAsia"/>
          <w:color w:val="000000" w:themeColor="text1"/>
          <w:sz w:val="28"/>
          <w:szCs w:val="32"/>
        </w:rPr>
        <w:t>381</w:t>
      </w:r>
      <w:r w:rsidRPr="008F4558">
        <w:rPr>
          <w:rFonts w:eastAsia="標楷體"/>
          <w:color w:val="000000" w:themeColor="text1"/>
          <w:sz w:val="28"/>
          <w:szCs w:val="32"/>
        </w:rPr>
        <w:t>元，</w:t>
      </w:r>
      <w:r>
        <w:rPr>
          <w:rFonts w:eastAsia="標楷體" w:hint="eastAsia"/>
          <w:color w:val="000000" w:themeColor="text1"/>
          <w:sz w:val="28"/>
          <w:szCs w:val="32"/>
        </w:rPr>
        <w:t>分別</w:t>
      </w:r>
      <w:r w:rsidRPr="008F4558">
        <w:rPr>
          <w:rFonts w:eastAsia="標楷體" w:hint="eastAsia"/>
          <w:color w:val="000000" w:themeColor="text1"/>
          <w:sz w:val="28"/>
          <w:szCs w:val="32"/>
        </w:rPr>
        <w:t>較上年同期增加</w:t>
      </w:r>
      <w:r w:rsidRPr="008F4558">
        <w:rPr>
          <w:rFonts w:eastAsia="標楷體" w:hint="eastAsia"/>
          <w:color w:val="000000" w:themeColor="text1"/>
          <w:sz w:val="28"/>
          <w:szCs w:val="32"/>
        </w:rPr>
        <w:t>0.</w:t>
      </w:r>
      <w:r>
        <w:rPr>
          <w:rFonts w:eastAsia="標楷體" w:hint="eastAsia"/>
          <w:color w:val="000000" w:themeColor="text1"/>
          <w:sz w:val="28"/>
          <w:szCs w:val="32"/>
        </w:rPr>
        <w:t>71</w:t>
      </w:r>
      <w:r w:rsidRPr="008F4558">
        <w:rPr>
          <w:rFonts w:eastAsia="標楷體" w:hint="eastAsia"/>
          <w:color w:val="000000" w:themeColor="text1"/>
          <w:sz w:val="28"/>
          <w:szCs w:val="32"/>
        </w:rPr>
        <w:t>%</w:t>
      </w:r>
      <w:r>
        <w:rPr>
          <w:rFonts w:eastAsia="標楷體" w:hint="eastAsia"/>
          <w:color w:val="000000" w:themeColor="text1"/>
          <w:sz w:val="28"/>
          <w:szCs w:val="32"/>
        </w:rPr>
        <w:t>及</w:t>
      </w:r>
      <w:r>
        <w:rPr>
          <w:rFonts w:eastAsia="標楷體" w:hint="eastAsia"/>
          <w:color w:val="000000" w:themeColor="text1"/>
          <w:sz w:val="28"/>
          <w:szCs w:val="32"/>
        </w:rPr>
        <w:t>1.50</w:t>
      </w:r>
      <w:r w:rsidRPr="008F4558">
        <w:rPr>
          <w:rFonts w:eastAsia="標楷體"/>
          <w:color w:val="000000" w:themeColor="text1"/>
          <w:sz w:val="28"/>
          <w:szCs w:val="32"/>
        </w:rPr>
        <w:t>%</w:t>
      </w:r>
      <w:r w:rsidRPr="008F4558">
        <w:rPr>
          <w:rFonts w:eastAsia="標楷體"/>
          <w:color w:val="000000" w:themeColor="text1"/>
          <w:sz w:val="28"/>
          <w:szCs w:val="32"/>
        </w:rPr>
        <w:t>。</w:t>
      </w:r>
    </w:p>
    <w:p w:rsidR="00854510" w:rsidRPr="00824F84" w:rsidRDefault="00854510" w:rsidP="00854510">
      <w:pPr>
        <w:snapToGrid w:val="0"/>
        <w:spacing w:before="50" w:line="300" w:lineRule="auto"/>
        <w:ind w:leftChars="119" w:left="569" w:rightChars="18" w:right="43" w:hangingChars="101" w:hanging="283"/>
        <w:jc w:val="center"/>
        <w:rPr>
          <w:rFonts w:eastAsia="標楷體"/>
          <w:color w:val="000000" w:themeColor="text1"/>
          <w:sz w:val="28"/>
          <w:szCs w:val="32"/>
        </w:rPr>
      </w:pPr>
      <w:r w:rsidRPr="00824F84">
        <w:rPr>
          <w:rFonts w:eastAsia="標楷體"/>
          <w:b/>
          <w:bCs/>
          <w:color w:val="000000" w:themeColor="text1"/>
          <w:sz w:val="28"/>
        </w:rPr>
        <w:br w:type="page"/>
      </w:r>
      <w:r w:rsidRPr="00824F84">
        <w:rPr>
          <w:rFonts w:eastAsia="標楷體"/>
          <w:b/>
          <w:bCs/>
          <w:color w:val="000000" w:themeColor="text1"/>
          <w:sz w:val="28"/>
        </w:rPr>
        <w:lastRenderedPageBreak/>
        <w:t>表</w:t>
      </w:r>
      <w:r w:rsidRPr="00824F84">
        <w:rPr>
          <w:rFonts w:eastAsia="標楷體"/>
          <w:b/>
          <w:bCs/>
          <w:color w:val="000000" w:themeColor="text1"/>
          <w:sz w:val="28"/>
        </w:rPr>
        <w:t xml:space="preserve"> 2-9-3  </w:t>
      </w:r>
      <w:r w:rsidRPr="00824F84">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DD12BE" w:rsidRPr="006053B8" w:rsidTr="00982959">
        <w:trPr>
          <w:cantSplit/>
          <w:trHeight w:val="533"/>
          <w:jc w:val="center"/>
        </w:trPr>
        <w:tc>
          <w:tcPr>
            <w:tcW w:w="1844" w:type="dxa"/>
            <w:vMerge w:val="restart"/>
            <w:vAlign w:val="center"/>
          </w:tcPr>
          <w:p w:rsidR="00DD12BE" w:rsidRPr="006053B8" w:rsidRDefault="00DD12BE" w:rsidP="00982959">
            <w:pPr>
              <w:widowControl/>
              <w:snapToGrid w:val="0"/>
              <w:jc w:val="center"/>
              <w:rPr>
                <w:rFonts w:eastAsia="標楷體"/>
                <w:color w:val="000000" w:themeColor="text1"/>
                <w:spacing w:val="-20"/>
                <w:w w:val="98"/>
              </w:rPr>
            </w:pPr>
            <w:r w:rsidRPr="006053B8">
              <w:rPr>
                <w:rFonts w:eastAsia="標楷體"/>
                <w:color w:val="000000" w:themeColor="text1"/>
                <w:kern w:val="0"/>
              </w:rPr>
              <w:t>年</w:t>
            </w:r>
            <w:r w:rsidRPr="006053B8">
              <w:rPr>
                <w:rFonts w:eastAsia="標楷體"/>
                <w:color w:val="000000" w:themeColor="text1"/>
                <w:kern w:val="0"/>
              </w:rPr>
              <w:t>(</w:t>
            </w:r>
            <w:r w:rsidRPr="006053B8">
              <w:rPr>
                <w:rFonts w:eastAsia="標楷體"/>
                <w:color w:val="000000" w:themeColor="text1"/>
                <w:kern w:val="0"/>
              </w:rPr>
              <w:t>月</w:t>
            </w:r>
            <w:r w:rsidRPr="006053B8">
              <w:rPr>
                <w:rFonts w:eastAsia="標楷體"/>
                <w:color w:val="000000" w:themeColor="text1"/>
                <w:kern w:val="0"/>
              </w:rPr>
              <w:t>)</w:t>
            </w:r>
          </w:p>
        </w:tc>
        <w:tc>
          <w:tcPr>
            <w:tcW w:w="2502" w:type="dxa"/>
            <w:gridSpan w:val="2"/>
            <w:tcBorders>
              <w:bottom w:val="nil"/>
            </w:tcBorders>
            <w:vAlign w:val="center"/>
          </w:tcPr>
          <w:p w:rsidR="00DD12BE" w:rsidRPr="006053B8" w:rsidRDefault="00DD12BE" w:rsidP="00982959">
            <w:pPr>
              <w:snapToGrid w:val="0"/>
              <w:jc w:val="center"/>
              <w:rPr>
                <w:rFonts w:eastAsia="標楷體"/>
                <w:color w:val="000000" w:themeColor="text1"/>
                <w:spacing w:val="-20"/>
                <w:w w:val="98"/>
              </w:rPr>
            </w:pPr>
            <w:r w:rsidRPr="006053B8">
              <w:rPr>
                <w:rFonts w:eastAsia="標楷體"/>
                <w:color w:val="000000" w:themeColor="text1"/>
                <w:spacing w:val="-20"/>
                <w:w w:val="98"/>
              </w:rPr>
              <w:t>工</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 xml:space="preserve"> </w:t>
            </w:r>
            <w:r w:rsidRPr="006053B8">
              <w:rPr>
                <w:rFonts w:eastAsia="標楷體"/>
                <w:color w:val="000000" w:themeColor="text1"/>
                <w:spacing w:val="-20"/>
                <w:w w:val="98"/>
              </w:rPr>
              <w:t>及</w:t>
            </w:r>
            <w:r w:rsidRPr="006053B8">
              <w:rPr>
                <w:rFonts w:eastAsia="標楷體"/>
                <w:color w:val="000000" w:themeColor="text1"/>
                <w:spacing w:val="-20"/>
                <w:w w:val="98"/>
              </w:rPr>
              <w:t xml:space="preserve"> </w:t>
            </w:r>
            <w:r w:rsidRPr="006053B8">
              <w:rPr>
                <w:rFonts w:eastAsia="標楷體"/>
                <w:color w:val="000000" w:themeColor="text1"/>
                <w:spacing w:val="-20"/>
                <w:w w:val="98"/>
              </w:rPr>
              <w:t>服</w:t>
            </w:r>
            <w:r w:rsidRPr="006053B8">
              <w:rPr>
                <w:rFonts w:eastAsia="標楷體"/>
                <w:color w:val="000000" w:themeColor="text1"/>
                <w:spacing w:val="-20"/>
                <w:w w:val="98"/>
              </w:rPr>
              <w:t xml:space="preserve"> </w:t>
            </w:r>
            <w:proofErr w:type="gramStart"/>
            <w:r w:rsidRPr="006053B8">
              <w:rPr>
                <w:rFonts w:eastAsia="標楷體"/>
                <w:color w:val="000000" w:themeColor="text1"/>
                <w:spacing w:val="-20"/>
                <w:w w:val="98"/>
              </w:rPr>
              <w:t>務</w:t>
            </w:r>
            <w:proofErr w:type="gramEnd"/>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561" w:type="dxa"/>
            <w:vMerge w:val="restart"/>
            <w:vAlign w:val="center"/>
          </w:tcPr>
          <w:p w:rsidR="00DD12BE" w:rsidRPr="006053B8" w:rsidRDefault="00DD12BE" w:rsidP="00982959">
            <w:pPr>
              <w:snapToGrid w:val="0"/>
              <w:jc w:val="center"/>
              <w:rPr>
                <w:rFonts w:eastAsia="標楷體"/>
                <w:color w:val="000000" w:themeColor="text1"/>
                <w:spacing w:val="-20"/>
                <w:w w:val="98"/>
              </w:rPr>
            </w:pPr>
            <w:r w:rsidRPr="006053B8">
              <w:rPr>
                <w:rFonts w:eastAsia="標楷體"/>
                <w:color w:val="000000" w:themeColor="text1"/>
                <w:spacing w:val="-20"/>
                <w:w w:val="98"/>
              </w:rPr>
              <w:t>製造業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86" w:type="dxa"/>
            <w:vMerge w:val="restart"/>
            <w:vAlign w:val="center"/>
          </w:tcPr>
          <w:p w:rsidR="00DD12BE" w:rsidRPr="006053B8" w:rsidRDefault="00DD12BE" w:rsidP="00982959">
            <w:pPr>
              <w:snapToGrid w:val="0"/>
              <w:jc w:val="center"/>
              <w:rPr>
                <w:rFonts w:eastAsia="標楷體"/>
                <w:color w:val="000000" w:themeColor="text1"/>
                <w:spacing w:val="-20"/>
                <w:w w:val="98"/>
              </w:rPr>
            </w:pPr>
            <w:r w:rsidRPr="006053B8">
              <w:rPr>
                <w:rFonts w:eastAsia="標楷體"/>
                <w:color w:val="000000" w:themeColor="text1"/>
                <w:spacing w:val="-20"/>
                <w:w w:val="98"/>
              </w:rPr>
              <w:t>電力及燃氣供應業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65" w:type="dxa"/>
            <w:vMerge w:val="restart"/>
            <w:vAlign w:val="center"/>
          </w:tcPr>
          <w:p w:rsidR="00DD12BE" w:rsidRPr="006053B8" w:rsidRDefault="00DD12BE" w:rsidP="00982959">
            <w:pPr>
              <w:widowControl/>
              <w:snapToGrid w:val="0"/>
              <w:jc w:val="center"/>
              <w:rPr>
                <w:rFonts w:eastAsia="標楷體"/>
                <w:color w:val="000000" w:themeColor="text1"/>
                <w:spacing w:val="-20"/>
                <w:w w:val="98"/>
              </w:rPr>
            </w:pPr>
            <w:r w:rsidRPr="006053B8">
              <w:rPr>
                <w:rFonts w:eastAsia="標楷體"/>
                <w:color w:val="000000" w:themeColor="text1"/>
                <w:spacing w:val="-20"/>
                <w:w w:val="98"/>
              </w:rPr>
              <w:t>金融及保險業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r>
      <w:tr w:rsidR="00DD12BE" w:rsidRPr="006053B8" w:rsidTr="00982959">
        <w:trPr>
          <w:cantSplit/>
          <w:trHeight w:val="553"/>
          <w:jc w:val="center"/>
        </w:trPr>
        <w:tc>
          <w:tcPr>
            <w:tcW w:w="1844" w:type="dxa"/>
            <w:vMerge/>
          </w:tcPr>
          <w:p w:rsidR="00DD12BE" w:rsidRPr="006053B8" w:rsidRDefault="00DD12BE" w:rsidP="00982959">
            <w:pPr>
              <w:snapToGrid w:val="0"/>
              <w:jc w:val="both"/>
              <w:rPr>
                <w:rFonts w:eastAsia="標楷體"/>
                <w:color w:val="000000" w:themeColor="text1"/>
                <w:spacing w:val="-20"/>
                <w:w w:val="98"/>
              </w:rPr>
            </w:pPr>
          </w:p>
        </w:tc>
        <w:tc>
          <w:tcPr>
            <w:tcW w:w="1213" w:type="dxa"/>
            <w:tcBorders>
              <w:top w:val="nil"/>
            </w:tcBorders>
            <w:vAlign w:val="center"/>
          </w:tcPr>
          <w:p w:rsidR="00DD12BE" w:rsidRPr="006053B8" w:rsidRDefault="00DD12BE" w:rsidP="00982959">
            <w:pPr>
              <w:snapToGrid w:val="0"/>
              <w:jc w:val="center"/>
              <w:rPr>
                <w:rFonts w:eastAsia="標楷體"/>
                <w:color w:val="000000" w:themeColor="text1"/>
                <w:spacing w:val="-20"/>
                <w:w w:val="98"/>
              </w:rPr>
            </w:pPr>
            <w:r w:rsidRPr="006053B8">
              <w:rPr>
                <w:rFonts w:eastAsia="標楷體"/>
                <w:color w:val="000000" w:themeColor="text1"/>
                <w:spacing w:val="-20"/>
                <w:w w:val="98"/>
              </w:rPr>
              <w:t>總薪資</w:t>
            </w:r>
          </w:p>
        </w:tc>
        <w:tc>
          <w:tcPr>
            <w:tcW w:w="1289" w:type="dxa"/>
            <w:tcBorders>
              <w:top w:val="single" w:sz="4" w:space="0" w:color="auto"/>
            </w:tcBorders>
            <w:vAlign w:val="center"/>
          </w:tcPr>
          <w:p w:rsidR="00DD12BE" w:rsidRPr="006053B8" w:rsidRDefault="00DD12BE" w:rsidP="00982959">
            <w:pPr>
              <w:snapToGrid w:val="0"/>
              <w:jc w:val="center"/>
              <w:rPr>
                <w:rFonts w:eastAsia="標楷體"/>
                <w:color w:val="000000" w:themeColor="text1"/>
                <w:spacing w:val="-20"/>
                <w:w w:val="98"/>
              </w:rPr>
            </w:pPr>
            <w:r w:rsidRPr="006053B8">
              <w:rPr>
                <w:rFonts w:eastAsia="標楷體"/>
                <w:color w:val="000000" w:themeColor="text1"/>
                <w:spacing w:val="-20"/>
                <w:w w:val="98"/>
              </w:rPr>
              <w:t>經常性薪資</w:t>
            </w:r>
          </w:p>
        </w:tc>
        <w:tc>
          <w:tcPr>
            <w:tcW w:w="1561" w:type="dxa"/>
            <w:vMerge/>
            <w:vAlign w:val="center"/>
          </w:tcPr>
          <w:p w:rsidR="00DD12BE" w:rsidRPr="006053B8" w:rsidRDefault="00DD12BE" w:rsidP="00982959">
            <w:pPr>
              <w:snapToGrid w:val="0"/>
              <w:jc w:val="center"/>
              <w:rPr>
                <w:rFonts w:eastAsia="標楷體"/>
                <w:color w:val="000000" w:themeColor="text1"/>
                <w:spacing w:val="-20"/>
                <w:w w:val="98"/>
              </w:rPr>
            </w:pPr>
          </w:p>
        </w:tc>
        <w:tc>
          <w:tcPr>
            <w:tcW w:w="1686" w:type="dxa"/>
            <w:vMerge/>
            <w:vAlign w:val="center"/>
          </w:tcPr>
          <w:p w:rsidR="00DD12BE" w:rsidRPr="006053B8" w:rsidRDefault="00DD12BE" w:rsidP="00982959">
            <w:pPr>
              <w:snapToGrid w:val="0"/>
              <w:jc w:val="center"/>
              <w:rPr>
                <w:rFonts w:eastAsia="標楷體"/>
                <w:color w:val="000000" w:themeColor="text1"/>
                <w:spacing w:val="-20"/>
                <w:w w:val="98"/>
              </w:rPr>
            </w:pPr>
          </w:p>
        </w:tc>
        <w:tc>
          <w:tcPr>
            <w:tcW w:w="1665" w:type="dxa"/>
            <w:vMerge/>
            <w:vAlign w:val="center"/>
          </w:tcPr>
          <w:p w:rsidR="00DD12BE" w:rsidRPr="006053B8" w:rsidRDefault="00DD12BE" w:rsidP="00982959">
            <w:pPr>
              <w:snapToGrid w:val="0"/>
              <w:jc w:val="center"/>
              <w:rPr>
                <w:rFonts w:eastAsia="標楷體"/>
                <w:color w:val="000000" w:themeColor="text1"/>
                <w:spacing w:val="-20"/>
                <w:w w:val="98"/>
              </w:rPr>
            </w:pPr>
          </w:p>
        </w:tc>
      </w:tr>
      <w:tr w:rsidR="00DD12BE" w:rsidRPr="006053B8" w:rsidTr="00982959">
        <w:trPr>
          <w:trHeight w:val="360"/>
          <w:jc w:val="center"/>
        </w:trPr>
        <w:tc>
          <w:tcPr>
            <w:tcW w:w="1844" w:type="dxa"/>
            <w:tcBorders>
              <w:top w:val="nil"/>
              <w:bottom w:val="nil"/>
            </w:tcBorders>
            <w:vAlign w:val="center"/>
          </w:tcPr>
          <w:p w:rsidR="00DD12BE" w:rsidRPr="006053B8" w:rsidRDefault="00DD12BE" w:rsidP="00982959">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104</w:t>
            </w:r>
            <w:r w:rsidRPr="006053B8">
              <w:rPr>
                <w:rFonts w:eastAsia="標楷體"/>
                <w:b/>
                <w:bCs/>
                <w:color w:val="000000" w:themeColor="text1"/>
                <w14:cntxtAlts/>
              </w:rPr>
              <w:t>年</w:t>
            </w:r>
          </w:p>
        </w:tc>
        <w:tc>
          <w:tcPr>
            <w:tcW w:w="1213" w:type="dxa"/>
            <w:tcBorders>
              <w:top w:val="nil"/>
              <w:bottom w:val="nil"/>
              <w:right w:val="nil"/>
            </w:tcBorders>
            <w:vAlign w:val="center"/>
          </w:tcPr>
          <w:p w:rsidR="00DD12BE" w:rsidRPr="006053B8" w:rsidRDefault="00DD12BE" w:rsidP="00982959">
            <w:pPr>
              <w:spacing w:line="400" w:lineRule="exact"/>
              <w:ind w:rightChars="112" w:right="269"/>
              <w:jc w:val="right"/>
              <w:rPr>
                <w:b/>
                <w:color w:val="000000" w:themeColor="text1"/>
                <w:szCs w:val="20"/>
              </w:rPr>
            </w:pPr>
            <w:r w:rsidRPr="006053B8">
              <w:rPr>
                <w:b/>
                <w:color w:val="000000" w:themeColor="text1"/>
                <w:szCs w:val="20"/>
              </w:rPr>
              <w:t>49,024</w:t>
            </w:r>
          </w:p>
        </w:tc>
        <w:tc>
          <w:tcPr>
            <w:tcW w:w="1289" w:type="dxa"/>
            <w:tcBorders>
              <w:top w:val="nil"/>
              <w:left w:val="nil"/>
              <w:bottom w:val="nil"/>
              <w:right w:val="nil"/>
            </w:tcBorders>
            <w:vAlign w:val="center"/>
          </w:tcPr>
          <w:p w:rsidR="00DD12BE" w:rsidRPr="006053B8" w:rsidRDefault="00DD12BE" w:rsidP="00982959">
            <w:pPr>
              <w:spacing w:line="400" w:lineRule="exact"/>
              <w:ind w:rightChars="112" w:right="269"/>
              <w:jc w:val="right"/>
              <w:rPr>
                <w:b/>
                <w:color w:val="000000" w:themeColor="text1"/>
              </w:rPr>
            </w:pPr>
            <w:r w:rsidRPr="006053B8">
              <w:rPr>
                <w:b/>
                <w:color w:val="000000" w:themeColor="text1"/>
              </w:rPr>
              <w:t>38,712</w:t>
            </w:r>
          </w:p>
        </w:tc>
        <w:tc>
          <w:tcPr>
            <w:tcW w:w="1561" w:type="dxa"/>
            <w:tcBorders>
              <w:top w:val="nil"/>
              <w:left w:val="nil"/>
              <w:bottom w:val="nil"/>
              <w:right w:val="nil"/>
            </w:tcBorders>
            <w:vAlign w:val="center"/>
          </w:tcPr>
          <w:p w:rsidR="00DD12BE" w:rsidRPr="006053B8" w:rsidRDefault="00DD12BE" w:rsidP="00982959">
            <w:pPr>
              <w:spacing w:line="400" w:lineRule="exact"/>
              <w:ind w:rightChars="177" w:right="425"/>
              <w:jc w:val="right"/>
              <w:rPr>
                <w:b/>
                <w:color w:val="000000" w:themeColor="text1"/>
                <w:szCs w:val="20"/>
              </w:rPr>
            </w:pPr>
            <w:r w:rsidRPr="006053B8">
              <w:rPr>
                <w:b/>
                <w:color w:val="000000" w:themeColor="text1"/>
                <w:szCs w:val="20"/>
              </w:rPr>
              <w:t>48,713</w:t>
            </w:r>
          </w:p>
        </w:tc>
        <w:tc>
          <w:tcPr>
            <w:tcW w:w="1686" w:type="dxa"/>
            <w:tcBorders>
              <w:top w:val="nil"/>
              <w:left w:val="nil"/>
              <w:bottom w:val="nil"/>
              <w:right w:val="nil"/>
            </w:tcBorders>
            <w:vAlign w:val="center"/>
          </w:tcPr>
          <w:p w:rsidR="00DD12BE" w:rsidRPr="006053B8" w:rsidRDefault="00DD12BE" w:rsidP="00982959">
            <w:pPr>
              <w:spacing w:line="400" w:lineRule="exact"/>
              <w:ind w:rightChars="171" w:right="410"/>
              <w:jc w:val="right"/>
              <w:rPr>
                <w:b/>
                <w:color w:val="000000" w:themeColor="text1"/>
                <w:szCs w:val="20"/>
              </w:rPr>
            </w:pPr>
            <w:r w:rsidRPr="006053B8">
              <w:rPr>
                <w:b/>
                <w:color w:val="000000" w:themeColor="text1"/>
                <w:szCs w:val="20"/>
              </w:rPr>
              <w:t>96,595</w:t>
            </w:r>
          </w:p>
        </w:tc>
        <w:tc>
          <w:tcPr>
            <w:tcW w:w="1665" w:type="dxa"/>
            <w:tcBorders>
              <w:top w:val="nil"/>
              <w:left w:val="nil"/>
              <w:bottom w:val="nil"/>
            </w:tcBorders>
            <w:vAlign w:val="center"/>
          </w:tcPr>
          <w:p w:rsidR="00DD12BE" w:rsidRPr="006053B8" w:rsidRDefault="00DD12BE" w:rsidP="00982959">
            <w:pPr>
              <w:spacing w:line="400" w:lineRule="exact"/>
              <w:ind w:rightChars="215" w:right="516"/>
              <w:jc w:val="right"/>
              <w:rPr>
                <w:b/>
                <w:color w:val="000000" w:themeColor="text1"/>
                <w:szCs w:val="20"/>
              </w:rPr>
            </w:pPr>
            <w:r w:rsidRPr="006053B8">
              <w:rPr>
                <w:b/>
                <w:color w:val="000000" w:themeColor="text1"/>
                <w:szCs w:val="20"/>
              </w:rPr>
              <w:t>84,742</w:t>
            </w:r>
          </w:p>
        </w:tc>
      </w:tr>
      <w:tr w:rsidR="00DD12BE" w:rsidRPr="006053B8" w:rsidTr="00982959">
        <w:trPr>
          <w:trHeight w:val="339"/>
          <w:jc w:val="center"/>
        </w:trPr>
        <w:tc>
          <w:tcPr>
            <w:tcW w:w="1844" w:type="dxa"/>
            <w:tcBorders>
              <w:top w:val="nil"/>
              <w:bottom w:val="nil"/>
            </w:tcBorders>
            <w:vAlign w:val="center"/>
          </w:tcPr>
          <w:p w:rsidR="00DD12BE" w:rsidRPr="006053B8" w:rsidRDefault="00DD12BE" w:rsidP="00982959">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105</w:t>
            </w:r>
            <w:r w:rsidRPr="006053B8">
              <w:rPr>
                <w:rFonts w:eastAsia="標楷體"/>
                <w:b/>
                <w:bCs/>
                <w:color w:val="000000" w:themeColor="text1"/>
                <w14:cntxtAlts/>
              </w:rPr>
              <w:t>年</w:t>
            </w:r>
          </w:p>
        </w:tc>
        <w:tc>
          <w:tcPr>
            <w:tcW w:w="1213" w:type="dxa"/>
            <w:tcBorders>
              <w:top w:val="nil"/>
              <w:bottom w:val="nil"/>
              <w:right w:val="nil"/>
            </w:tcBorders>
            <w:vAlign w:val="center"/>
          </w:tcPr>
          <w:p w:rsidR="00DD12BE" w:rsidRPr="006053B8" w:rsidRDefault="00DD12BE" w:rsidP="00982959">
            <w:pPr>
              <w:spacing w:line="400" w:lineRule="exact"/>
              <w:ind w:rightChars="112" w:right="269"/>
              <w:jc w:val="right"/>
              <w:rPr>
                <w:b/>
                <w:color w:val="000000" w:themeColor="text1"/>
                <w:szCs w:val="20"/>
              </w:rPr>
            </w:pPr>
            <w:r w:rsidRPr="006053B8">
              <w:rPr>
                <w:b/>
                <w:color w:val="000000" w:themeColor="text1"/>
                <w:szCs w:val="20"/>
              </w:rPr>
              <w:t>49,266</w:t>
            </w:r>
          </w:p>
        </w:tc>
        <w:tc>
          <w:tcPr>
            <w:tcW w:w="1289" w:type="dxa"/>
            <w:tcBorders>
              <w:top w:val="nil"/>
              <w:left w:val="nil"/>
              <w:bottom w:val="nil"/>
              <w:right w:val="nil"/>
            </w:tcBorders>
            <w:vAlign w:val="center"/>
          </w:tcPr>
          <w:p w:rsidR="00DD12BE" w:rsidRPr="006053B8" w:rsidRDefault="00DD12BE" w:rsidP="00982959">
            <w:pPr>
              <w:spacing w:line="400" w:lineRule="exact"/>
              <w:ind w:rightChars="112" w:right="269"/>
              <w:jc w:val="right"/>
              <w:rPr>
                <w:b/>
                <w:color w:val="000000" w:themeColor="text1"/>
              </w:rPr>
            </w:pPr>
            <w:r w:rsidRPr="006053B8">
              <w:rPr>
                <w:b/>
                <w:color w:val="000000" w:themeColor="text1"/>
              </w:rPr>
              <w:t>39,213</w:t>
            </w:r>
          </w:p>
        </w:tc>
        <w:tc>
          <w:tcPr>
            <w:tcW w:w="1561" w:type="dxa"/>
            <w:tcBorders>
              <w:top w:val="nil"/>
              <w:left w:val="nil"/>
              <w:bottom w:val="nil"/>
              <w:right w:val="nil"/>
            </w:tcBorders>
            <w:vAlign w:val="center"/>
          </w:tcPr>
          <w:p w:rsidR="00DD12BE" w:rsidRPr="006053B8" w:rsidRDefault="00DD12BE" w:rsidP="00982959">
            <w:pPr>
              <w:spacing w:line="400" w:lineRule="exact"/>
              <w:ind w:rightChars="177" w:right="425"/>
              <w:jc w:val="right"/>
              <w:rPr>
                <w:b/>
                <w:color w:val="000000" w:themeColor="text1"/>
                <w:szCs w:val="20"/>
              </w:rPr>
            </w:pPr>
            <w:r w:rsidRPr="006053B8">
              <w:rPr>
                <w:b/>
                <w:color w:val="000000" w:themeColor="text1"/>
                <w:szCs w:val="20"/>
              </w:rPr>
              <w:t>49,162</w:t>
            </w:r>
          </w:p>
        </w:tc>
        <w:tc>
          <w:tcPr>
            <w:tcW w:w="1686" w:type="dxa"/>
            <w:tcBorders>
              <w:top w:val="nil"/>
              <w:left w:val="nil"/>
              <w:bottom w:val="nil"/>
              <w:right w:val="nil"/>
            </w:tcBorders>
            <w:vAlign w:val="center"/>
          </w:tcPr>
          <w:p w:rsidR="00DD12BE" w:rsidRPr="006053B8" w:rsidRDefault="00DD12BE" w:rsidP="00982959">
            <w:pPr>
              <w:spacing w:line="400" w:lineRule="exact"/>
              <w:ind w:rightChars="171" w:right="410"/>
              <w:jc w:val="right"/>
              <w:rPr>
                <w:b/>
                <w:color w:val="000000" w:themeColor="text1"/>
                <w:szCs w:val="20"/>
              </w:rPr>
            </w:pPr>
            <w:r w:rsidRPr="006053B8">
              <w:rPr>
                <w:b/>
                <w:color w:val="000000" w:themeColor="text1"/>
                <w:szCs w:val="20"/>
              </w:rPr>
              <w:t>94,453</w:t>
            </w:r>
          </w:p>
        </w:tc>
        <w:tc>
          <w:tcPr>
            <w:tcW w:w="1665" w:type="dxa"/>
            <w:tcBorders>
              <w:top w:val="nil"/>
              <w:left w:val="nil"/>
              <w:bottom w:val="nil"/>
            </w:tcBorders>
            <w:vAlign w:val="center"/>
          </w:tcPr>
          <w:p w:rsidR="00DD12BE" w:rsidRPr="006053B8" w:rsidRDefault="00DD12BE" w:rsidP="00982959">
            <w:pPr>
              <w:spacing w:line="400" w:lineRule="exact"/>
              <w:ind w:rightChars="215" w:right="516"/>
              <w:jc w:val="right"/>
              <w:rPr>
                <w:b/>
                <w:color w:val="000000" w:themeColor="text1"/>
                <w:szCs w:val="20"/>
              </w:rPr>
            </w:pPr>
            <w:r w:rsidRPr="006053B8">
              <w:rPr>
                <w:b/>
                <w:color w:val="000000" w:themeColor="text1"/>
                <w:szCs w:val="20"/>
              </w:rPr>
              <w:t>85,452</w:t>
            </w:r>
          </w:p>
        </w:tc>
      </w:tr>
      <w:tr w:rsidR="00DD12BE" w:rsidRPr="006053B8" w:rsidTr="00982959">
        <w:trPr>
          <w:trHeight w:val="339"/>
          <w:jc w:val="center"/>
        </w:trPr>
        <w:tc>
          <w:tcPr>
            <w:tcW w:w="1844" w:type="dxa"/>
            <w:tcBorders>
              <w:top w:val="nil"/>
              <w:bottom w:val="nil"/>
            </w:tcBorders>
            <w:vAlign w:val="center"/>
          </w:tcPr>
          <w:p w:rsidR="00DD12BE" w:rsidRPr="006053B8" w:rsidRDefault="00DD12BE" w:rsidP="00982959">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106</w:t>
            </w:r>
            <w:r w:rsidRPr="006053B8">
              <w:rPr>
                <w:rFonts w:eastAsia="標楷體"/>
                <w:b/>
                <w:color w:val="000000" w:themeColor="text1"/>
                <w14:cntxtAlts/>
              </w:rPr>
              <w:t>年</w:t>
            </w:r>
          </w:p>
        </w:tc>
        <w:tc>
          <w:tcPr>
            <w:tcW w:w="1213" w:type="dxa"/>
            <w:tcBorders>
              <w:top w:val="nil"/>
              <w:bottom w:val="nil"/>
              <w:right w:val="nil"/>
            </w:tcBorders>
            <w:vAlign w:val="center"/>
          </w:tcPr>
          <w:p w:rsidR="00DD12BE" w:rsidRPr="006053B8" w:rsidRDefault="00DD12BE" w:rsidP="00982959">
            <w:pPr>
              <w:spacing w:line="400" w:lineRule="exact"/>
              <w:ind w:rightChars="112" w:right="269"/>
              <w:jc w:val="right"/>
              <w:rPr>
                <w:b/>
                <w:color w:val="000000" w:themeColor="text1"/>
                <w:szCs w:val="20"/>
              </w:rPr>
            </w:pPr>
            <w:r w:rsidRPr="006053B8">
              <w:rPr>
                <w:b/>
                <w:color w:val="000000" w:themeColor="text1"/>
                <w:szCs w:val="20"/>
              </w:rPr>
              <w:t>50,480</w:t>
            </w:r>
          </w:p>
        </w:tc>
        <w:tc>
          <w:tcPr>
            <w:tcW w:w="1289" w:type="dxa"/>
            <w:tcBorders>
              <w:top w:val="nil"/>
              <w:left w:val="nil"/>
              <w:bottom w:val="nil"/>
              <w:right w:val="nil"/>
            </w:tcBorders>
            <w:vAlign w:val="center"/>
          </w:tcPr>
          <w:p w:rsidR="00DD12BE" w:rsidRPr="006053B8" w:rsidRDefault="00DD12BE" w:rsidP="00982959">
            <w:pPr>
              <w:spacing w:line="400" w:lineRule="exact"/>
              <w:ind w:rightChars="112" w:right="269"/>
              <w:jc w:val="right"/>
              <w:rPr>
                <w:b/>
                <w:color w:val="000000" w:themeColor="text1"/>
              </w:rPr>
            </w:pPr>
            <w:r w:rsidRPr="006053B8">
              <w:rPr>
                <w:b/>
                <w:color w:val="000000" w:themeColor="text1"/>
              </w:rPr>
              <w:t>39,928</w:t>
            </w:r>
          </w:p>
        </w:tc>
        <w:tc>
          <w:tcPr>
            <w:tcW w:w="1561" w:type="dxa"/>
            <w:tcBorders>
              <w:top w:val="nil"/>
              <w:left w:val="nil"/>
              <w:bottom w:val="nil"/>
              <w:right w:val="nil"/>
            </w:tcBorders>
            <w:vAlign w:val="center"/>
          </w:tcPr>
          <w:p w:rsidR="00DD12BE" w:rsidRPr="006053B8" w:rsidRDefault="00DD12BE" w:rsidP="00982959">
            <w:pPr>
              <w:spacing w:line="400" w:lineRule="exact"/>
              <w:ind w:rightChars="177" w:right="425"/>
              <w:jc w:val="right"/>
              <w:rPr>
                <w:b/>
                <w:color w:val="000000" w:themeColor="text1"/>
                <w:szCs w:val="20"/>
              </w:rPr>
            </w:pPr>
            <w:r w:rsidRPr="006053B8">
              <w:rPr>
                <w:b/>
                <w:color w:val="000000" w:themeColor="text1"/>
                <w:szCs w:val="20"/>
              </w:rPr>
              <w:t>50,678</w:t>
            </w:r>
          </w:p>
        </w:tc>
        <w:tc>
          <w:tcPr>
            <w:tcW w:w="1686" w:type="dxa"/>
            <w:tcBorders>
              <w:top w:val="nil"/>
              <w:left w:val="nil"/>
              <w:bottom w:val="nil"/>
              <w:right w:val="nil"/>
            </w:tcBorders>
            <w:vAlign w:val="center"/>
          </w:tcPr>
          <w:p w:rsidR="00DD12BE" w:rsidRPr="006053B8" w:rsidRDefault="00DD12BE" w:rsidP="00982959">
            <w:pPr>
              <w:spacing w:line="400" w:lineRule="exact"/>
              <w:ind w:rightChars="171" w:right="410"/>
              <w:jc w:val="right"/>
              <w:rPr>
                <w:b/>
                <w:color w:val="000000" w:themeColor="text1"/>
                <w:szCs w:val="20"/>
              </w:rPr>
            </w:pPr>
            <w:r w:rsidRPr="006053B8">
              <w:rPr>
                <w:b/>
                <w:color w:val="000000" w:themeColor="text1"/>
                <w:szCs w:val="20"/>
              </w:rPr>
              <w:t>94,730</w:t>
            </w:r>
          </w:p>
        </w:tc>
        <w:tc>
          <w:tcPr>
            <w:tcW w:w="1665" w:type="dxa"/>
            <w:tcBorders>
              <w:top w:val="nil"/>
              <w:left w:val="nil"/>
              <w:bottom w:val="nil"/>
              <w:right w:val="nil"/>
            </w:tcBorders>
            <w:vAlign w:val="center"/>
          </w:tcPr>
          <w:p w:rsidR="00DD12BE" w:rsidRPr="006053B8" w:rsidRDefault="00DD12BE" w:rsidP="00982959">
            <w:pPr>
              <w:spacing w:line="400" w:lineRule="exact"/>
              <w:ind w:rightChars="215" w:right="516"/>
              <w:jc w:val="right"/>
              <w:rPr>
                <w:b/>
                <w:color w:val="000000" w:themeColor="text1"/>
                <w:szCs w:val="20"/>
              </w:rPr>
            </w:pPr>
            <w:r w:rsidRPr="006053B8">
              <w:rPr>
                <w:b/>
                <w:color w:val="000000" w:themeColor="text1"/>
                <w:szCs w:val="20"/>
              </w:rPr>
              <w:t>86,425</w:t>
            </w:r>
          </w:p>
        </w:tc>
      </w:tr>
      <w:tr w:rsidR="00DD12BE" w:rsidRPr="006053B8" w:rsidTr="00982959">
        <w:trPr>
          <w:trHeight w:val="339"/>
          <w:jc w:val="center"/>
        </w:trPr>
        <w:tc>
          <w:tcPr>
            <w:tcW w:w="1844" w:type="dxa"/>
            <w:tcBorders>
              <w:top w:val="nil"/>
              <w:left w:val="nil"/>
              <w:bottom w:val="nil"/>
              <w:right w:val="single" w:sz="4" w:space="0" w:color="auto"/>
            </w:tcBorders>
            <w:vAlign w:val="center"/>
          </w:tcPr>
          <w:p w:rsidR="00DD12BE" w:rsidRPr="006053B8" w:rsidRDefault="00DD12BE" w:rsidP="00982959">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107</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DD12BE" w:rsidRPr="006053B8" w:rsidRDefault="00DD12BE" w:rsidP="00982959">
            <w:pPr>
              <w:spacing w:line="400" w:lineRule="exact"/>
              <w:ind w:rightChars="112" w:right="269"/>
              <w:jc w:val="right"/>
              <w:rPr>
                <w:b/>
                <w:color w:val="000000" w:themeColor="text1"/>
                <w:szCs w:val="20"/>
              </w:rPr>
            </w:pPr>
            <w:r w:rsidRPr="006053B8">
              <w:rPr>
                <w:b/>
                <w:color w:val="000000" w:themeColor="text1"/>
                <w:szCs w:val="20"/>
              </w:rPr>
              <w:t>52,407</w:t>
            </w:r>
          </w:p>
        </w:tc>
        <w:tc>
          <w:tcPr>
            <w:tcW w:w="1289" w:type="dxa"/>
            <w:tcBorders>
              <w:top w:val="nil"/>
              <w:left w:val="nil"/>
              <w:bottom w:val="nil"/>
              <w:right w:val="nil"/>
            </w:tcBorders>
            <w:vAlign w:val="center"/>
          </w:tcPr>
          <w:p w:rsidR="00DD12BE" w:rsidRPr="006053B8" w:rsidRDefault="00DD12BE" w:rsidP="00982959">
            <w:pPr>
              <w:spacing w:line="400" w:lineRule="exact"/>
              <w:ind w:rightChars="112" w:right="269"/>
              <w:jc w:val="right"/>
              <w:rPr>
                <w:b/>
                <w:color w:val="000000" w:themeColor="text1"/>
              </w:rPr>
            </w:pPr>
            <w:r w:rsidRPr="006053B8">
              <w:rPr>
                <w:b/>
                <w:color w:val="000000" w:themeColor="text1"/>
              </w:rPr>
              <w:t>40,959</w:t>
            </w:r>
          </w:p>
        </w:tc>
        <w:tc>
          <w:tcPr>
            <w:tcW w:w="1561" w:type="dxa"/>
            <w:tcBorders>
              <w:top w:val="nil"/>
              <w:left w:val="nil"/>
              <w:bottom w:val="nil"/>
              <w:right w:val="nil"/>
            </w:tcBorders>
            <w:vAlign w:val="center"/>
          </w:tcPr>
          <w:p w:rsidR="00DD12BE" w:rsidRPr="006053B8" w:rsidRDefault="00DD12BE" w:rsidP="00982959">
            <w:pPr>
              <w:spacing w:line="400" w:lineRule="exact"/>
              <w:ind w:rightChars="177" w:right="425"/>
              <w:jc w:val="right"/>
              <w:rPr>
                <w:b/>
                <w:color w:val="000000" w:themeColor="text1"/>
                <w:szCs w:val="20"/>
              </w:rPr>
            </w:pPr>
            <w:r w:rsidRPr="006053B8">
              <w:rPr>
                <w:b/>
                <w:color w:val="000000" w:themeColor="text1"/>
                <w:szCs w:val="20"/>
              </w:rPr>
              <w:t>52,948</w:t>
            </w:r>
          </w:p>
        </w:tc>
        <w:tc>
          <w:tcPr>
            <w:tcW w:w="1686" w:type="dxa"/>
            <w:tcBorders>
              <w:top w:val="nil"/>
              <w:left w:val="nil"/>
              <w:bottom w:val="nil"/>
              <w:right w:val="nil"/>
            </w:tcBorders>
            <w:vAlign w:val="center"/>
          </w:tcPr>
          <w:p w:rsidR="00DD12BE" w:rsidRPr="006053B8" w:rsidRDefault="00DD12BE" w:rsidP="00982959">
            <w:pPr>
              <w:spacing w:line="400" w:lineRule="exact"/>
              <w:ind w:rightChars="171" w:right="410"/>
              <w:jc w:val="right"/>
              <w:rPr>
                <w:b/>
                <w:color w:val="000000" w:themeColor="text1"/>
                <w:szCs w:val="20"/>
              </w:rPr>
            </w:pPr>
            <w:r w:rsidRPr="006053B8">
              <w:rPr>
                <w:b/>
                <w:color w:val="000000" w:themeColor="text1"/>
                <w:szCs w:val="20"/>
              </w:rPr>
              <w:t>96,054</w:t>
            </w:r>
          </w:p>
        </w:tc>
        <w:tc>
          <w:tcPr>
            <w:tcW w:w="1665" w:type="dxa"/>
            <w:tcBorders>
              <w:top w:val="nil"/>
              <w:left w:val="nil"/>
              <w:bottom w:val="nil"/>
              <w:right w:val="nil"/>
            </w:tcBorders>
            <w:vAlign w:val="center"/>
          </w:tcPr>
          <w:p w:rsidR="00DD12BE" w:rsidRPr="006053B8" w:rsidRDefault="00DD12BE" w:rsidP="00982959">
            <w:pPr>
              <w:spacing w:line="400" w:lineRule="exact"/>
              <w:ind w:rightChars="215" w:right="516"/>
              <w:jc w:val="right"/>
              <w:rPr>
                <w:b/>
                <w:color w:val="000000" w:themeColor="text1"/>
                <w:szCs w:val="20"/>
              </w:rPr>
            </w:pPr>
            <w:r w:rsidRPr="006053B8">
              <w:rPr>
                <w:b/>
                <w:color w:val="000000" w:themeColor="text1"/>
                <w:szCs w:val="20"/>
              </w:rPr>
              <w:t>89,215</w:t>
            </w:r>
          </w:p>
        </w:tc>
      </w:tr>
      <w:tr w:rsidR="00DD12BE" w:rsidRPr="006053B8" w:rsidTr="00982959">
        <w:trPr>
          <w:trHeight w:val="339"/>
          <w:jc w:val="center"/>
        </w:trPr>
        <w:tc>
          <w:tcPr>
            <w:tcW w:w="1844" w:type="dxa"/>
            <w:tcBorders>
              <w:top w:val="nil"/>
              <w:left w:val="nil"/>
              <w:bottom w:val="nil"/>
              <w:right w:val="single" w:sz="4" w:space="0" w:color="auto"/>
            </w:tcBorders>
            <w:vAlign w:val="center"/>
          </w:tcPr>
          <w:p w:rsidR="00DD12BE" w:rsidRPr="006053B8" w:rsidRDefault="00DD12BE" w:rsidP="00982959">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108</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DD12BE" w:rsidRPr="002A30AC" w:rsidRDefault="00DD12BE" w:rsidP="00982959">
            <w:pPr>
              <w:spacing w:line="400" w:lineRule="exact"/>
              <w:ind w:rightChars="112" w:right="269"/>
              <w:jc w:val="right"/>
              <w:rPr>
                <w:b/>
                <w:color w:val="000000" w:themeColor="text1"/>
                <w:szCs w:val="20"/>
              </w:rPr>
            </w:pPr>
            <w:r>
              <w:rPr>
                <w:rFonts w:hint="eastAsia"/>
                <w:b/>
                <w:color w:val="000000" w:themeColor="text1"/>
                <w:szCs w:val="20"/>
              </w:rPr>
              <w:t>53,657</w:t>
            </w:r>
          </w:p>
        </w:tc>
        <w:tc>
          <w:tcPr>
            <w:tcW w:w="1289" w:type="dxa"/>
            <w:tcBorders>
              <w:top w:val="nil"/>
              <w:left w:val="nil"/>
              <w:bottom w:val="nil"/>
              <w:right w:val="nil"/>
            </w:tcBorders>
            <w:vAlign w:val="center"/>
          </w:tcPr>
          <w:p w:rsidR="00DD12BE" w:rsidRPr="002A30AC" w:rsidRDefault="00DD12BE" w:rsidP="00982959">
            <w:pPr>
              <w:spacing w:line="400" w:lineRule="exact"/>
              <w:ind w:rightChars="112" w:right="269"/>
              <w:jc w:val="right"/>
              <w:rPr>
                <w:b/>
                <w:color w:val="000000" w:themeColor="text1"/>
                <w:szCs w:val="20"/>
              </w:rPr>
            </w:pPr>
            <w:r>
              <w:rPr>
                <w:rFonts w:hint="eastAsia"/>
                <w:b/>
                <w:color w:val="000000" w:themeColor="text1"/>
                <w:szCs w:val="20"/>
              </w:rPr>
              <w:t>41,883</w:t>
            </w:r>
          </w:p>
        </w:tc>
        <w:tc>
          <w:tcPr>
            <w:tcW w:w="1561" w:type="dxa"/>
            <w:tcBorders>
              <w:top w:val="nil"/>
              <w:left w:val="nil"/>
              <w:bottom w:val="nil"/>
              <w:right w:val="nil"/>
            </w:tcBorders>
          </w:tcPr>
          <w:p w:rsidR="00DD12BE" w:rsidRPr="005A4C3B" w:rsidRDefault="00DD12BE" w:rsidP="00982959">
            <w:pPr>
              <w:spacing w:line="400" w:lineRule="exact"/>
              <w:ind w:rightChars="177" w:right="425"/>
              <w:jc w:val="right"/>
              <w:rPr>
                <w:b/>
                <w:color w:val="000000" w:themeColor="text1"/>
                <w:szCs w:val="20"/>
              </w:rPr>
            </w:pPr>
            <w:r>
              <w:rPr>
                <w:rFonts w:hint="eastAsia"/>
                <w:b/>
                <w:color w:val="000000" w:themeColor="text1"/>
                <w:szCs w:val="20"/>
              </w:rPr>
              <w:t>53,776</w:t>
            </w:r>
          </w:p>
        </w:tc>
        <w:tc>
          <w:tcPr>
            <w:tcW w:w="1686" w:type="dxa"/>
            <w:tcBorders>
              <w:top w:val="nil"/>
              <w:left w:val="nil"/>
              <w:bottom w:val="nil"/>
              <w:right w:val="nil"/>
            </w:tcBorders>
          </w:tcPr>
          <w:p w:rsidR="00DD12BE" w:rsidRPr="005A4C3B" w:rsidRDefault="00DD12BE" w:rsidP="00982959">
            <w:pPr>
              <w:spacing w:line="400" w:lineRule="exact"/>
              <w:ind w:rightChars="177" w:right="425"/>
              <w:jc w:val="right"/>
              <w:rPr>
                <w:b/>
                <w:color w:val="000000" w:themeColor="text1"/>
                <w:szCs w:val="20"/>
              </w:rPr>
            </w:pPr>
            <w:r>
              <w:rPr>
                <w:rFonts w:hint="eastAsia"/>
                <w:b/>
                <w:color w:val="000000" w:themeColor="text1"/>
                <w:szCs w:val="20"/>
              </w:rPr>
              <w:t>96,137</w:t>
            </w:r>
          </w:p>
        </w:tc>
        <w:tc>
          <w:tcPr>
            <w:tcW w:w="1665" w:type="dxa"/>
            <w:tcBorders>
              <w:top w:val="nil"/>
              <w:left w:val="nil"/>
              <w:bottom w:val="nil"/>
              <w:right w:val="nil"/>
            </w:tcBorders>
          </w:tcPr>
          <w:p w:rsidR="00DD12BE" w:rsidRPr="005A4C3B" w:rsidRDefault="00DD12BE" w:rsidP="00982959">
            <w:pPr>
              <w:spacing w:line="400" w:lineRule="exact"/>
              <w:ind w:rightChars="177" w:right="425"/>
              <w:jc w:val="right"/>
              <w:rPr>
                <w:b/>
                <w:color w:val="000000" w:themeColor="text1"/>
                <w:szCs w:val="20"/>
              </w:rPr>
            </w:pPr>
            <w:r>
              <w:rPr>
                <w:rFonts w:hint="eastAsia"/>
                <w:b/>
                <w:color w:val="000000" w:themeColor="text1"/>
                <w:szCs w:val="20"/>
              </w:rPr>
              <w:t>93,059</w:t>
            </w:r>
          </w:p>
        </w:tc>
      </w:tr>
      <w:tr w:rsidR="00DD12BE" w:rsidRPr="006053B8" w:rsidTr="00982959">
        <w:trPr>
          <w:trHeight w:val="339"/>
          <w:jc w:val="center"/>
        </w:trPr>
        <w:tc>
          <w:tcPr>
            <w:tcW w:w="1844" w:type="dxa"/>
            <w:tcBorders>
              <w:top w:val="nil"/>
              <w:left w:val="nil"/>
              <w:bottom w:val="nil"/>
              <w:right w:val="single" w:sz="4" w:space="0" w:color="auto"/>
            </w:tcBorders>
            <w:vAlign w:val="center"/>
          </w:tcPr>
          <w:p w:rsidR="00DD12BE" w:rsidRPr="006053B8" w:rsidRDefault="00DD12BE" w:rsidP="00982959">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4</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DD12BE" w:rsidRPr="006053B8" w:rsidRDefault="00DD12BE" w:rsidP="00982959">
            <w:pPr>
              <w:spacing w:line="400" w:lineRule="exact"/>
              <w:ind w:rightChars="112" w:right="269"/>
              <w:jc w:val="right"/>
              <w:rPr>
                <w:color w:val="000000" w:themeColor="text1"/>
                <w:szCs w:val="20"/>
              </w:rPr>
            </w:pPr>
            <w:r w:rsidRPr="006053B8">
              <w:rPr>
                <w:color w:val="000000" w:themeColor="text1"/>
                <w:szCs w:val="20"/>
              </w:rPr>
              <w:t>47,766</w:t>
            </w:r>
          </w:p>
        </w:tc>
        <w:tc>
          <w:tcPr>
            <w:tcW w:w="1289" w:type="dxa"/>
            <w:tcBorders>
              <w:top w:val="nil"/>
              <w:left w:val="nil"/>
              <w:bottom w:val="nil"/>
              <w:right w:val="nil"/>
            </w:tcBorders>
            <w:vAlign w:val="center"/>
          </w:tcPr>
          <w:p w:rsidR="00DD12BE" w:rsidRPr="006053B8" w:rsidRDefault="00DD12BE" w:rsidP="00982959">
            <w:pPr>
              <w:spacing w:line="400" w:lineRule="exact"/>
              <w:ind w:rightChars="112" w:right="269"/>
              <w:jc w:val="right"/>
              <w:rPr>
                <w:color w:val="000000" w:themeColor="text1"/>
                <w:szCs w:val="20"/>
              </w:rPr>
            </w:pPr>
            <w:r w:rsidRPr="006053B8">
              <w:rPr>
                <w:color w:val="000000" w:themeColor="text1"/>
                <w:szCs w:val="20"/>
              </w:rPr>
              <w:t>41,751</w:t>
            </w:r>
          </w:p>
        </w:tc>
        <w:tc>
          <w:tcPr>
            <w:tcW w:w="1561" w:type="dxa"/>
            <w:tcBorders>
              <w:top w:val="nil"/>
              <w:left w:val="nil"/>
              <w:bottom w:val="nil"/>
              <w:right w:val="nil"/>
            </w:tcBorders>
            <w:vAlign w:val="center"/>
          </w:tcPr>
          <w:p w:rsidR="00DD12BE" w:rsidRPr="006053B8" w:rsidRDefault="00DD12BE" w:rsidP="00982959">
            <w:pPr>
              <w:spacing w:line="400" w:lineRule="exact"/>
              <w:ind w:rightChars="177" w:right="425"/>
              <w:jc w:val="right"/>
              <w:rPr>
                <w:color w:val="000000" w:themeColor="text1"/>
                <w:szCs w:val="20"/>
              </w:rPr>
            </w:pPr>
            <w:r w:rsidRPr="006053B8">
              <w:rPr>
                <w:color w:val="000000" w:themeColor="text1"/>
                <w:szCs w:val="20"/>
              </w:rPr>
              <w:t>44,831</w:t>
            </w:r>
          </w:p>
        </w:tc>
        <w:tc>
          <w:tcPr>
            <w:tcW w:w="1686" w:type="dxa"/>
            <w:tcBorders>
              <w:top w:val="nil"/>
              <w:left w:val="nil"/>
              <w:bottom w:val="nil"/>
              <w:right w:val="nil"/>
            </w:tcBorders>
            <w:vAlign w:val="center"/>
          </w:tcPr>
          <w:p w:rsidR="00DD12BE" w:rsidRPr="006053B8" w:rsidRDefault="00DD12BE" w:rsidP="00982959">
            <w:pPr>
              <w:spacing w:line="400" w:lineRule="exact"/>
              <w:ind w:rightChars="171" w:right="410"/>
              <w:jc w:val="right"/>
              <w:rPr>
                <w:color w:val="000000" w:themeColor="text1"/>
                <w:szCs w:val="20"/>
              </w:rPr>
            </w:pPr>
            <w:r w:rsidRPr="006053B8">
              <w:rPr>
                <w:color w:val="000000" w:themeColor="text1"/>
                <w:szCs w:val="20"/>
              </w:rPr>
              <w:t>74,995</w:t>
            </w:r>
          </w:p>
        </w:tc>
        <w:tc>
          <w:tcPr>
            <w:tcW w:w="1665" w:type="dxa"/>
            <w:tcBorders>
              <w:top w:val="nil"/>
              <w:left w:val="nil"/>
              <w:bottom w:val="nil"/>
              <w:right w:val="nil"/>
            </w:tcBorders>
            <w:vAlign w:val="center"/>
          </w:tcPr>
          <w:p w:rsidR="00DD12BE" w:rsidRPr="006053B8" w:rsidRDefault="00DD12BE" w:rsidP="00982959">
            <w:pPr>
              <w:spacing w:line="400" w:lineRule="exact"/>
              <w:ind w:rightChars="215" w:right="516"/>
              <w:jc w:val="right"/>
              <w:rPr>
                <w:color w:val="000000" w:themeColor="text1"/>
                <w:szCs w:val="20"/>
              </w:rPr>
            </w:pPr>
            <w:r w:rsidRPr="006053B8">
              <w:rPr>
                <w:color w:val="000000" w:themeColor="text1"/>
                <w:szCs w:val="20"/>
              </w:rPr>
              <w:t>95,563</w:t>
            </w:r>
          </w:p>
        </w:tc>
      </w:tr>
      <w:tr w:rsidR="00DD12BE" w:rsidRPr="006053B8" w:rsidTr="00982959">
        <w:trPr>
          <w:trHeight w:val="339"/>
          <w:jc w:val="center"/>
        </w:trPr>
        <w:tc>
          <w:tcPr>
            <w:tcW w:w="1844" w:type="dxa"/>
            <w:tcBorders>
              <w:top w:val="nil"/>
              <w:left w:val="nil"/>
              <w:bottom w:val="nil"/>
              <w:right w:val="single" w:sz="4" w:space="0" w:color="auto"/>
            </w:tcBorders>
            <w:vAlign w:val="center"/>
          </w:tcPr>
          <w:p w:rsidR="00DD12BE" w:rsidRPr="006053B8" w:rsidRDefault="00DD12BE" w:rsidP="00982959">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5</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DD12BE" w:rsidRPr="006053B8" w:rsidRDefault="00DD12BE" w:rsidP="00982959">
            <w:pPr>
              <w:spacing w:line="400" w:lineRule="exact"/>
              <w:ind w:rightChars="112" w:right="269"/>
              <w:jc w:val="right"/>
              <w:rPr>
                <w:color w:val="000000" w:themeColor="text1"/>
                <w:szCs w:val="20"/>
              </w:rPr>
            </w:pPr>
            <w:r w:rsidRPr="006053B8">
              <w:rPr>
                <w:color w:val="000000" w:themeColor="text1"/>
                <w:szCs w:val="20"/>
              </w:rPr>
              <w:t>50,299</w:t>
            </w:r>
          </w:p>
        </w:tc>
        <w:tc>
          <w:tcPr>
            <w:tcW w:w="1289" w:type="dxa"/>
            <w:tcBorders>
              <w:top w:val="nil"/>
              <w:left w:val="nil"/>
              <w:bottom w:val="nil"/>
              <w:right w:val="nil"/>
            </w:tcBorders>
            <w:vAlign w:val="center"/>
          </w:tcPr>
          <w:p w:rsidR="00DD12BE" w:rsidRPr="006053B8" w:rsidRDefault="00DD12BE" w:rsidP="00982959">
            <w:pPr>
              <w:spacing w:line="400" w:lineRule="exact"/>
              <w:ind w:rightChars="112" w:right="269"/>
              <w:jc w:val="right"/>
              <w:rPr>
                <w:color w:val="000000" w:themeColor="text1"/>
                <w:szCs w:val="20"/>
              </w:rPr>
            </w:pPr>
            <w:r w:rsidRPr="006053B8">
              <w:rPr>
                <w:color w:val="000000" w:themeColor="text1"/>
                <w:szCs w:val="20"/>
              </w:rPr>
              <w:t>41,888</w:t>
            </w:r>
          </w:p>
        </w:tc>
        <w:tc>
          <w:tcPr>
            <w:tcW w:w="1561" w:type="dxa"/>
            <w:tcBorders>
              <w:top w:val="nil"/>
              <w:left w:val="nil"/>
              <w:bottom w:val="nil"/>
              <w:right w:val="nil"/>
            </w:tcBorders>
            <w:vAlign w:val="center"/>
          </w:tcPr>
          <w:p w:rsidR="00DD12BE" w:rsidRPr="006053B8" w:rsidRDefault="00DD12BE" w:rsidP="00982959">
            <w:pPr>
              <w:spacing w:line="400" w:lineRule="exact"/>
              <w:ind w:rightChars="177" w:right="425"/>
              <w:jc w:val="right"/>
              <w:rPr>
                <w:color w:val="000000" w:themeColor="text1"/>
                <w:szCs w:val="20"/>
              </w:rPr>
            </w:pPr>
            <w:r w:rsidRPr="006053B8">
              <w:rPr>
                <w:color w:val="000000" w:themeColor="text1"/>
                <w:szCs w:val="20"/>
              </w:rPr>
              <w:t>49,298</w:t>
            </w:r>
          </w:p>
        </w:tc>
        <w:tc>
          <w:tcPr>
            <w:tcW w:w="1686" w:type="dxa"/>
            <w:tcBorders>
              <w:top w:val="nil"/>
              <w:left w:val="nil"/>
              <w:bottom w:val="nil"/>
              <w:right w:val="nil"/>
            </w:tcBorders>
            <w:vAlign w:val="center"/>
          </w:tcPr>
          <w:p w:rsidR="00DD12BE" w:rsidRPr="006053B8" w:rsidRDefault="00DD12BE" w:rsidP="00982959">
            <w:pPr>
              <w:spacing w:line="400" w:lineRule="exact"/>
              <w:ind w:rightChars="171" w:right="410"/>
              <w:jc w:val="right"/>
              <w:rPr>
                <w:color w:val="000000" w:themeColor="text1"/>
                <w:szCs w:val="20"/>
              </w:rPr>
            </w:pPr>
            <w:r w:rsidRPr="006053B8">
              <w:rPr>
                <w:color w:val="000000" w:themeColor="text1"/>
                <w:szCs w:val="20"/>
              </w:rPr>
              <w:t>191,242</w:t>
            </w:r>
          </w:p>
        </w:tc>
        <w:tc>
          <w:tcPr>
            <w:tcW w:w="1665" w:type="dxa"/>
            <w:tcBorders>
              <w:top w:val="nil"/>
              <w:left w:val="nil"/>
              <w:bottom w:val="nil"/>
              <w:right w:val="nil"/>
            </w:tcBorders>
            <w:vAlign w:val="center"/>
          </w:tcPr>
          <w:p w:rsidR="00DD12BE" w:rsidRPr="006053B8" w:rsidRDefault="00DD12BE" w:rsidP="00982959">
            <w:pPr>
              <w:spacing w:line="400" w:lineRule="exact"/>
              <w:ind w:rightChars="215" w:right="516"/>
              <w:jc w:val="right"/>
              <w:rPr>
                <w:color w:val="000000" w:themeColor="text1"/>
                <w:szCs w:val="20"/>
              </w:rPr>
            </w:pPr>
            <w:r w:rsidRPr="006053B8">
              <w:rPr>
                <w:color w:val="000000" w:themeColor="text1"/>
                <w:szCs w:val="20"/>
              </w:rPr>
              <w:t>97,288</w:t>
            </w:r>
          </w:p>
        </w:tc>
      </w:tr>
      <w:tr w:rsidR="00DD12BE" w:rsidRPr="006053B8" w:rsidTr="00982959">
        <w:trPr>
          <w:trHeight w:val="339"/>
          <w:jc w:val="center"/>
        </w:trPr>
        <w:tc>
          <w:tcPr>
            <w:tcW w:w="1844" w:type="dxa"/>
            <w:tcBorders>
              <w:top w:val="nil"/>
              <w:left w:val="nil"/>
              <w:bottom w:val="nil"/>
              <w:right w:val="single" w:sz="4" w:space="0" w:color="auto"/>
            </w:tcBorders>
            <w:vAlign w:val="center"/>
          </w:tcPr>
          <w:p w:rsidR="00DD12BE" w:rsidRPr="006053B8" w:rsidRDefault="00DD12BE" w:rsidP="00982959">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6</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DD12BE" w:rsidRPr="006053B8" w:rsidRDefault="00DD12BE" w:rsidP="00982959">
            <w:pPr>
              <w:spacing w:line="400" w:lineRule="exact"/>
              <w:ind w:rightChars="112" w:right="269"/>
              <w:jc w:val="right"/>
              <w:rPr>
                <w:color w:val="000000" w:themeColor="text1"/>
                <w:szCs w:val="20"/>
              </w:rPr>
            </w:pPr>
            <w:r w:rsidRPr="006053B8">
              <w:rPr>
                <w:color w:val="000000" w:themeColor="text1"/>
                <w:szCs w:val="20"/>
              </w:rPr>
              <w:t>48,595</w:t>
            </w:r>
          </w:p>
        </w:tc>
        <w:tc>
          <w:tcPr>
            <w:tcW w:w="1289" w:type="dxa"/>
            <w:tcBorders>
              <w:top w:val="nil"/>
              <w:left w:val="nil"/>
              <w:bottom w:val="nil"/>
              <w:right w:val="nil"/>
            </w:tcBorders>
            <w:vAlign w:val="center"/>
          </w:tcPr>
          <w:p w:rsidR="00DD12BE" w:rsidRPr="006053B8" w:rsidRDefault="00DD12BE" w:rsidP="00982959">
            <w:pPr>
              <w:spacing w:line="400" w:lineRule="exact"/>
              <w:ind w:rightChars="112" w:right="269"/>
              <w:jc w:val="right"/>
              <w:rPr>
                <w:color w:val="000000" w:themeColor="text1"/>
                <w:szCs w:val="20"/>
              </w:rPr>
            </w:pPr>
            <w:r w:rsidRPr="006053B8">
              <w:rPr>
                <w:color w:val="000000" w:themeColor="text1"/>
                <w:szCs w:val="20"/>
              </w:rPr>
              <w:t>41,782</w:t>
            </w:r>
          </w:p>
        </w:tc>
        <w:tc>
          <w:tcPr>
            <w:tcW w:w="1561" w:type="dxa"/>
            <w:tcBorders>
              <w:top w:val="nil"/>
              <w:left w:val="nil"/>
              <w:bottom w:val="nil"/>
              <w:right w:val="nil"/>
            </w:tcBorders>
            <w:vAlign w:val="center"/>
          </w:tcPr>
          <w:p w:rsidR="00DD12BE" w:rsidRPr="006053B8" w:rsidRDefault="00DD12BE" w:rsidP="00982959">
            <w:pPr>
              <w:spacing w:line="400" w:lineRule="exact"/>
              <w:ind w:rightChars="177" w:right="425"/>
              <w:jc w:val="right"/>
              <w:rPr>
                <w:color w:val="000000" w:themeColor="text1"/>
                <w:szCs w:val="20"/>
              </w:rPr>
            </w:pPr>
            <w:r w:rsidRPr="006053B8">
              <w:rPr>
                <w:color w:val="000000" w:themeColor="text1"/>
                <w:szCs w:val="20"/>
              </w:rPr>
              <w:t>47,883</w:t>
            </w:r>
          </w:p>
        </w:tc>
        <w:tc>
          <w:tcPr>
            <w:tcW w:w="1686" w:type="dxa"/>
            <w:tcBorders>
              <w:top w:val="nil"/>
              <w:left w:val="nil"/>
              <w:bottom w:val="nil"/>
              <w:right w:val="nil"/>
            </w:tcBorders>
            <w:vAlign w:val="center"/>
          </w:tcPr>
          <w:p w:rsidR="00DD12BE" w:rsidRPr="006053B8" w:rsidRDefault="00DD12BE" w:rsidP="00982959">
            <w:pPr>
              <w:spacing w:line="400" w:lineRule="exact"/>
              <w:ind w:rightChars="171" w:right="410"/>
              <w:jc w:val="right"/>
              <w:rPr>
                <w:color w:val="000000" w:themeColor="text1"/>
                <w:szCs w:val="20"/>
              </w:rPr>
            </w:pPr>
            <w:r w:rsidRPr="006053B8">
              <w:rPr>
                <w:color w:val="000000" w:themeColor="text1"/>
                <w:szCs w:val="20"/>
              </w:rPr>
              <w:t>75,480</w:t>
            </w:r>
          </w:p>
        </w:tc>
        <w:tc>
          <w:tcPr>
            <w:tcW w:w="1665" w:type="dxa"/>
            <w:tcBorders>
              <w:top w:val="nil"/>
              <w:left w:val="nil"/>
              <w:bottom w:val="nil"/>
              <w:right w:val="nil"/>
            </w:tcBorders>
            <w:vAlign w:val="center"/>
          </w:tcPr>
          <w:p w:rsidR="00DD12BE" w:rsidRPr="006053B8" w:rsidRDefault="00DD12BE" w:rsidP="00982959">
            <w:pPr>
              <w:spacing w:line="400" w:lineRule="exact"/>
              <w:ind w:rightChars="215" w:right="516"/>
              <w:jc w:val="right"/>
              <w:rPr>
                <w:color w:val="000000" w:themeColor="text1"/>
                <w:szCs w:val="20"/>
              </w:rPr>
            </w:pPr>
            <w:r w:rsidRPr="006053B8">
              <w:rPr>
                <w:color w:val="000000" w:themeColor="text1"/>
                <w:szCs w:val="20"/>
              </w:rPr>
              <w:t>76,465</w:t>
            </w:r>
          </w:p>
        </w:tc>
      </w:tr>
      <w:tr w:rsidR="00DD12BE" w:rsidRPr="006053B8" w:rsidTr="00982959">
        <w:trPr>
          <w:trHeight w:val="339"/>
          <w:jc w:val="center"/>
        </w:trPr>
        <w:tc>
          <w:tcPr>
            <w:tcW w:w="1844" w:type="dxa"/>
            <w:tcBorders>
              <w:top w:val="nil"/>
              <w:left w:val="nil"/>
              <w:bottom w:val="nil"/>
              <w:right w:val="single" w:sz="4" w:space="0" w:color="auto"/>
            </w:tcBorders>
            <w:vAlign w:val="center"/>
          </w:tcPr>
          <w:p w:rsidR="00DD12BE" w:rsidRPr="006053B8" w:rsidRDefault="00DD12BE" w:rsidP="00982959">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7</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DD12BE" w:rsidRPr="002A30AC" w:rsidRDefault="00DD12BE" w:rsidP="00982959">
            <w:pPr>
              <w:spacing w:line="400" w:lineRule="exact"/>
              <w:ind w:rightChars="112" w:right="269"/>
              <w:jc w:val="right"/>
              <w:rPr>
                <w:color w:val="000000" w:themeColor="text1"/>
                <w:szCs w:val="20"/>
              </w:rPr>
            </w:pPr>
            <w:r w:rsidRPr="002A30AC">
              <w:rPr>
                <w:color w:val="000000" w:themeColor="text1"/>
                <w:szCs w:val="20"/>
              </w:rPr>
              <w:t>53</w:t>
            </w:r>
            <w:r>
              <w:rPr>
                <w:rFonts w:hint="eastAsia"/>
                <w:color w:val="000000" w:themeColor="text1"/>
                <w:szCs w:val="20"/>
              </w:rPr>
              <w:t>,</w:t>
            </w:r>
            <w:r w:rsidRPr="002A30AC">
              <w:rPr>
                <w:color w:val="000000" w:themeColor="text1"/>
                <w:szCs w:val="20"/>
              </w:rPr>
              <w:t>133</w:t>
            </w:r>
          </w:p>
        </w:tc>
        <w:tc>
          <w:tcPr>
            <w:tcW w:w="1289" w:type="dxa"/>
            <w:tcBorders>
              <w:top w:val="nil"/>
              <w:left w:val="nil"/>
              <w:bottom w:val="nil"/>
              <w:right w:val="nil"/>
            </w:tcBorders>
            <w:vAlign w:val="center"/>
          </w:tcPr>
          <w:p w:rsidR="00DD12BE" w:rsidRPr="002A30AC" w:rsidRDefault="00DD12BE" w:rsidP="00982959">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953</w:t>
            </w:r>
          </w:p>
        </w:tc>
        <w:tc>
          <w:tcPr>
            <w:tcW w:w="1561" w:type="dxa"/>
            <w:tcBorders>
              <w:top w:val="nil"/>
              <w:left w:val="nil"/>
              <w:bottom w:val="nil"/>
              <w:right w:val="nil"/>
            </w:tcBorders>
            <w:vAlign w:val="center"/>
          </w:tcPr>
          <w:p w:rsidR="00DD12BE" w:rsidRPr="006053B8" w:rsidRDefault="00DD12BE" w:rsidP="00982959">
            <w:pPr>
              <w:spacing w:line="400" w:lineRule="exact"/>
              <w:ind w:rightChars="177" w:right="425"/>
              <w:jc w:val="right"/>
              <w:rPr>
                <w:color w:val="000000" w:themeColor="text1"/>
                <w:szCs w:val="20"/>
              </w:rPr>
            </w:pPr>
            <w:r w:rsidRPr="006053B8">
              <w:rPr>
                <w:color w:val="000000" w:themeColor="text1"/>
                <w:szCs w:val="20"/>
              </w:rPr>
              <w:t>60,051</w:t>
            </w:r>
          </w:p>
        </w:tc>
        <w:tc>
          <w:tcPr>
            <w:tcW w:w="1686" w:type="dxa"/>
            <w:tcBorders>
              <w:top w:val="nil"/>
              <w:left w:val="nil"/>
              <w:bottom w:val="nil"/>
              <w:right w:val="nil"/>
            </w:tcBorders>
            <w:vAlign w:val="center"/>
          </w:tcPr>
          <w:p w:rsidR="00DD12BE" w:rsidRPr="006053B8" w:rsidRDefault="00DD12BE" w:rsidP="00982959">
            <w:pPr>
              <w:spacing w:line="400" w:lineRule="exact"/>
              <w:ind w:rightChars="171" w:right="410"/>
              <w:jc w:val="right"/>
              <w:rPr>
                <w:color w:val="000000" w:themeColor="text1"/>
                <w:szCs w:val="20"/>
              </w:rPr>
            </w:pPr>
            <w:r w:rsidRPr="006053B8">
              <w:rPr>
                <w:color w:val="000000" w:themeColor="text1"/>
                <w:szCs w:val="20"/>
              </w:rPr>
              <w:t>116,506</w:t>
            </w:r>
          </w:p>
        </w:tc>
        <w:tc>
          <w:tcPr>
            <w:tcW w:w="1665" w:type="dxa"/>
            <w:tcBorders>
              <w:top w:val="nil"/>
              <w:left w:val="nil"/>
              <w:bottom w:val="nil"/>
              <w:right w:val="nil"/>
            </w:tcBorders>
            <w:vAlign w:val="center"/>
          </w:tcPr>
          <w:p w:rsidR="00DD12BE" w:rsidRPr="006053B8" w:rsidRDefault="00DD12BE" w:rsidP="00982959">
            <w:pPr>
              <w:spacing w:line="400" w:lineRule="exact"/>
              <w:ind w:rightChars="215" w:right="516"/>
              <w:jc w:val="right"/>
              <w:rPr>
                <w:color w:val="000000" w:themeColor="text1"/>
                <w:szCs w:val="20"/>
              </w:rPr>
            </w:pPr>
            <w:r w:rsidRPr="006053B8">
              <w:rPr>
                <w:color w:val="000000" w:themeColor="text1"/>
                <w:szCs w:val="20"/>
              </w:rPr>
              <w:t>74,906</w:t>
            </w:r>
          </w:p>
        </w:tc>
      </w:tr>
      <w:tr w:rsidR="00DD12BE" w:rsidRPr="006053B8" w:rsidTr="00982959">
        <w:trPr>
          <w:trHeight w:val="339"/>
          <w:jc w:val="center"/>
        </w:trPr>
        <w:tc>
          <w:tcPr>
            <w:tcW w:w="1844" w:type="dxa"/>
            <w:tcBorders>
              <w:top w:val="nil"/>
              <w:left w:val="nil"/>
              <w:bottom w:val="nil"/>
              <w:right w:val="single" w:sz="4" w:space="0" w:color="auto"/>
            </w:tcBorders>
            <w:vAlign w:val="center"/>
          </w:tcPr>
          <w:p w:rsidR="00DD12BE" w:rsidRPr="006053B8" w:rsidRDefault="00DD12BE" w:rsidP="00982959">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8</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DD12BE" w:rsidRPr="002A30AC" w:rsidRDefault="00DD12BE" w:rsidP="00982959">
            <w:pPr>
              <w:spacing w:line="400" w:lineRule="exact"/>
              <w:ind w:rightChars="112" w:right="269"/>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956</w:t>
            </w:r>
          </w:p>
        </w:tc>
        <w:tc>
          <w:tcPr>
            <w:tcW w:w="1289" w:type="dxa"/>
            <w:tcBorders>
              <w:top w:val="nil"/>
              <w:left w:val="nil"/>
              <w:bottom w:val="nil"/>
              <w:right w:val="nil"/>
            </w:tcBorders>
            <w:vAlign w:val="center"/>
          </w:tcPr>
          <w:p w:rsidR="00DD12BE" w:rsidRPr="002A30AC" w:rsidRDefault="00DD12BE" w:rsidP="00982959">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102</w:t>
            </w:r>
          </w:p>
        </w:tc>
        <w:tc>
          <w:tcPr>
            <w:tcW w:w="1561" w:type="dxa"/>
            <w:tcBorders>
              <w:top w:val="nil"/>
              <w:left w:val="nil"/>
              <w:bottom w:val="nil"/>
              <w:right w:val="nil"/>
            </w:tcBorders>
            <w:vAlign w:val="center"/>
          </w:tcPr>
          <w:p w:rsidR="00DD12BE" w:rsidRPr="002A30AC" w:rsidRDefault="00DD12BE" w:rsidP="00982959">
            <w:pPr>
              <w:spacing w:line="400" w:lineRule="exact"/>
              <w:ind w:rightChars="177" w:right="425"/>
              <w:jc w:val="right"/>
              <w:rPr>
                <w:color w:val="000000" w:themeColor="text1"/>
                <w:szCs w:val="20"/>
              </w:rPr>
            </w:pPr>
            <w:r>
              <w:rPr>
                <w:color w:val="000000" w:themeColor="text1"/>
                <w:szCs w:val="20"/>
              </w:rPr>
              <w:t>51</w:t>
            </w:r>
            <w:r>
              <w:rPr>
                <w:rFonts w:hint="eastAsia"/>
                <w:color w:val="000000" w:themeColor="text1"/>
                <w:szCs w:val="20"/>
              </w:rPr>
              <w:t>,</w:t>
            </w:r>
            <w:r w:rsidRPr="002A30AC">
              <w:rPr>
                <w:color w:val="000000" w:themeColor="text1"/>
                <w:szCs w:val="20"/>
              </w:rPr>
              <w:t>930</w:t>
            </w:r>
          </w:p>
        </w:tc>
        <w:tc>
          <w:tcPr>
            <w:tcW w:w="1686" w:type="dxa"/>
            <w:tcBorders>
              <w:top w:val="nil"/>
              <w:left w:val="nil"/>
              <w:bottom w:val="nil"/>
              <w:right w:val="nil"/>
            </w:tcBorders>
            <w:vAlign w:val="center"/>
          </w:tcPr>
          <w:p w:rsidR="00DD12BE" w:rsidRPr="002A30AC" w:rsidRDefault="00DD12BE" w:rsidP="00982959">
            <w:pPr>
              <w:spacing w:line="400" w:lineRule="exact"/>
              <w:ind w:rightChars="171" w:right="410"/>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497</w:t>
            </w:r>
          </w:p>
        </w:tc>
        <w:tc>
          <w:tcPr>
            <w:tcW w:w="1665" w:type="dxa"/>
            <w:tcBorders>
              <w:top w:val="nil"/>
              <w:left w:val="nil"/>
              <w:bottom w:val="nil"/>
              <w:right w:val="nil"/>
            </w:tcBorders>
            <w:vAlign w:val="center"/>
          </w:tcPr>
          <w:p w:rsidR="00DD12BE" w:rsidRPr="002A30AC" w:rsidRDefault="00DD12BE" w:rsidP="00982959">
            <w:pPr>
              <w:spacing w:line="400" w:lineRule="exact"/>
              <w:ind w:rightChars="215" w:right="516"/>
              <w:jc w:val="right"/>
              <w:rPr>
                <w:color w:val="000000" w:themeColor="text1"/>
                <w:szCs w:val="20"/>
              </w:rPr>
            </w:pPr>
            <w:r>
              <w:rPr>
                <w:color w:val="000000" w:themeColor="text1"/>
                <w:szCs w:val="20"/>
              </w:rPr>
              <w:t>84</w:t>
            </w:r>
            <w:r>
              <w:rPr>
                <w:rFonts w:hint="eastAsia"/>
                <w:color w:val="000000" w:themeColor="text1"/>
                <w:szCs w:val="20"/>
              </w:rPr>
              <w:t>,</w:t>
            </w:r>
            <w:r w:rsidRPr="002A30AC">
              <w:rPr>
                <w:color w:val="000000" w:themeColor="text1"/>
                <w:szCs w:val="20"/>
              </w:rPr>
              <w:t>923</w:t>
            </w:r>
          </w:p>
        </w:tc>
      </w:tr>
      <w:tr w:rsidR="00DD12BE" w:rsidRPr="006053B8" w:rsidTr="00982959">
        <w:trPr>
          <w:trHeight w:val="339"/>
          <w:jc w:val="center"/>
        </w:trPr>
        <w:tc>
          <w:tcPr>
            <w:tcW w:w="1844" w:type="dxa"/>
            <w:tcBorders>
              <w:top w:val="nil"/>
              <w:left w:val="nil"/>
              <w:bottom w:val="single" w:sz="4" w:space="0" w:color="FFFFFF" w:themeColor="background1"/>
              <w:right w:val="single" w:sz="4" w:space="0" w:color="auto"/>
            </w:tcBorders>
            <w:vAlign w:val="center"/>
          </w:tcPr>
          <w:p w:rsidR="00DD12BE" w:rsidRPr="006053B8" w:rsidRDefault="00DD12BE" w:rsidP="00982959">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9</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DD12BE" w:rsidRPr="002A30AC" w:rsidRDefault="00DD12BE" w:rsidP="00982959">
            <w:pPr>
              <w:spacing w:line="400" w:lineRule="exact"/>
              <w:ind w:rightChars="112" w:right="269"/>
              <w:jc w:val="right"/>
              <w:rPr>
                <w:color w:val="000000" w:themeColor="text1"/>
                <w:szCs w:val="20"/>
              </w:rPr>
            </w:pPr>
            <w:r>
              <w:rPr>
                <w:color w:val="000000" w:themeColor="text1"/>
                <w:szCs w:val="20"/>
              </w:rPr>
              <w:t>49</w:t>
            </w:r>
            <w:r>
              <w:rPr>
                <w:rFonts w:hint="eastAsia"/>
                <w:color w:val="000000" w:themeColor="text1"/>
                <w:szCs w:val="20"/>
              </w:rPr>
              <w:t>,</w:t>
            </w:r>
            <w:r w:rsidRPr="002A30AC">
              <w:rPr>
                <w:color w:val="000000" w:themeColor="text1"/>
                <w:szCs w:val="20"/>
              </w:rPr>
              <w:t>325</w:t>
            </w:r>
          </w:p>
        </w:tc>
        <w:tc>
          <w:tcPr>
            <w:tcW w:w="1289" w:type="dxa"/>
            <w:tcBorders>
              <w:top w:val="nil"/>
              <w:left w:val="nil"/>
              <w:bottom w:val="single" w:sz="4" w:space="0" w:color="FFFFFF" w:themeColor="background1"/>
              <w:right w:val="nil"/>
            </w:tcBorders>
            <w:vAlign w:val="center"/>
          </w:tcPr>
          <w:p w:rsidR="00DD12BE" w:rsidRPr="002A30AC" w:rsidRDefault="00DD12BE" w:rsidP="00982959">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872</w:t>
            </w:r>
          </w:p>
        </w:tc>
        <w:tc>
          <w:tcPr>
            <w:tcW w:w="1561" w:type="dxa"/>
            <w:tcBorders>
              <w:top w:val="nil"/>
              <w:left w:val="nil"/>
              <w:bottom w:val="single" w:sz="4" w:space="0" w:color="FFFFFF" w:themeColor="background1"/>
              <w:right w:val="nil"/>
            </w:tcBorders>
            <w:vAlign w:val="center"/>
          </w:tcPr>
          <w:p w:rsidR="00DD12BE" w:rsidRPr="002A30AC" w:rsidRDefault="00DD12BE" w:rsidP="00982959">
            <w:pPr>
              <w:spacing w:line="400" w:lineRule="exact"/>
              <w:ind w:rightChars="177" w:right="425"/>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260</w:t>
            </w:r>
          </w:p>
        </w:tc>
        <w:tc>
          <w:tcPr>
            <w:tcW w:w="1686" w:type="dxa"/>
            <w:tcBorders>
              <w:top w:val="nil"/>
              <w:left w:val="nil"/>
              <w:bottom w:val="single" w:sz="4" w:space="0" w:color="FFFFFF" w:themeColor="background1"/>
              <w:right w:val="nil"/>
            </w:tcBorders>
            <w:vAlign w:val="center"/>
          </w:tcPr>
          <w:p w:rsidR="00DD12BE" w:rsidRPr="002A30AC" w:rsidRDefault="00DD12BE" w:rsidP="00982959">
            <w:pPr>
              <w:spacing w:line="400" w:lineRule="exact"/>
              <w:ind w:rightChars="171" w:right="410"/>
              <w:jc w:val="right"/>
              <w:rPr>
                <w:color w:val="000000" w:themeColor="text1"/>
                <w:szCs w:val="20"/>
              </w:rPr>
            </w:pPr>
            <w:r>
              <w:rPr>
                <w:color w:val="000000" w:themeColor="text1"/>
                <w:szCs w:val="20"/>
              </w:rPr>
              <w:t>73</w:t>
            </w:r>
            <w:r>
              <w:rPr>
                <w:rFonts w:hint="eastAsia"/>
                <w:color w:val="000000" w:themeColor="text1"/>
                <w:szCs w:val="20"/>
              </w:rPr>
              <w:t>,</w:t>
            </w:r>
            <w:r w:rsidRPr="002A30AC">
              <w:rPr>
                <w:color w:val="000000" w:themeColor="text1"/>
                <w:szCs w:val="20"/>
              </w:rPr>
              <w:t>709</w:t>
            </w:r>
          </w:p>
        </w:tc>
        <w:tc>
          <w:tcPr>
            <w:tcW w:w="1665" w:type="dxa"/>
            <w:tcBorders>
              <w:top w:val="nil"/>
              <w:left w:val="nil"/>
              <w:bottom w:val="single" w:sz="4" w:space="0" w:color="FFFFFF" w:themeColor="background1"/>
              <w:right w:val="nil"/>
            </w:tcBorders>
            <w:vAlign w:val="center"/>
          </w:tcPr>
          <w:p w:rsidR="00DD12BE" w:rsidRPr="002A30AC" w:rsidRDefault="00DD12BE" w:rsidP="00982959">
            <w:pPr>
              <w:spacing w:line="400" w:lineRule="exact"/>
              <w:ind w:rightChars="215" w:right="516"/>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150</w:t>
            </w:r>
          </w:p>
        </w:tc>
      </w:tr>
      <w:tr w:rsidR="00DD12BE" w:rsidRPr="006053B8" w:rsidTr="00982959">
        <w:trPr>
          <w:trHeight w:val="339"/>
          <w:jc w:val="center"/>
        </w:trPr>
        <w:tc>
          <w:tcPr>
            <w:tcW w:w="1844" w:type="dxa"/>
            <w:tcBorders>
              <w:top w:val="nil"/>
              <w:left w:val="nil"/>
              <w:bottom w:val="single" w:sz="4" w:space="0" w:color="FFFFFF" w:themeColor="background1"/>
              <w:right w:val="single" w:sz="4" w:space="0" w:color="auto"/>
            </w:tcBorders>
            <w:vAlign w:val="center"/>
          </w:tcPr>
          <w:p w:rsidR="00DD12BE" w:rsidRPr="006053B8" w:rsidRDefault="00DD12BE" w:rsidP="00982959">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10</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DD12BE" w:rsidRPr="002A30AC" w:rsidRDefault="00DD12BE" w:rsidP="00982959">
            <w:pPr>
              <w:spacing w:line="400" w:lineRule="exact"/>
              <w:ind w:rightChars="112" w:right="269"/>
              <w:jc w:val="right"/>
              <w:rPr>
                <w:color w:val="000000" w:themeColor="text1"/>
                <w:szCs w:val="20"/>
              </w:rPr>
            </w:pPr>
            <w:r>
              <w:rPr>
                <w:color w:val="000000" w:themeColor="text1"/>
                <w:szCs w:val="20"/>
              </w:rPr>
              <w:t>46</w:t>
            </w:r>
            <w:r>
              <w:rPr>
                <w:rFonts w:hint="eastAsia"/>
                <w:color w:val="000000" w:themeColor="text1"/>
                <w:szCs w:val="20"/>
              </w:rPr>
              <w:t>,865</w:t>
            </w:r>
          </w:p>
        </w:tc>
        <w:tc>
          <w:tcPr>
            <w:tcW w:w="1289" w:type="dxa"/>
            <w:tcBorders>
              <w:top w:val="nil"/>
              <w:left w:val="nil"/>
              <w:bottom w:val="single" w:sz="4" w:space="0" w:color="FFFFFF" w:themeColor="background1"/>
              <w:right w:val="nil"/>
            </w:tcBorders>
            <w:vAlign w:val="center"/>
          </w:tcPr>
          <w:p w:rsidR="00DD12BE" w:rsidRPr="002A30AC" w:rsidRDefault="00DD12BE" w:rsidP="00982959">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0</w:t>
            </w:r>
            <w:r>
              <w:rPr>
                <w:rFonts w:hint="eastAsia"/>
                <w:color w:val="000000" w:themeColor="text1"/>
                <w:szCs w:val="20"/>
              </w:rPr>
              <w:t>75</w:t>
            </w:r>
          </w:p>
        </w:tc>
        <w:tc>
          <w:tcPr>
            <w:tcW w:w="1561" w:type="dxa"/>
            <w:tcBorders>
              <w:top w:val="nil"/>
              <w:left w:val="nil"/>
              <w:bottom w:val="single" w:sz="4" w:space="0" w:color="FFFFFF" w:themeColor="background1"/>
              <w:right w:val="nil"/>
            </w:tcBorders>
            <w:vAlign w:val="center"/>
          </w:tcPr>
          <w:p w:rsidR="00DD12BE" w:rsidRPr="002A30AC" w:rsidRDefault="00DD12BE" w:rsidP="00982959">
            <w:pPr>
              <w:spacing w:line="400" w:lineRule="exact"/>
              <w:ind w:rightChars="177" w:right="425"/>
              <w:jc w:val="right"/>
              <w:rPr>
                <w:color w:val="000000" w:themeColor="text1"/>
                <w:szCs w:val="20"/>
              </w:rPr>
            </w:pPr>
            <w:r>
              <w:rPr>
                <w:color w:val="000000" w:themeColor="text1"/>
                <w:szCs w:val="20"/>
              </w:rPr>
              <w:t>46</w:t>
            </w:r>
            <w:r>
              <w:rPr>
                <w:rFonts w:hint="eastAsia"/>
                <w:color w:val="000000" w:themeColor="text1"/>
                <w:szCs w:val="20"/>
              </w:rPr>
              <w:t>,679</w:t>
            </w:r>
          </w:p>
        </w:tc>
        <w:tc>
          <w:tcPr>
            <w:tcW w:w="1686" w:type="dxa"/>
            <w:tcBorders>
              <w:top w:val="nil"/>
              <w:left w:val="nil"/>
              <w:bottom w:val="single" w:sz="4" w:space="0" w:color="FFFFFF" w:themeColor="background1"/>
              <w:right w:val="nil"/>
            </w:tcBorders>
            <w:vAlign w:val="center"/>
          </w:tcPr>
          <w:p w:rsidR="00DD12BE" w:rsidRPr="002A30AC" w:rsidRDefault="00DD12BE" w:rsidP="00982959">
            <w:pPr>
              <w:spacing w:line="400" w:lineRule="exact"/>
              <w:ind w:rightChars="171" w:right="410"/>
              <w:jc w:val="right"/>
              <w:rPr>
                <w:color w:val="000000" w:themeColor="text1"/>
                <w:szCs w:val="20"/>
              </w:rPr>
            </w:pPr>
            <w:r>
              <w:rPr>
                <w:color w:val="000000" w:themeColor="text1"/>
                <w:szCs w:val="20"/>
              </w:rPr>
              <w:t>71</w:t>
            </w:r>
            <w:r>
              <w:rPr>
                <w:rFonts w:hint="eastAsia"/>
                <w:color w:val="000000" w:themeColor="text1"/>
                <w:szCs w:val="20"/>
              </w:rPr>
              <w:t>,</w:t>
            </w:r>
            <w:r w:rsidRPr="002A30AC">
              <w:rPr>
                <w:color w:val="000000" w:themeColor="text1"/>
                <w:szCs w:val="20"/>
              </w:rPr>
              <w:t>5</w:t>
            </w:r>
            <w:r>
              <w:rPr>
                <w:rFonts w:hint="eastAsia"/>
                <w:color w:val="000000" w:themeColor="text1"/>
                <w:szCs w:val="20"/>
              </w:rPr>
              <w:t>2</w:t>
            </w:r>
            <w:r w:rsidRPr="002A30AC">
              <w:rPr>
                <w:color w:val="000000" w:themeColor="text1"/>
                <w:szCs w:val="20"/>
              </w:rPr>
              <w:t>3</w:t>
            </w:r>
          </w:p>
        </w:tc>
        <w:tc>
          <w:tcPr>
            <w:tcW w:w="1665" w:type="dxa"/>
            <w:tcBorders>
              <w:top w:val="nil"/>
              <w:left w:val="nil"/>
              <w:bottom w:val="single" w:sz="4" w:space="0" w:color="FFFFFF" w:themeColor="background1"/>
              <w:right w:val="nil"/>
            </w:tcBorders>
            <w:vAlign w:val="center"/>
          </w:tcPr>
          <w:p w:rsidR="00DD12BE" w:rsidRPr="002A30AC" w:rsidRDefault="00DD12BE" w:rsidP="00982959">
            <w:pPr>
              <w:spacing w:line="400" w:lineRule="exact"/>
              <w:ind w:rightChars="215" w:right="516"/>
              <w:jc w:val="right"/>
              <w:rPr>
                <w:color w:val="000000" w:themeColor="text1"/>
                <w:szCs w:val="20"/>
              </w:rPr>
            </w:pPr>
            <w:r>
              <w:rPr>
                <w:rFonts w:hint="eastAsia"/>
                <w:color w:val="000000" w:themeColor="text1"/>
                <w:szCs w:val="20"/>
              </w:rPr>
              <w:t>67,081</w:t>
            </w:r>
          </w:p>
        </w:tc>
      </w:tr>
      <w:tr w:rsidR="00DD12BE" w:rsidRPr="006053B8" w:rsidTr="00982959">
        <w:trPr>
          <w:trHeight w:val="339"/>
          <w:jc w:val="center"/>
        </w:trPr>
        <w:tc>
          <w:tcPr>
            <w:tcW w:w="1844" w:type="dxa"/>
            <w:tcBorders>
              <w:top w:val="nil"/>
              <w:left w:val="nil"/>
              <w:bottom w:val="single" w:sz="4" w:space="0" w:color="FFFFFF" w:themeColor="background1"/>
              <w:right w:val="single" w:sz="4" w:space="0" w:color="auto"/>
            </w:tcBorders>
            <w:vAlign w:val="center"/>
          </w:tcPr>
          <w:p w:rsidR="00DD12BE" w:rsidRDefault="00DD12BE" w:rsidP="00982959">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DD12BE" w:rsidRDefault="00DD12BE" w:rsidP="00982959">
            <w:pPr>
              <w:spacing w:line="400" w:lineRule="exact"/>
              <w:ind w:rightChars="112" w:right="269"/>
              <w:jc w:val="right"/>
              <w:rPr>
                <w:color w:val="000000" w:themeColor="text1"/>
                <w:szCs w:val="20"/>
              </w:rPr>
            </w:pPr>
            <w:r>
              <w:rPr>
                <w:rFonts w:hint="eastAsia"/>
                <w:color w:val="000000" w:themeColor="text1"/>
                <w:szCs w:val="20"/>
              </w:rPr>
              <w:t>47,930</w:t>
            </w:r>
          </w:p>
        </w:tc>
        <w:tc>
          <w:tcPr>
            <w:tcW w:w="1289" w:type="dxa"/>
            <w:tcBorders>
              <w:top w:val="nil"/>
              <w:left w:val="nil"/>
              <w:bottom w:val="single" w:sz="4" w:space="0" w:color="FFFFFF" w:themeColor="background1"/>
              <w:right w:val="nil"/>
            </w:tcBorders>
            <w:vAlign w:val="center"/>
          </w:tcPr>
          <w:p w:rsidR="00DD12BE" w:rsidRDefault="00DD12BE" w:rsidP="00982959">
            <w:pPr>
              <w:spacing w:line="400" w:lineRule="exact"/>
              <w:ind w:rightChars="112" w:right="269"/>
              <w:jc w:val="right"/>
              <w:rPr>
                <w:color w:val="000000" w:themeColor="text1"/>
                <w:szCs w:val="20"/>
              </w:rPr>
            </w:pPr>
            <w:r>
              <w:rPr>
                <w:rFonts w:hint="eastAsia"/>
                <w:color w:val="000000" w:themeColor="text1"/>
                <w:szCs w:val="20"/>
              </w:rPr>
              <w:t>42,098</w:t>
            </w:r>
          </w:p>
        </w:tc>
        <w:tc>
          <w:tcPr>
            <w:tcW w:w="1561" w:type="dxa"/>
            <w:tcBorders>
              <w:top w:val="nil"/>
              <w:left w:val="nil"/>
              <w:bottom w:val="single" w:sz="4" w:space="0" w:color="FFFFFF" w:themeColor="background1"/>
              <w:right w:val="nil"/>
            </w:tcBorders>
            <w:vAlign w:val="center"/>
          </w:tcPr>
          <w:p w:rsidR="00DD12BE" w:rsidRDefault="00DD12BE" w:rsidP="00982959">
            <w:pPr>
              <w:spacing w:line="400" w:lineRule="exact"/>
              <w:ind w:rightChars="177" w:right="425"/>
              <w:jc w:val="right"/>
              <w:rPr>
                <w:color w:val="000000" w:themeColor="text1"/>
                <w:szCs w:val="20"/>
              </w:rPr>
            </w:pPr>
            <w:r>
              <w:rPr>
                <w:rFonts w:hint="eastAsia"/>
                <w:color w:val="000000" w:themeColor="text1"/>
                <w:szCs w:val="20"/>
              </w:rPr>
              <w:t>48,883</w:t>
            </w:r>
          </w:p>
        </w:tc>
        <w:tc>
          <w:tcPr>
            <w:tcW w:w="1686" w:type="dxa"/>
            <w:tcBorders>
              <w:top w:val="nil"/>
              <w:left w:val="nil"/>
              <w:bottom w:val="single" w:sz="4" w:space="0" w:color="FFFFFF" w:themeColor="background1"/>
              <w:right w:val="nil"/>
            </w:tcBorders>
            <w:vAlign w:val="center"/>
          </w:tcPr>
          <w:p w:rsidR="00DD12BE" w:rsidRDefault="00DD12BE" w:rsidP="00982959">
            <w:pPr>
              <w:spacing w:line="400" w:lineRule="exact"/>
              <w:ind w:rightChars="171" w:right="410"/>
              <w:jc w:val="right"/>
              <w:rPr>
                <w:color w:val="000000" w:themeColor="text1"/>
                <w:szCs w:val="20"/>
              </w:rPr>
            </w:pPr>
            <w:r>
              <w:rPr>
                <w:rFonts w:hint="eastAsia"/>
                <w:color w:val="000000" w:themeColor="text1"/>
                <w:szCs w:val="20"/>
              </w:rPr>
              <w:t>99,306</w:t>
            </w:r>
          </w:p>
        </w:tc>
        <w:tc>
          <w:tcPr>
            <w:tcW w:w="1665" w:type="dxa"/>
            <w:tcBorders>
              <w:top w:val="nil"/>
              <w:left w:val="nil"/>
              <w:bottom w:val="single" w:sz="4" w:space="0" w:color="FFFFFF" w:themeColor="background1"/>
              <w:right w:val="nil"/>
            </w:tcBorders>
            <w:vAlign w:val="center"/>
          </w:tcPr>
          <w:p w:rsidR="00DD12BE" w:rsidRDefault="00DD12BE" w:rsidP="00982959">
            <w:pPr>
              <w:spacing w:line="400" w:lineRule="exact"/>
              <w:ind w:rightChars="215" w:right="516"/>
              <w:jc w:val="right"/>
              <w:rPr>
                <w:color w:val="000000" w:themeColor="text1"/>
                <w:szCs w:val="20"/>
              </w:rPr>
            </w:pPr>
            <w:r>
              <w:rPr>
                <w:rFonts w:hint="eastAsia"/>
                <w:color w:val="000000" w:themeColor="text1"/>
                <w:szCs w:val="20"/>
              </w:rPr>
              <w:t>67,545</w:t>
            </w:r>
          </w:p>
        </w:tc>
      </w:tr>
      <w:tr w:rsidR="00DD12BE" w:rsidRPr="006053B8" w:rsidTr="00982959">
        <w:trPr>
          <w:trHeight w:val="339"/>
          <w:jc w:val="center"/>
        </w:trPr>
        <w:tc>
          <w:tcPr>
            <w:tcW w:w="1844" w:type="dxa"/>
            <w:tcBorders>
              <w:top w:val="nil"/>
              <w:left w:val="nil"/>
              <w:bottom w:val="single" w:sz="4" w:space="0" w:color="FFFFFF" w:themeColor="background1"/>
              <w:right w:val="single" w:sz="4" w:space="0" w:color="auto"/>
            </w:tcBorders>
            <w:vAlign w:val="center"/>
          </w:tcPr>
          <w:p w:rsidR="00DD12BE" w:rsidRDefault="00DD12BE" w:rsidP="00982959">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12</w:t>
            </w:r>
            <w:r>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DD12BE" w:rsidRDefault="00DD12BE" w:rsidP="00982959">
            <w:pPr>
              <w:spacing w:line="400" w:lineRule="exact"/>
              <w:ind w:rightChars="112" w:right="269"/>
              <w:jc w:val="right"/>
              <w:rPr>
                <w:color w:val="000000" w:themeColor="text1"/>
                <w:szCs w:val="20"/>
              </w:rPr>
            </w:pPr>
            <w:r>
              <w:rPr>
                <w:rFonts w:hint="eastAsia"/>
                <w:color w:val="000000" w:themeColor="text1"/>
                <w:szCs w:val="20"/>
              </w:rPr>
              <w:t>54,310</w:t>
            </w:r>
          </w:p>
        </w:tc>
        <w:tc>
          <w:tcPr>
            <w:tcW w:w="1289" w:type="dxa"/>
            <w:tcBorders>
              <w:top w:val="nil"/>
              <w:left w:val="nil"/>
              <w:bottom w:val="single" w:sz="4" w:space="0" w:color="FFFFFF" w:themeColor="background1"/>
              <w:right w:val="nil"/>
            </w:tcBorders>
            <w:vAlign w:val="center"/>
          </w:tcPr>
          <w:p w:rsidR="00DD12BE" w:rsidRDefault="00DD12BE" w:rsidP="00982959">
            <w:pPr>
              <w:spacing w:line="400" w:lineRule="exact"/>
              <w:ind w:rightChars="112" w:right="269"/>
              <w:jc w:val="right"/>
              <w:rPr>
                <w:color w:val="000000" w:themeColor="text1"/>
                <w:szCs w:val="20"/>
              </w:rPr>
            </w:pPr>
            <w:r>
              <w:rPr>
                <w:rFonts w:hint="eastAsia"/>
                <w:color w:val="000000" w:themeColor="text1"/>
                <w:szCs w:val="20"/>
              </w:rPr>
              <w:t>42,492</w:t>
            </w:r>
          </w:p>
        </w:tc>
        <w:tc>
          <w:tcPr>
            <w:tcW w:w="1561" w:type="dxa"/>
            <w:tcBorders>
              <w:top w:val="nil"/>
              <w:left w:val="nil"/>
              <w:bottom w:val="single" w:sz="4" w:space="0" w:color="FFFFFF" w:themeColor="background1"/>
              <w:right w:val="nil"/>
            </w:tcBorders>
            <w:vAlign w:val="center"/>
          </w:tcPr>
          <w:p w:rsidR="00DD12BE" w:rsidRDefault="00DD12BE" w:rsidP="00982959">
            <w:pPr>
              <w:spacing w:line="400" w:lineRule="exact"/>
              <w:ind w:rightChars="177" w:right="425"/>
              <w:jc w:val="right"/>
              <w:rPr>
                <w:color w:val="000000" w:themeColor="text1"/>
                <w:szCs w:val="20"/>
              </w:rPr>
            </w:pPr>
            <w:r>
              <w:rPr>
                <w:rFonts w:hint="eastAsia"/>
                <w:color w:val="000000" w:themeColor="text1"/>
                <w:szCs w:val="20"/>
              </w:rPr>
              <w:t>51,327</w:t>
            </w:r>
          </w:p>
        </w:tc>
        <w:tc>
          <w:tcPr>
            <w:tcW w:w="1686" w:type="dxa"/>
            <w:tcBorders>
              <w:top w:val="nil"/>
              <w:left w:val="nil"/>
              <w:bottom w:val="single" w:sz="4" w:space="0" w:color="FFFFFF" w:themeColor="background1"/>
              <w:right w:val="nil"/>
            </w:tcBorders>
            <w:vAlign w:val="center"/>
          </w:tcPr>
          <w:p w:rsidR="00DD12BE" w:rsidRDefault="00DD12BE" w:rsidP="00982959">
            <w:pPr>
              <w:spacing w:line="400" w:lineRule="exact"/>
              <w:ind w:rightChars="171" w:right="410"/>
              <w:jc w:val="right"/>
              <w:rPr>
                <w:color w:val="000000" w:themeColor="text1"/>
                <w:szCs w:val="20"/>
              </w:rPr>
            </w:pPr>
            <w:r>
              <w:rPr>
                <w:rFonts w:hint="eastAsia"/>
                <w:color w:val="000000" w:themeColor="text1"/>
                <w:szCs w:val="20"/>
              </w:rPr>
              <w:t>77,543</w:t>
            </w:r>
          </w:p>
        </w:tc>
        <w:tc>
          <w:tcPr>
            <w:tcW w:w="1665" w:type="dxa"/>
            <w:tcBorders>
              <w:top w:val="nil"/>
              <w:left w:val="nil"/>
              <w:bottom w:val="single" w:sz="4" w:space="0" w:color="FFFFFF" w:themeColor="background1"/>
              <w:right w:val="nil"/>
            </w:tcBorders>
            <w:vAlign w:val="center"/>
          </w:tcPr>
          <w:p w:rsidR="00DD12BE" w:rsidRDefault="00DD12BE" w:rsidP="00982959">
            <w:pPr>
              <w:spacing w:line="400" w:lineRule="exact"/>
              <w:ind w:rightChars="215" w:right="516"/>
              <w:jc w:val="right"/>
              <w:rPr>
                <w:color w:val="000000" w:themeColor="text1"/>
                <w:szCs w:val="20"/>
              </w:rPr>
            </w:pPr>
            <w:r>
              <w:rPr>
                <w:rFonts w:hint="eastAsia"/>
                <w:color w:val="000000" w:themeColor="text1"/>
                <w:szCs w:val="20"/>
              </w:rPr>
              <w:t>84,392</w:t>
            </w:r>
          </w:p>
        </w:tc>
      </w:tr>
      <w:tr w:rsidR="00DD12BE" w:rsidRPr="006053B8" w:rsidTr="00982959">
        <w:trPr>
          <w:trHeight w:val="339"/>
          <w:jc w:val="center"/>
        </w:trPr>
        <w:tc>
          <w:tcPr>
            <w:tcW w:w="1844" w:type="dxa"/>
            <w:tcBorders>
              <w:top w:val="single" w:sz="4" w:space="0" w:color="FFFFFF" w:themeColor="background1"/>
              <w:left w:val="nil"/>
              <w:bottom w:val="nil"/>
              <w:right w:val="single" w:sz="4" w:space="0" w:color="auto"/>
            </w:tcBorders>
            <w:vAlign w:val="center"/>
          </w:tcPr>
          <w:p w:rsidR="00DD12BE" w:rsidRPr="006053B8" w:rsidRDefault="00DD12BE" w:rsidP="00982959">
            <w:pPr>
              <w:snapToGrid w:val="0"/>
              <w:spacing w:line="400" w:lineRule="exact"/>
              <w:ind w:firstLineChars="50" w:firstLine="120"/>
              <w:rPr>
                <w:rFonts w:eastAsia="標楷體"/>
                <w:b/>
                <w:bCs/>
                <w:color w:val="000000" w:themeColor="text1"/>
                <w14:cntxtAlts/>
              </w:rPr>
            </w:pPr>
            <w:r>
              <w:rPr>
                <w:rFonts w:eastAsia="標楷體"/>
                <w:b/>
                <w:bCs/>
                <w:color w:val="000000" w:themeColor="text1"/>
                <w14:cntxtAlts/>
              </w:rPr>
              <w:t>10</w:t>
            </w:r>
            <w:r>
              <w:rPr>
                <w:rFonts w:eastAsia="標楷體" w:hint="eastAsia"/>
                <w:b/>
                <w:bCs/>
                <w:color w:val="000000" w:themeColor="text1"/>
                <w14:cntxtAlts/>
              </w:rPr>
              <w:t>9</w:t>
            </w:r>
            <w:r w:rsidRPr="006053B8">
              <w:rPr>
                <w:rFonts w:eastAsia="標楷體"/>
                <w:b/>
                <w:bCs/>
                <w:color w:val="000000" w:themeColor="text1"/>
                <w14:cntxtAlts/>
              </w:rPr>
              <w:t>年</w:t>
            </w:r>
            <w:r>
              <w:rPr>
                <w:rFonts w:eastAsia="標楷體" w:hint="eastAsia"/>
                <w:b/>
                <w:bCs/>
                <w:color w:val="000000" w:themeColor="text1"/>
                <w14:cntxtAlts/>
              </w:rPr>
              <w:t>1~4</w:t>
            </w:r>
            <w:r>
              <w:rPr>
                <w:rFonts w:eastAsia="標楷體" w:hint="eastAsia"/>
                <w:b/>
                <w:bCs/>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DD12BE" w:rsidRPr="006053B8" w:rsidRDefault="00DD12BE" w:rsidP="00982959">
            <w:pPr>
              <w:spacing w:line="400" w:lineRule="exact"/>
              <w:ind w:rightChars="112" w:right="269"/>
              <w:jc w:val="right"/>
              <w:rPr>
                <w:b/>
                <w:color w:val="000000" w:themeColor="text1"/>
                <w:szCs w:val="20"/>
              </w:rPr>
            </w:pPr>
            <w:r>
              <w:rPr>
                <w:rFonts w:hint="eastAsia"/>
                <w:b/>
                <w:color w:val="000000" w:themeColor="text1"/>
                <w:szCs w:val="20"/>
              </w:rPr>
              <w:t>61,196</w:t>
            </w:r>
          </w:p>
        </w:tc>
        <w:tc>
          <w:tcPr>
            <w:tcW w:w="1289" w:type="dxa"/>
            <w:tcBorders>
              <w:top w:val="single" w:sz="4" w:space="0" w:color="FFFFFF" w:themeColor="background1"/>
              <w:left w:val="nil"/>
              <w:bottom w:val="nil"/>
              <w:right w:val="nil"/>
            </w:tcBorders>
            <w:vAlign w:val="center"/>
          </w:tcPr>
          <w:p w:rsidR="00DD12BE" w:rsidRPr="006053B8" w:rsidRDefault="00DD12BE" w:rsidP="00982959">
            <w:pPr>
              <w:spacing w:line="400" w:lineRule="exact"/>
              <w:ind w:rightChars="112" w:right="269"/>
              <w:jc w:val="right"/>
              <w:rPr>
                <w:b/>
                <w:color w:val="000000" w:themeColor="text1"/>
              </w:rPr>
            </w:pPr>
            <w:r>
              <w:rPr>
                <w:rFonts w:hint="eastAsia"/>
                <w:b/>
                <w:color w:val="000000" w:themeColor="text1"/>
              </w:rPr>
              <w:t>42,279</w:t>
            </w:r>
          </w:p>
        </w:tc>
        <w:tc>
          <w:tcPr>
            <w:tcW w:w="1561" w:type="dxa"/>
            <w:tcBorders>
              <w:top w:val="single" w:sz="4" w:space="0" w:color="FFFFFF" w:themeColor="background1"/>
              <w:left w:val="nil"/>
              <w:bottom w:val="nil"/>
              <w:right w:val="nil"/>
            </w:tcBorders>
            <w:vAlign w:val="center"/>
          </w:tcPr>
          <w:p w:rsidR="00DD12BE" w:rsidRPr="006053B8" w:rsidRDefault="00DD12BE" w:rsidP="00982959">
            <w:pPr>
              <w:spacing w:line="400" w:lineRule="exact"/>
              <w:ind w:rightChars="177" w:right="425"/>
              <w:jc w:val="right"/>
              <w:rPr>
                <w:b/>
                <w:color w:val="000000" w:themeColor="text1"/>
                <w:szCs w:val="20"/>
              </w:rPr>
            </w:pPr>
            <w:r>
              <w:rPr>
                <w:rFonts w:hint="eastAsia"/>
                <w:b/>
                <w:color w:val="000000" w:themeColor="text1"/>
                <w:szCs w:val="20"/>
              </w:rPr>
              <w:t>60,447</w:t>
            </w:r>
          </w:p>
        </w:tc>
        <w:tc>
          <w:tcPr>
            <w:tcW w:w="1686" w:type="dxa"/>
            <w:tcBorders>
              <w:top w:val="single" w:sz="4" w:space="0" w:color="FFFFFF" w:themeColor="background1"/>
              <w:left w:val="nil"/>
              <w:bottom w:val="nil"/>
              <w:right w:val="nil"/>
            </w:tcBorders>
            <w:vAlign w:val="center"/>
          </w:tcPr>
          <w:p w:rsidR="00DD12BE" w:rsidRPr="006053B8" w:rsidRDefault="00DD12BE" w:rsidP="00982959">
            <w:pPr>
              <w:spacing w:line="400" w:lineRule="exact"/>
              <w:ind w:rightChars="171" w:right="410"/>
              <w:jc w:val="right"/>
              <w:rPr>
                <w:b/>
                <w:color w:val="000000" w:themeColor="text1"/>
                <w:szCs w:val="20"/>
              </w:rPr>
            </w:pPr>
            <w:r>
              <w:rPr>
                <w:rFonts w:hint="eastAsia"/>
                <w:b/>
                <w:color w:val="000000" w:themeColor="text1"/>
                <w:szCs w:val="20"/>
              </w:rPr>
              <w:t>92,123</w:t>
            </w:r>
          </w:p>
        </w:tc>
        <w:tc>
          <w:tcPr>
            <w:tcW w:w="1665" w:type="dxa"/>
            <w:tcBorders>
              <w:top w:val="single" w:sz="4" w:space="0" w:color="FFFFFF" w:themeColor="background1"/>
              <w:left w:val="nil"/>
              <w:bottom w:val="nil"/>
              <w:right w:val="nil"/>
            </w:tcBorders>
            <w:vAlign w:val="center"/>
          </w:tcPr>
          <w:p w:rsidR="00DD12BE" w:rsidRPr="006053B8" w:rsidRDefault="00DD12BE" w:rsidP="00982959">
            <w:pPr>
              <w:spacing w:line="400" w:lineRule="exact"/>
              <w:ind w:rightChars="215" w:right="516"/>
              <w:jc w:val="right"/>
              <w:rPr>
                <w:b/>
                <w:color w:val="000000" w:themeColor="text1"/>
                <w:szCs w:val="20"/>
              </w:rPr>
            </w:pPr>
            <w:r>
              <w:rPr>
                <w:rFonts w:hint="eastAsia"/>
                <w:b/>
                <w:color w:val="000000" w:themeColor="text1"/>
                <w:szCs w:val="20"/>
              </w:rPr>
              <w:t>126,364</w:t>
            </w:r>
          </w:p>
        </w:tc>
      </w:tr>
      <w:tr w:rsidR="00DD12BE" w:rsidRPr="006053B8" w:rsidTr="00982959">
        <w:trPr>
          <w:trHeight w:val="339"/>
          <w:jc w:val="center"/>
        </w:trPr>
        <w:tc>
          <w:tcPr>
            <w:tcW w:w="1844" w:type="dxa"/>
            <w:tcBorders>
              <w:top w:val="nil"/>
              <w:left w:val="nil"/>
              <w:bottom w:val="nil"/>
              <w:right w:val="single" w:sz="4" w:space="0" w:color="auto"/>
            </w:tcBorders>
            <w:vAlign w:val="center"/>
          </w:tcPr>
          <w:p w:rsidR="00DD12BE" w:rsidRPr="006053B8" w:rsidRDefault="00DD12BE" w:rsidP="00982959">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DD12BE" w:rsidRPr="006053B8" w:rsidRDefault="00DD12BE" w:rsidP="00982959">
            <w:pPr>
              <w:spacing w:line="400" w:lineRule="exact"/>
              <w:ind w:rightChars="112" w:right="269"/>
              <w:jc w:val="right"/>
              <w:rPr>
                <w:color w:val="000000" w:themeColor="text1"/>
                <w:szCs w:val="20"/>
              </w:rPr>
            </w:pPr>
            <w:r>
              <w:rPr>
                <w:rFonts w:hint="eastAsia"/>
                <w:color w:val="000000" w:themeColor="text1"/>
                <w:szCs w:val="20"/>
              </w:rPr>
              <w:t>99,084</w:t>
            </w:r>
          </w:p>
        </w:tc>
        <w:tc>
          <w:tcPr>
            <w:tcW w:w="1289" w:type="dxa"/>
            <w:tcBorders>
              <w:top w:val="nil"/>
              <w:left w:val="nil"/>
              <w:bottom w:val="nil"/>
              <w:right w:val="nil"/>
            </w:tcBorders>
            <w:vAlign w:val="center"/>
          </w:tcPr>
          <w:p w:rsidR="00DD12BE" w:rsidRPr="006053B8" w:rsidRDefault="00DD12BE" w:rsidP="00982959">
            <w:pPr>
              <w:spacing w:line="400" w:lineRule="exact"/>
              <w:ind w:rightChars="112" w:right="269"/>
              <w:jc w:val="right"/>
              <w:rPr>
                <w:color w:val="000000" w:themeColor="text1"/>
                <w:szCs w:val="20"/>
              </w:rPr>
            </w:pPr>
            <w:r>
              <w:rPr>
                <w:rFonts w:hint="eastAsia"/>
                <w:color w:val="000000" w:themeColor="text1"/>
                <w:szCs w:val="20"/>
              </w:rPr>
              <w:t>42,359</w:t>
            </w:r>
          </w:p>
        </w:tc>
        <w:tc>
          <w:tcPr>
            <w:tcW w:w="1561" w:type="dxa"/>
            <w:tcBorders>
              <w:top w:val="nil"/>
              <w:left w:val="nil"/>
              <w:bottom w:val="nil"/>
              <w:right w:val="nil"/>
            </w:tcBorders>
            <w:vAlign w:val="center"/>
          </w:tcPr>
          <w:p w:rsidR="00DD12BE" w:rsidRPr="006053B8" w:rsidRDefault="00DD12BE" w:rsidP="00982959">
            <w:pPr>
              <w:spacing w:line="400" w:lineRule="exact"/>
              <w:ind w:rightChars="177" w:right="425"/>
              <w:jc w:val="right"/>
              <w:rPr>
                <w:color w:val="000000" w:themeColor="text1"/>
                <w:szCs w:val="20"/>
              </w:rPr>
            </w:pPr>
            <w:r>
              <w:rPr>
                <w:rFonts w:hint="eastAsia"/>
                <w:color w:val="000000" w:themeColor="text1"/>
                <w:szCs w:val="20"/>
              </w:rPr>
              <w:t>99,693</w:t>
            </w:r>
          </w:p>
        </w:tc>
        <w:tc>
          <w:tcPr>
            <w:tcW w:w="1686" w:type="dxa"/>
            <w:tcBorders>
              <w:top w:val="nil"/>
              <w:left w:val="nil"/>
              <w:bottom w:val="nil"/>
              <w:right w:val="nil"/>
            </w:tcBorders>
            <w:vAlign w:val="center"/>
          </w:tcPr>
          <w:p w:rsidR="00DD12BE" w:rsidRPr="006053B8" w:rsidRDefault="00DD12BE" w:rsidP="00982959">
            <w:pPr>
              <w:spacing w:line="400" w:lineRule="exact"/>
              <w:ind w:rightChars="171" w:right="410"/>
              <w:jc w:val="right"/>
              <w:rPr>
                <w:color w:val="000000" w:themeColor="text1"/>
                <w:szCs w:val="20"/>
              </w:rPr>
            </w:pPr>
            <w:r>
              <w:rPr>
                <w:rFonts w:hint="eastAsia"/>
                <w:color w:val="000000" w:themeColor="text1"/>
                <w:szCs w:val="20"/>
              </w:rPr>
              <w:t>149,046</w:t>
            </w:r>
          </w:p>
        </w:tc>
        <w:tc>
          <w:tcPr>
            <w:tcW w:w="1665" w:type="dxa"/>
            <w:tcBorders>
              <w:top w:val="nil"/>
              <w:left w:val="nil"/>
              <w:bottom w:val="nil"/>
              <w:right w:val="nil"/>
            </w:tcBorders>
            <w:vAlign w:val="center"/>
          </w:tcPr>
          <w:p w:rsidR="00DD12BE" w:rsidRPr="006053B8" w:rsidRDefault="00DD12BE" w:rsidP="00982959">
            <w:pPr>
              <w:spacing w:line="400" w:lineRule="exact"/>
              <w:ind w:rightChars="215" w:right="516"/>
              <w:jc w:val="right"/>
              <w:rPr>
                <w:color w:val="000000" w:themeColor="text1"/>
                <w:szCs w:val="20"/>
              </w:rPr>
            </w:pPr>
            <w:r>
              <w:rPr>
                <w:rFonts w:hint="eastAsia"/>
                <w:color w:val="000000" w:themeColor="text1"/>
                <w:szCs w:val="20"/>
              </w:rPr>
              <w:t>261,651</w:t>
            </w:r>
          </w:p>
        </w:tc>
      </w:tr>
      <w:tr w:rsidR="00DD12BE" w:rsidRPr="006053B8" w:rsidTr="00982959">
        <w:trPr>
          <w:trHeight w:val="339"/>
          <w:jc w:val="center"/>
        </w:trPr>
        <w:tc>
          <w:tcPr>
            <w:tcW w:w="1844" w:type="dxa"/>
            <w:tcBorders>
              <w:top w:val="nil"/>
              <w:left w:val="nil"/>
              <w:bottom w:val="nil"/>
              <w:right w:val="single" w:sz="4" w:space="0" w:color="auto"/>
            </w:tcBorders>
            <w:vAlign w:val="center"/>
          </w:tcPr>
          <w:p w:rsidR="00DD12BE" w:rsidRPr="006053B8" w:rsidRDefault="00DD12BE" w:rsidP="00982959">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2</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DD12BE" w:rsidRDefault="00DD12BE" w:rsidP="00982959">
            <w:pPr>
              <w:spacing w:line="400" w:lineRule="exact"/>
              <w:ind w:rightChars="112" w:right="269"/>
              <w:jc w:val="right"/>
              <w:rPr>
                <w:color w:val="000000" w:themeColor="text1"/>
                <w:szCs w:val="20"/>
              </w:rPr>
            </w:pPr>
            <w:r>
              <w:rPr>
                <w:rFonts w:hint="eastAsia"/>
                <w:color w:val="000000" w:themeColor="text1"/>
                <w:szCs w:val="20"/>
              </w:rPr>
              <w:t>49,559</w:t>
            </w:r>
          </w:p>
        </w:tc>
        <w:tc>
          <w:tcPr>
            <w:tcW w:w="1289" w:type="dxa"/>
            <w:tcBorders>
              <w:top w:val="nil"/>
              <w:left w:val="nil"/>
              <w:bottom w:val="nil"/>
              <w:right w:val="nil"/>
            </w:tcBorders>
            <w:vAlign w:val="center"/>
          </w:tcPr>
          <w:p w:rsidR="00DD12BE" w:rsidRDefault="00DD12BE" w:rsidP="00982959">
            <w:pPr>
              <w:spacing w:line="400" w:lineRule="exact"/>
              <w:ind w:rightChars="112" w:right="269"/>
              <w:jc w:val="right"/>
              <w:rPr>
                <w:color w:val="000000" w:themeColor="text1"/>
                <w:szCs w:val="20"/>
              </w:rPr>
            </w:pPr>
            <w:r>
              <w:rPr>
                <w:rFonts w:hint="eastAsia"/>
                <w:color w:val="000000" w:themeColor="text1"/>
                <w:szCs w:val="20"/>
              </w:rPr>
              <w:t>42,315</w:t>
            </w:r>
          </w:p>
        </w:tc>
        <w:tc>
          <w:tcPr>
            <w:tcW w:w="1561" w:type="dxa"/>
            <w:tcBorders>
              <w:top w:val="nil"/>
              <w:left w:val="nil"/>
              <w:bottom w:val="nil"/>
              <w:right w:val="nil"/>
            </w:tcBorders>
            <w:vAlign w:val="center"/>
          </w:tcPr>
          <w:p w:rsidR="00DD12BE" w:rsidRDefault="00DD12BE" w:rsidP="00982959">
            <w:pPr>
              <w:spacing w:line="400" w:lineRule="exact"/>
              <w:ind w:rightChars="177" w:right="425"/>
              <w:jc w:val="right"/>
              <w:rPr>
                <w:color w:val="000000" w:themeColor="text1"/>
                <w:szCs w:val="20"/>
              </w:rPr>
            </w:pPr>
            <w:r>
              <w:rPr>
                <w:rFonts w:hint="eastAsia"/>
                <w:color w:val="000000" w:themeColor="text1"/>
                <w:szCs w:val="20"/>
              </w:rPr>
              <w:t>50,605</w:t>
            </w:r>
          </w:p>
        </w:tc>
        <w:tc>
          <w:tcPr>
            <w:tcW w:w="1686" w:type="dxa"/>
            <w:tcBorders>
              <w:top w:val="nil"/>
              <w:left w:val="nil"/>
              <w:bottom w:val="nil"/>
              <w:right w:val="nil"/>
            </w:tcBorders>
            <w:vAlign w:val="center"/>
          </w:tcPr>
          <w:p w:rsidR="00DD12BE" w:rsidRDefault="00DD12BE" w:rsidP="00982959">
            <w:pPr>
              <w:spacing w:line="400" w:lineRule="exact"/>
              <w:ind w:rightChars="171" w:right="410"/>
              <w:jc w:val="right"/>
              <w:rPr>
                <w:color w:val="000000" w:themeColor="text1"/>
                <w:szCs w:val="20"/>
              </w:rPr>
            </w:pPr>
            <w:r>
              <w:rPr>
                <w:rFonts w:hint="eastAsia"/>
                <w:color w:val="000000" w:themeColor="text1"/>
                <w:szCs w:val="20"/>
              </w:rPr>
              <w:t>71,658</w:t>
            </w:r>
          </w:p>
        </w:tc>
        <w:tc>
          <w:tcPr>
            <w:tcW w:w="1665" w:type="dxa"/>
            <w:tcBorders>
              <w:top w:val="nil"/>
              <w:left w:val="nil"/>
              <w:bottom w:val="nil"/>
              <w:right w:val="nil"/>
            </w:tcBorders>
            <w:vAlign w:val="center"/>
          </w:tcPr>
          <w:p w:rsidR="00DD12BE" w:rsidRDefault="00DD12BE" w:rsidP="00982959">
            <w:pPr>
              <w:spacing w:line="400" w:lineRule="exact"/>
              <w:ind w:rightChars="215" w:right="516"/>
              <w:jc w:val="right"/>
              <w:rPr>
                <w:color w:val="000000" w:themeColor="text1"/>
                <w:szCs w:val="20"/>
              </w:rPr>
            </w:pPr>
            <w:r>
              <w:rPr>
                <w:rFonts w:hint="eastAsia"/>
                <w:color w:val="000000" w:themeColor="text1"/>
                <w:szCs w:val="20"/>
              </w:rPr>
              <w:t>76,042</w:t>
            </w:r>
          </w:p>
        </w:tc>
      </w:tr>
      <w:tr w:rsidR="00DD12BE" w:rsidRPr="006053B8" w:rsidTr="00982959">
        <w:trPr>
          <w:trHeight w:val="339"/>
          <w:jc w:val="center"/>
        </w:trPr>
        <w:tc>
          <w:tcPr>
            <w:tcW w:w="1844" w:type="dxa"/>
            <w:tcBorders>
              <w:top w:val="nil"/>
              <w:left w:val="nil"/>
              <w:bottom w:val="nil"/>
              <w:right w:val="single" w:sz="4" w:space="0" w:color="auto"/>
            </w:tcBorders>
            <w:vAlign w:val="center"/>
          </w:tcPr>
          <w:p w:rsidR="00DD12BE" w:rsidRPr="006053B8" w:rsidRDefault="00DD12BE" w:rsidP="00982959">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3</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DD12BE" w:rsidRDefault="00DD12BE" w:rsidP="00982959">
            <w:pPr>
              <w:spacing w:line="400" w:lineRule="exact"/>
              <w:ind w:rightChars="112" w:right="269"/>
              <w:jc w:val="right"/>
              <w:rPr>
                <w:color w:val="000000" w:themeColor="text1"/>
                <w:szCs w:val="20"/>
              </w:rPr>
            </w:pPr>
            <w:r>
              <w:rPr>
                <w:rFonts w:hint="eastAsia"/>
                <w:color w:val="000000" w:themeColor="text1"/>
                <w:szCs w:val="20"/>
              </w:rPr>
              <w:t>47,884</w:t>
            </w:r>
          </w:p>
        </w:tc>
        <w:tc>
          <w:tcPr>
            <w:tcW w:w="1289" w:type="dxa"/>
            <w:tcBorders>
              <w:top w:val="nil"/>
              <w:left w:val="nil"/>
              <w:bottom w:val="nil"/>
              <w:right w:val="nil"/>
            </w:tcBorders>
            <w:vAlign w:val="center"/>
          </w:tcPr>
          <w:p w:rsidR="00DD12BE" w:rsidRDefault="00DD12BE" w:rsidP="00982959">
            <w:pPr>
              <w:spacing w:line="400" w:lineRule="exact"/>
              <w:ind w:rightChars="112" w:right="269"/>
              <w:jc w:val="right"/>
              <w:rPr>
                <w:color w:val="000000" w:themeColor="text1"/>
                <w:szCs w:val="20"/>
              </w:rPr>
            </w:pPr>
            <w:r>
              <w:rPr>
                <w:rFonts w:hint="eastAsia"/>
                <w:color w:val="000000" w:themeColor="text1"/>
                <w:szCs w:val="20"/>
              </w:rPr>
              <w:t>42,306</w:t>
            </w:r>
          </w:p>
        </w:tc>
        <w:tc>
          <w:tcPr>
            <w:tcW w:w="1561" w:type="dxa"/>
            <w:tcBorders>
              <w:top w:val="nil"/>
              <w:left w:val="nil"/>
              <w:bottom w:val="nil"/>
              <w:right w:val="nil"/>
            </w:tcBorders>
            <w:vAlign w:val="center"/>
          </w:tcPr>
          <w:p w:rsidR="00DD12BE" w:rsidRDefault="00DD12BE" w:rsidP="00982959">
            <w:pPr>
              <w:spacing w:line="400" w:lineRule="exact"/>
              <w:ind w:rightChars="177" w:right="425"/>
              <w:jc w:val="right"/>
              <w:rPr>
                <w:color w:val="000000" w:themeColor="text1"/>
                <w:szCs w:val="20"/>
              </w:rPr>
            </w:pPr>
            <w:r>
              <w:rPr>
                <w:rFonts w:hint="eastAsia"/>
                <w:color w:val="000000" w:themeColor="text1"/>
                <w:szCs w:val="20"/>
              </w:rPr>
              <w:t>45,955</w:t>
            </w:r>
          </w:p>
        </w:tc>
        <w:tc>
          <w:tcPr>
            <w:tcW w:w="1686" w:type="dxa"/>
            <w:tcBorders>
              <w:top w:val="nil"/>
              <w:left w:val="nil"/>
              <w:bottom w:val="nil"/>
              <w:right w:val="nil"/>
            </w:tcBorders>
            <w:vAlign w:val="center"/>
          </w:tcPr>
          <w:p w:rsidR="00DD12BE" w:rsidRDefault="00DD12BE" w:rsidP="00982959">
            <w:pPr>
              <w:spacing w:line="400" w:lineRule="exact"/>
              <w:ind w:rightChars="171" w:right="410"/>
              <w:jc w:val="right"/>
              <w:rPr>
                <w:color w:val="000000" w:themeColor="text1"/>
                <w:szCs w:val="20"/>
              </w:rPr>
            </w:pPr>
            <w:r>
              <w:rPr>
                <w:rFonts w:hint="eastAsia"/>
                <w:color w:val="000000" w:themeColor="text1"/>
                <w:szCs w:val="20"/>
              </w:rPr>
              <w:t>74,587</w:t>
            </w:r>
          </w:p>
        </w:tc>
        <w:tc>
          <w:tcPr>
            <w:tcW w:w="1665" w:type="dxa"/>
            <w:tcBorders>
              <w:top w:val="nil"/>
              <w:left w:val="nil"/>
              <w:bottom w:val="nil"/>
              <w:right w:val="nil"/>
            </w:tcBorders>
            <w:vAlign w:val="center"/>
          </w:tcPr>
          <w:p w:rsidR="00DD12BE" w:rsidRDefault="00DD12BE" w:rsidP="00982959">
            <w:pPr>
              <w:spacing w:line="400" w:lineRule="exact"/>
              <w:ind w:rightChars="215" w:right="516"/>
              <w:jc w:val="right"/>
              <w:rPr>
                <w:color w:val="000000" w:themeColor="text1"/>
                <w:szCs w:val="20"/>
              </w:rPr>
            </w:pPr>
            <w:r>
              <w:rPr>
                <w:rFonts w:hint="eastAsia"/>
                <w:color w:val="000000" w:themeColor="text1"/>
                <w:szCs w:val="20"/>
              </w:rPr>
              <w:t>76,272</w:t>
            </w:r>
          </w:p>
        </w:tc>
      </w:tr>
      <w:tr w:rsidR="00DD12BE" w:rsidRPr="006053B8" w:rsidTr="00982959">
        <w:trPr>
          <w:trHeight w:val="339"/>
          <w:jc w:val="center"/>
        </w:trPr>
        <w:tc>
          <w:tcPr>
            <w:tcW w:w="1844" w:type="dxa"/>
            <w:tcBorders>
              <w:top w:val="nil"/>
              <w:left w:val="nil"/>
              <w:bottom w:val="single" w:sz="4" w:space="0" w:color="auto"/>
              <w:right w:val="single" w:sz="4" w:space="0" w:color="auto"/>
            </w:tcBorders>
            <w:vAlign w:val="center"/>
          </w:tcPr>
          <w:p w:rsidR="00DD12BE" w:rsidRDefault="00DD12BE" w:rsidP="00982959">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4</w:t>
            </w:r>
            <w:r>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DD12BE" w:rsidRDefault="00DD12BE" w:rsidP="00982959">
            <w:pPr>
              <w:spacing w:line="400" w:lineRule="exact"/>
              <w:ind w:rightChars="112" w:right="269"/>
              <w:jc w:val="right"/>
              <w:rPr>
                <w:color w:val="000000" w:themeColor="text1"/>
                <w:szCs w:val="20"/>
              </w:rPr>
            </w:pPr>
            <w:r>
              <w:rPr>
                <w:rFonts w:hint="eastAsia"/>
                <w:color w:val="000000" w:themeColor="text1"/>
                <w:szCs w:val="20"/>
              </w:rPr>
              <w:t>48,078</w:t>
            </w:r>
          </w:p>
        </w:tc>
        <w:tc>
          <w:tcPr>
            <w:tcW w:w="1289" w:type="dxa"/>
            <w:tcBorders>
              <w:top w:val="nil"/>
              <w:left w:val="nil"/>
              <w:bottom w:val="single" w:sz="4" w:space="0" w:color="auto"/>
              <w:right w:val="nil"/>
            </w:tcBorders>
            <w:vAlign w:val="center"/>
          </w:tcPr>
          <w:p w:rsidR="00DD12BE" w:rsidRDefault="00DD12BE" w:rsidP="00982959">
            <w:pPr>
              <w:spacing w:line="400" w:lineRule="exact"/>
              <w:ind w:rightChars="112" w:right="269"/>
              <w:jc w:val="right"/>
              <w:rPr>
                <w:color w:val="000000" w:themeColor="text1"/>
                <w:szCs w:val="20"/>
              </w:rPr>
            </w:pPr>
            <w:r>
              <w:rPr>
                <w:rFonts w:hint="eastAsia"/>
                <w:color w:val="000000" w:themeColor="text1"/>
                <w:szCs w:val="20"/>
              </w:rPr>
              <w:t>42,132</w:t>
            </w:r>
          </w:p>
        </w:tc>
        <w:tc>
          <w:tcPr>
            <w:tcW w:w="1561" w:type="dxa"/>
            <w:tcBorders>
              <w:top w:val="nil"/>
              <w:left w:val="nil"/>
              <w:bottom w:val="single" w:sz="4" w:space="0" w:color="auto"/>
              <w:right w:val="nil"/>
            </w:tcBorders>
            <w:vAlign w:val="center"/>
          </w:tcPr>
          <w:p w:rsidR="00DD12BE" w:rsidRDefault="00DD12BE" w:rsidP="00982959">
            <w:pPr>
              <w:spacing w:line="400" w:lineRule="exact"/>
              <w:ind w:rightChars="177" w:right="425"/>
              <w:jc w:val="right"/>
              <w:rPr>
                <w:color w:val="000000" w:themeColor="text1"/>
                <w:szCs w:val="20"/>
              </w:rPr>
            </w:pPr>
            <w:r>
              <w:rPr>
                <w:rFonts w:hint="eastAsia"/>
                <w:color w:val="000000" w:themeColor="text1"/>
                <w:szCs w:val="20"/>
              </w:rPr>
              <w:t>45,579</w:t>
            </w:r>
          </w:p>
        </w:tc>
        <w:tc>
          <w:tcPr>
            <w:tcW w:w="1686" w:type="dxa"/>
            <w:tcBorders>
              <w:top w:val="nil"/>
              <w:left w:val="nil"/>
              <w:bottom w:val="single" w:sz="4" w:space="0" w:color="auto"/>
              <w:right w:val="nil"/>
            </w:tcBorders>
            <w:vAlign w:val="center"/>
          </w:tcPr>
          <w:p w:rsidR="00DD12BE" w:rsidRDefault="00DD12BE" w:rsidP="00982959">
            <w:pPr>
              <w:spacing w:line="400" w:lineRule="exact"/>
              <w:ind w:rightChars="171" w:right="410"/>
              <w:jc w:val="right"/>
              <w:rPr>
                <w:color w:val="000000" w:themeColor="text1"/>
                <w:szCs w:val="20"/>
              </w:rPr>
            </w:pPr>
            <w:r>
              <w:rPr>
                <w:rFonts w:hint="eastAsia"/>
                <w:color w:val="000000" w:themeColor="text1"/>
                <w:szCs w:val="20"/>
              </w:rPr>
              <w:t>73,036</w:t>
            </w:r>
          </w:p>
        </w:tc>
        <w:tc>
          <w:tcPr>
            <w:tcW w:w="1665" w:type="dxa"/>
            <w:tcBorders>
              <w:top w:val="nil"/>
              <w:left w:val="nil"/>
              <w:bottom w:val="single" w:sz="4" w:space="0" w:color="auto"/>
              <w:right w:val="nil"/>
            </w:tcBorders>
            <w:vAlign w:val="center"/>
          </w:tcPr>
          <w:p w:rsidR="00DD12BE" w:rsidRDefault="00DD12BE" w:rsidP="00982959">
            <w:pPr>
              <w:spacing w:line="400" w:lineRule="exact"/>
              <w:ind w:rightChars="215" w:right="516"/>
              <w:jc w:val="right"/>
              <w:rPr>
                <w:color w:val="000000" w:themeColor="text1"/>
                <w:szCs w:val="20"/>
              </w:rPr>
            </w:pPr>
            <w:r>
              <w:rPr>
                <w:rFonts w:hint="eastAsia"/>
                <w:color w:val="000000" w:themeColor="text1"/>
                <w:szCs w:val="20"/>
              </w:rPr>
              <w:t>91,440</w:t>
            </w:r>
          </w:p>
        </w:tc>
      </w:tr>
      <w:tr w:rsidR="00DD12BE" w:rsidRPr="006053B8" w:rsidTr="00982959">
        <w:trPr>
          <w:trHeight w:val="702"/>
          <w:jc w:val="center"/>
        </w:trPr>
        <w:tc>
          <w:tcPr>
            <w:tcW w:w="1844" w:type="dxa"/>
            <w:tcBorders>
              <w:top w:val="single" w:sz="4" w:space="0" w:color="auto"/>
              <w:bottom w:val="single" w:sz="4" w:space="0" w:color="auto"/>
            </w:tcBorders>
            <w:vAlign w:val="center"/>
          </w:tcPr>
          <w:p w:rsidR="00DD12BE" w:rsidRPr="006053B8" w:rsidRDefault="00DD12BE" w:rsidP="00982959">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較</w:t>
            </w:r>
            <w:r>
              <w:rPr>
                <w:rFonts w:eastAsia="標楷體"/>
                <w:color w:val="000000" w:themeColor="text1"/>
                <w:w w:val="98"/>
                <w14:cntxtAlts/>
              </w:rPr>
              <w:t>10</w:t>
            </w:r>
            <w:r>
              <w:rPr>
                <w:rFonts w:eastAsia="標楷體" w:hint="eastAsia"/>
                <w:color w:val="000000" w:themeColor="text1"/>
                <w:w w:val="98"/>
                <w14:cntxtAlts/>
              </w:rPr>
              <w:t>8</w:t>
            </w:r>
            <w:r w:rsidRPr="006053B8">
              <w:rPr>
                <w:rFonts w:eastAsia="標楷體"/>
                <w:color w:val="000000" w:themeColor="text1"/>
                <w:w w:val="98"/>
                <w14:cntxtAlts/>
              </w:rPr>
              <w:t>年同月</w:t>
            </w:r>
          </w:p>
          <w:p w:rsidR="00DD12BE" w:rsidRPr="006053B8" w:rsidRDefault="00DD12BE" w:rsidP="00982959">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DD12BE" w:rsidRPr="002A30AC" w:rsidRDefault="00DD12BE" w:rsidP="0098295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0.65</w:t>
            </w:r>
          </w:p>
        </w:tc>
        <w:tc>
          <w:tcPr>
            <w:tcW w:w="1289" w:type="dxa"/>
            <w:tcBorders>
              <w:top w:val="single" w:sz="4" w:space="0" w:color="auto"/>
              <w:left w:val="nil"/>
              <w:bottom w:val="single" w:sz="4" w:space="0" w:color="auto"/>
              <w:right w:val="nil"/>
            </w:tcBorders>
            <w:vAlign w:val="center"/>
          </w:tcPr>
          <w:p w:rsidR="00DD12BE" w:rsidRPr="002A30AC" w:rsidRDefault="00DD12BE" w:rsidP="0098295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0.91</w:t>
            </w:r>
          </w:p>
        </w:tc>
        <w:tc>
          <w:tcPr>
            <w:tcW w:w="1561" w:type="dxa"/>
            <w:tcBorders>
              <w:top w:val="single" w:sz="4" w:space="0" w:color="auto"/>
              <w:left w:val="nil"/>
              <w:bottom w:val="single" w:sz="4" w:space="0" w:color="auto"/>
              <w:right w:val="nil"/>
            </w:tcBorders>
            <w:vAlign w:val="center"/>
          </w:tcPr>
          <w:p w:rsidR="00DD12BE" w:rsidRPr="005A4C3B" w:rsidRDefault="00DD12BE" w:rsidP="0098295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1.67</w:t>
            </w:r>
          </w:p>
        </w:tc>
        <w:tc>
          <w:tcPr>
            <w:tcW w:w="1686" w:type="dxa"/>
            <w:tcBorders>
              <w:top w:val="single" w:sz="4" w:space="0" w:color="auto"/>
              <w:left w:val="nil"/>
              <w:bottom w:val="single" w:sz="4" w:space="0" w:color="auto"/>
              <w:right w:val="nil"/>
            </w:tcBorders>
            <w:vAlign w:val="center"/>
          </w:tcPr>
          <w:p w:rsidR="00DD12BE" w:rsidRPr="005A4C3B" w:rsidRDefault="00DD12BE" w:rsidP="0098295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-2.61</w:t>
            </w:r>
          </w:p>
        </w:tc>
        <w:tc>
          <w:tcPr>
            <w:tcW w:w="1665" w:type="dxa"/>
            <w:tcBorders>
              <w:top w:val="single" w:sz="4" w:space="0" w:color="auto"/>
              <w:left w:val="nil"/>
              <w:bottom w:val="single" w:sz="4" w:space="0" w:color="auto"/>
            </w:tcBorders>
            <w:vAlign w:val="center"/>
          </w:tcPr>
          <w:p w:rsidR="00DD12BE" w:rsidRPr="005A4C3B" w:rsidRDefault="00DD12BE" w:rsidP="0098295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-4.31</w:t>
            </w:r>
          </w:p>
        </w:tc>
      </w:tr>
      <w:tr w:rsidR="00DD12BE" w:rsidRPr="006053B8" w:rsidTr="00982959">
        <w:trPr>
          <w:trHeight w:val="702"/>
          <w:jc w:val="center"/>
        </w:trPr>
        <w:tc>
          <w:tcPr>
            <w:tcW w:w="1844" w:type="dxa"/>
            <w:tcBorders>
              <w:top w:val="single" w:sz="4" w:space="0" w:color="auto"/>
              <w:bottom w:val="single" w:sz="4" w:space="0" w:color="auto"/>
            </w:tcBorders>
            <w:vAlign w:val="center"/>
          </w:tcPr>
          <w:p w:rsidR="00DD12BE" w:rsidRPr="006053B8" w:rsidRDefault="00DD12BE" w:rsidP="00982959">
            <w:pPr>
              <w:snapToGrid w:val="0"/>
              <w:spacing w:line="320" w:lineRule="exact"/>
              <w:jc w:val="center"/>
              <w:rPr>
                <w:rFonts w:eastAsia="標楷體"/>
                <w:color w:val="000000" w:themeColor="text1"/>
                <w:w w:val="98"/>
                <w14:cntxtAlts/>
              </w:rPr>
            </w:pPr>
            <w:r>
              <w:rPr>
                <w:rFonts w:eastAsia="標楷體" w:hint="eastAsia"/>
                <w:color w:val="000000" w:themeColor="text1"/>
                <w:w w:val="98"/>
                <w14:cntxtAlts/>
              </w:rPr>
              <w:t>累計</w:t>
            </w:r>
            <w:r w:rsidRPr="006053B8">
              <w:rPr>
                <w:rFonts w:eastAsia="標楷體"/>
                <w:color w:val="000000" w:themeColor="text1"/>
                <w:w w:val="98"/>
                <w14:cntxtAlts/>
              </w:rPr>
              <w:t>較</w:t>
            </w:r>
            <w:r>
              <w:rPr>
                <w:rFonts w:eastAsia="標楷體"/>
                <w:color w:val="000000" w:themeColor="text1"/>
                <w:w w:val="98"/>
                <w14:cntxtAlts/>
              </w:rPr>
              <w:t>10</w:t>
            </w:r>
            <w:r>
              <w:rPr>
                <w:rFonts w:eastAsia="標楷體" w:hint="eastAsia"/>
                <w:color w:val="000000" w:themeColor="text1"/>
                <w:w w:val="98"/>
                <w14:cntxtAlts/>
              </w:rPr>
              <w:t>8</w:t>
            </w:r>
            <w:r w:rsidRPr="006053B8">
              <w:rPr>
                <w:rFonts w:eastAsia="標楷體"/>
                <w:color w:val="000000" w:themeColor="text1"/>
                <w:w w:val="98"/>
                <w14:cntxtAlts/>
              </w:rPr>
              <w:t>年同</w:t>
            </w:r>
            <w:r>
              <w:rPr>
                <w:rFonts w:eastAsia="標楷體" w:hint="eastAsia"/>
                <w:color w:val="000000" w:themeColor="text1"/>
                <w:w w:val="98"/>
                <w14:cntxtAlts/>
              </w:rPr>
              <w:t>期</w:t>
            </w:r>
          </w:p>
          <w:p w:rsidR="00DD12BE" w:rsidRPr="006053B8" w:rsidRDefault="00DD12BE" w:rsidP="00982959">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DD12BE" w:rsidRDefault="00DD12BE" w:rsidP="0098295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0.88</w:t>
            </w:r>
          </w:p>
        </w:tc>
        <w:tc>
          <w:tcPr>
            <w:tcW w:w="1289" w:type="dxa"/>
            <w:tcBorders>
              <w:top w:val="single" w:sz="4" w:space="0" w:color="auto"/>
              <w:left w:val="nil"/>
              <w:bottom w:val="single" w:sz="4" w:space="0" w:color="auto"/>
              <w:right w:val="nil"/>
            </w:tcBorders>
            <w:vAlign w:val="center"/>
          </w:tcPr>
          <w:p w:rsidR="00DD12BE" w:rsidRDefault="00DD12BE" w:rsidP="0098295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1.67</w:t>
            </w:r>
          </w:p>
        </w:tc>
        <w:tc>
          <w:tcPr>
            <w:tcW w:w="1561" w:type="dxa"/>
            <w:tcBorders>
              <w:top w:val="single" w:sz="4" w:space="0" w:color="auto"/>
              <w:left w:val="nil"/>
              <w:bottom w:val="single" w:sz="4" w:space="0" w:color="auto"/>
              <w:right w:val="nil"/>
            </w:tcBorders>
            <w:vAlign w:val="center"/>
          </w:tcPr>
          <w:p w:rsidR="00DD12BE" w:rsidRDefault="00DD12BE" w:rsidP="0098295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1.16</w:t>
            </w:r>
          </w:p>
        </w:tc>
        <w:tc>
          <w:tcPr>
            <w:tcW w:w="1686" w:type="dxa"/>
            <w:tcBorders>
              <w:top w:val="single" w:sz="4" w:space="0" w:color="auto"/>
              <w:left w:val="nil"/>
              <w:bottom w:val="single" w:sz="4" w:space="0" w:color="auto"/>
              <w:right w:val="nil"/>
            </w:tcBorders>
            <w:vAlign w:val="center"/>
          </w:tcPr>
          <w:p w:rsidR="00DD12BE" w:rsidRDefault="00DD12BE" w:rsidP="0098295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-1.43</w:t>
            </w:r>
          </w:p>
        </w:tc>
        <w:tc>
          <w:tcPr>
            <w:tcW w:w="1665" w:type="dxa"/>
            <w:tcBorders>
              <w:top w:val="single" w:sz="4" w:space="0" w:color="auto"/>
              <w:left w:val="nil"/>
              <w:bottom w:val="single" w:sz="4" w:space="0" w:color="auto"/>
            </w:tcBorders>
            <w:vAlign w:val="center"/>
          </w:tcPr>
          <w:p w:rsidR="00DD12BE" w:rsidRDefault="00DD12BE" w:rsidP="0098295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2.99</w:t>
            </w:r>
          </w:p>
        </w:tc>
      </w:tr>
    </w:tbl>
    <w:p w:rsidR="00854510" w:rsidRPr="00824F84" w:rsidRDefault="00854510" w:rsidP="00854510">
      <w:pPr>
        <w:spacing w:line="360" w:lineRule="exact"/>
        <w:ind w:left="425" w:hangingChars="193" w:hanging="425"/>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：表內薪資為名目數據。</w:t>
      </w:r>
    </w:p>
    <w:p w:rsidR="00854510" w:rsidRPr="00824F84" w:rsidRDefault="00854510" w:rsidP="00854510">
      <w:pPr>
        <w:snapToGrid w:val="0"/>
        <w:spacing w:before="50" w:line="300" w:lineRule="auto"/>
        <w:ind w:rightChars="18" w:right="43"/>
        <w:rPr>
          <w:rFonts w:eastAsia="標楷體"/>
          <w:color w:val="000000" w:themeColor="text1"/>
          <w:sz w:val="22"/>
          <w:szCs w:val="22"/>
        </w:rPr>
      </w:pPr>
      <w:r w:rsidRPr="00824F84">
        <w:rPr>
          <w:rFonts w:eastAsia="標楷體"/>
          <w:color w:val="000000" w:themeColor="text1"/>
          <w:sz w:val="22"/>
          <w:szCs w:val="22"/>
        </w:rPr>
        <w:t>資料來源：行政院主計總處。</w:t>
      </w:r>
    </w:p>
    <w:p w:rsidR="00854510" w:rsidRPr="00824F84" w:rsidRDefault="00854510" w:rsidP="00854510">
      <w:pPr>
        <w:widowControl/>
        <w:rPr>
          <w:rFonts w:eastAsia="標楷體"/>
          <w:b/>
          <w:bCs/>
          <w:color w:val="000000" w:themeColor="text1"/>
          <w:sz w:val="40"/>
          <w:szCs w:val="36"/>
        </w:rPr>
      </w:pPr>
    </w:p>
    <w:p w:rsidR="00BF3845" w:rsidRPr="00824F84" w:rsidRDefault="00BF3845" w:rsidP="00854510">
      <w:pPr>
        <w:snapToGrid w:val="0"/>
        <w:spacing w:before="50" w:line="300" w:lineRule="auto"/>
        <w:ind w:leftChars="119" w:left="690" w:rightChars="18" w:right="43" w:hangingChars="101" w:hanging="404"/>
        <w:jc w:val="center"/>
        <w:rPr>
          <w:rFonts w:eastAsia="標楷體"/>
          <w:b/>
          <w:bCs/>
          <w:color w:val="000000" w:themeColor="text1"/>
          <w:sz w:val="40"/>
          <w:szCs w:val="36"/>
        </w:rPr>
      </w:pPr>
      <w:r w:rsidRPr="00824F84">
        <w:rPr>
          <w:rFonts w:eastAsia="標楷體"/>
          <w:b/>
          <w:bCs/>
          <w:color w:val="000000" w:themeColor="text1"/>
          <w:sz w:val="40"/>
          <w:szCs w:val="36"/>
        </w:rPr>
        <w:br w:type="page"/>
      </w:r>
    </w:p>
    <w:p w:rsidR="00814E4E" w:rsidRPr="00824F84" w:rsidRDefault="00BF3845" w:rsidP="00BF3845">
      <w:pPr>
        <w:pStyle w:val="2"/>
        <w:spacing w:after="360"/>
        <w:rPr>
          <w:bCs w:val="0"/>
          <w:color w:val="000000" w:themeColor="text1"/>
          <w:sz w:val="40"/>
        </w:rPr>
      </w:pPr>
      <w:bookmarkStart w:id="144" w:name="_Toc36455811"/>
      <w:r w:rsidRPr="00824F84">
        <w:rPr>
          <w:bCs w:val="0"/>
          <w:color w:val="000000" w:themeColor="text1"/>
          <w:sz w:val="40"/>
        </w:rPr>
        <w:lastRenderedPageBreak/>
        <w:t>三、中國大陸經濟</w:t>
      </w:r>
      <w:bookmarkEnd w:id="144"/>
    </w:p>
    <w:p w:rsidR="0048105B" w:rsidRPr="00824F84" w:rsidRDefault="0048105B" w:rsidP="0048105B">
      <w:pPr>
        <w:keepNext/>
        <w:snapToGrid w:val="0"/>
        <w:spacing w:beforeLines="50" w:before="180" w:line="300" w:lineRule="auto"/>
        <w:ind w:rightChars="-25" w:right="-60"/>
        <w:outlineLvl w:val="2"/>
        <w:rPr>
          <w:rFonts w:eastAsia="標楷體"/>
          <w:b/>
          <w:bCs/>
          <w:color w:val="000000" w:themeColor="text1"/>
          <w:sz w:val="32"/>
          <w:szCs w:val="32"/>
        </w:rPr>
      </w:pPr>
      <w:bookmarkStart w:id="145" w:name="_Toc368324033"/>
      <w:bookmarkStart w:id="146" w:name="_Toc402171721"/>
      <w:bookmarkStart w:id="147" w:name="_Toc415126223"/>
      <w:bookmarkStart w:id="148" w:name="_Toc476138386"/>
      <w:bookmarkStart w:id="149" w:name="_Toc36455812"/>
      <w:bookmarkStart w:id="150" w:name="_Toc279048481"/>
      <w:bookmarkStart w:id="151" w:name="_Toc349916586"/>
      <w:bookmarkStart w:id="152" w:name="_Toc391906421"/>
      <w:bookmarkStart w:id="153" w:name="_Toc401923808"/>
      <w:bookmarkStart w:id="154" w:name="_Toc402171729"/>
      <w:bookmarkStart w:id="155" w:name="_Toc486347645"/>
      <w:bookmarkEnd w:id="104"/>
      <w:bookmarkEnd w:id="105"/>
      <w:bookmarkEnd w:id="106"/>
      <w:bookmarkEnd w:id="107"/>
      <w:bookmarkEnd w:id="108"/>
      <w:r w:rsidRPr="00824F84">
        <w:rPr>
          <w:rFonts w:eastAsia="標楷體"/>
          <w:b/>
          <w:bCs/>
          <w:color w:val="000000" w:themeColor="text1"/>
          <w:sz w:val="32"/>
          <w:szCs w:val="32"/>
        </w:rPr>
        <w:t>（一）固定資產投資</w:t>
      </w:r>
      <w:bookmarkEnd w:id="145"/>
      <w:bookmarkEnd w:id="146"/>
      <w:bookmarkEnd w:id="147"/>
      <w:bookmarkEnd w:id="148"/>
      <w:bookmarkEnd w:id="149"/>
    </w:p>
    <w:p w:rsidR="00C4650C" w:rsidRPr="00824F84" w:rsidRDefault="004D568F" w:rsidP="00C4650C">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824F84">
        <w:rPr>
          <w:rFonts w:eastAsia="標楷體"/>
          <w:color w:val="000000" w:themeColor="text1"/>
          <w:kern w:val="0"/>
          <w:sz w:val="28"/>
          <w:szCs w:val="20"/>
        </w:rPr>
        <w:t>－</w:t>
      </w:r>
      <w:r w:rsidRPr="00824F84">
        <w:rPr>
          <w:rFonts w:eastAsia="標楷體"/>
          <w:color w:val="000000" w:themeColor="text1"/>
          <w:kern w:val="0"/>
          <w:sz w:val="28"/>
          <w:szCs w:val="20"/>
        </w:rPr>
        <w:t>2</w:t>
      </w:r>
      <w:r w:rsidRPr="00824F84">
        <w:rPr>
          <w:rFonts w:eastAsia="標楷體" w:hint="eastAsia"/>
          <w:color w:val="000000" w:themeColor="text1"/>
          <w:kern w:val="0"/>
          <w:sz w:val="28"/>
          <w:szCs w:val="20"/>
        </w:rPr>
        <w:t>020</w:t>
      </w:r>
      <w:r w:rsidRPr="00824F84">
        <w:rPr>
          <w:rFonts w:eastAsia="標楷體" w:hint="eastAsia"/>
          <w:color w:val="000000" w:themeColor="text1"/>
          <w:kern w:val="0"/>
          <w:sz w:val="28"/>
          <w:szCs w:val="20"/>
        </w:rPr>
        <w:t>年</w:t>
      </w:r>
      <w:r w:rsidRPr="00824F84">
        <w:rPr>
          <w:rFonts w:eastAsia="標楷體" w:hint="eastAsia"/>
          <w:color w:val="000000" w:themeColor="text1"/>
          <w:kern w:val="0"/>
          <w:sz w:val="28"/>
          <w:szCs w:val="20"/>
        </w:rPr>
        <w:t>1</w:t>
      </w:r>
      <w:r w:rsidRPr="00824F84">
        <w:rPr>
          <w:rFonts w:eastAsia="標楷體" w:hint="eastAsia"/>
          <w:color w:val="000000" w:themeColor="text1"/>
          <w:kern w:val="0"/>
          <w:sz w:val="28"/>
          <w:szCs w:val="20"/>
        </w:rPr>
        <w:t>至</w:t>
      </w:r>
      <w:r w:rsidRPr="00824F84">
        <w:rPr>
          <w:rFonts w:eastAsia="標楷體" w:hint="eastAsia"/>
          <w:color w:val="000000" w:themeColor="text1"/>
          <w:kern w:val="0"/>
          <w:sz w:val="28"/>
          <w:szCs w:val="20"/>
        </w:rPr>
        <w:t>5</w:t>
      </w:r>
      <w:r w:rsidRPr="00824F84">
        <w:rPr>
          <w:rFonts w:eastAsia="標楷體" w:hint="eastAsia"/>
          <w:color w:val="000000" w:themeColor="text1"/>
          <w:kern w:val="0"/>
          <w:sz w:val="28"/>
          <w:szCs w:val="20"/>
        </w:rPr>
        <w:t>月</w:t>
      </w:r>
      <w:r w:rsidRPr="00824F84">
        <w:rPr>
          <w:rFonts w:eastAsia="標楷體"/>
          <w:color w:val="000000" w:themeColor="text1"/>
          <w:kern w:val="0"/>
          <w:sz w:val="28"/>
          <w:szCs w:val="20"/>
        </w:rPr>
        <w:t>固定資產投資</w:t>
      </w:r>
      <w:r w:rsidRPr="00824F84">
        <w:rPr>
          <w:rFonts w:eastAsia="標楷體" w:hint="eastAsia"/>
          <w:color w:val="000000" w:themeColor="text1"/>
          <w:kern w:val="0"/>
          <w:sz w:val="28"/>
          <w:szCs w:val="20"/>
        </w:rPr>
        <w:t>(</w:t>
      </w:r>
      <w:r w:rsidRPr="00824F84">
        <w:rPr>
          <w:rFonts w:eastAsia="標楷體"/>
          <w:color w:val="000000" w:themeColor="text1"/>
          <w:kern w:val="0"/>
          <w:sz w:val="28"/>
          <w:szCs w:val="20"/>
        </w:rPr>
        <w:t>不含農戶</w:t>
      </w:r>
      <w:r w:rsidRPr="00824F84">
        <w:rPr>
          <w:rFonts w:eastAsia="標楷體" w:hint="eastAsia"/>
          <w:color w:val="000000" w:themeColor="text1"/>
          <w:kern w:val="0"/>
          <w:sz w:val="28"/>
          <w:szCs w:val="20"/>
        </w:rPr>
        <w:t>)</w:t>
      </w:r>
      <w:r w:rsidRPr="00824F84">
        <w:rPr>
          <w:rFonts w:eastAsia="標楷體"/>
          <w:color w:val="000000" w:themeColor="text1"/>
          <w:kern w:val="0"/>
          <w:sz w:val="28"/>
          <w:szCs w:val="20"/>
        </w:rPr>
        <w:t>金額為</w:t>
      </w:r>
      <w:r w:rsidRPr="00824F84">
        <w:rPr>
          <w:rFonts w:eastAsia="標楷體" w:hint="eastAsia"/>
          <w:color w:val="000000" w:themeColor="text1"/>
          <w:sz w:val="28"/>
          <w:szCs w:val="28"/>
        </w:rPr>
        <w:t>19</w:t>
      </w:r>
      <w:r w:rsidRPr="00824F84">
        <w:rPr>
          <w:rFonts w:eastAsia="標楷體" w:hint="eastAsia"/>
          <w:color w:val="000000" w:themeColor="text1"/>
          <w:sz w:val="28"/>
          <w:szCs w:val="28"/>
        </w:rPr>
        <w:t>兆</w:t>
      </w:r>
      <w:r w:rsidRPr="00824F84">
        <w:rPr>
          <w:rFonts w:eastAsia="標楷體" w:hint="eastAsia"/>
          <w:color w:val="000000" w:themeColor="text1"/>
          <w:sz w:val="28"/>
          <w:szCs w:val="28"/>
        </w:rPr>
        <w:t>9,194</w:t>
      </w:r>
      <w:r w:rsidRPr="00824F84">
        <w:rPr>
          <w:rFonts w:eastAsia="標楷體" w:hint="eastAsia"/>
          <w:color w:val="000000" w:themeColor="text1"/>
          <w:sz w:val="28"/>
          <w:szCs w:val="28"/>
        </w:rPr>
        <w:t>億</w:t>
      </w:r>
      <w:r w:rsidRPr="00824F84">
        <w:rPr>
          <w:rFonts w:eastAsia="標楷體"/>
          <w:color w:val="000000" w:themeColor="text1"/>
          <w:kern w:val="0"/>
          <w:sz w:val="28"/>
          <w:szCs w:val="20"/>
        </w:rPr>
        <w:t>人民幣，較上年</w:t>
      </w:r>
      <w:r w:rsidRPr="00824F84">
        <w:rPr>
          <w:rFonts w:eastAsia="標楷體" w:hint="eastAsia"/>
          <w:color w:val="000000" w:themeColor="text1"/>
          <w:kern w:val="0"/>
          <w:sz w:val="28"/>
          <w:szCs w:val="20"/>
        </w:rPr>
        <w:t>同期減少</w:t>
      </w:r>
      <w:r w:rsidRPr="00824F84">
        <w:rPr>
          <w:rFonts w:eastAsia="標楷體" w:hint="eastAsia"/>
          <w:color w:val="000000" w:themeColor="text1"/>
          <w:kern w:val="0"/>
          <w:sz w:val="28"/>
          <w:szCs w:val="20"/>
        </w:rPr>
        <w:t>6.3</w:t>
      </w:r>
      <w:r w:rsidRPr="00824F84">
        <w:rPr>
          <w:rFonts w:eastAsia="標楷體"/>
          <w:color w:val="000000" w:themeColor="text1"/>
          <w:kern w:val="0"/>
          <w:sz w:val="28"/>
          <w:szCs w:val="20"/>
        </w:rPr>
        <w:t>%</w:t>
      </w:r>
      <w:r w:rsidRPr="00824F84">
        <w:rPr>
          <w:rFonts w:eastAsia="標楷體"/>
          <w:color w:val="000000" w:themeColor="text1"/>
          <w:kern w:val="0"/>
          <w:sz w:val="28"/>
          <w:szCs w:val="20"/>
        </w:rPr>
        <w:t>。</w:t>
      </w:r>
    </w:p>
    <w:p w:rsidR="00C4650C" w:rsidRPr="00824F84" w:rsidRDefault="00C4650C" w:rsidP="00C4650C">
      <w:pPr>
        <w:widowControl/>
        <w:autoSpaceDE w:val="0"/>
        <w:autoSpaceDN w:val="0"/>
        <w:adjustRightInd w:val="0"/>
        <w:snapToGrid w:val="0"/>
        <w:spacing w:line="288" w:lineRule="auto"/>
        <w:ind w:leftChars="140" w:left="616" w:right="-142" w:hangingChars="100" w:hanging="280"/>
        <w:jc w:val="both"/>
        <w:rPr>
          <w:rFonts w:eastAsia="標楷體"/>
          <w:color w:val="000000" w:themeColor="text1"/>
          <w:kern w:val="0"/>
          <w:sz w:val="28"/>
          <w:szCs w:val="20"/>
        </w:rPr>
      </w:pPr>
    </w:p>
    <w:p w:rsidR="00C4650C" w:rsidRPr="00824F84" w:rsidRDefault="004D568F" w:rsidP="00C4650C">
      <w:pPr>
        <w:autoSpaceDE w:val="0"/>
        <w:autoSpaceDN w:val="0"/>
        <w:adjustRightInd w:val="0"/>
        <w:snapToGrid w:val="0"/>
        <w:spacing w:line="0" w:lineRule="atLeast"/>
        <w:jc w:val="center"/>
        <w:rPr>
          <w:rFonts w:eastAsia="標楷體"/>
          <w:color w:val="000000" w:themeColor="text1"/>
        </w:rPr>
      </w:pPr>
      <w:r w:rsidRPr="00824F84">
        <w:rPr>
          <w:rFonts w:eastAsia="標楷體"/>
          <w:noProof/>
          <w:color w:val="000000" w:themeColor="text1"/>
        </w:rPr>
        <w:drawing>
          <wp:anchor distT="0" distB="0" distL="114300" distR="114300" simplePos="0" relativeHeight="253259264" behindDoc="1" locked="0" layoutInCell="1" allowOverlap="1" wp14:anchorId="7CD7541A" wp14:editId="6BC260BB">
            <wp:simplePos x="0" y="0"/>
            <wp:positionH relativeFrom="column">
              <wp:posOffset>-645160</wp:posOffset>
            </wp:positionH>
            <wp:positionV relativeFrom="paragraph">
              <wp:posOffset>317500</wp:posOffset>
            </wp:positionV>
            <wp:extent cx="6804025" cy="2493645"/>
            <wp:effectExtent l="0" t="0" r="15875" b="20955"/>
            <wp:wrapTight wrapText="right">
              <wp:wrapPolygon edited="0">
                <wp:start x="0" y="0"/>
                <wp:lineTo x="0" y="21617"/>
                <wp:lineTo x="21590" y="21617"/>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C4650C" w:rsidRPr="00824F84">
        <w:rPr>
          <w:rFonts w:eastAsia="標楷體"/>
          <w:b/>
          <w:bCs/>
          <w:color w:val="000000" w:themeColor="text1"/>
          <w:sz w:val="28"/>
        </w:rPr>
        <w:t>圖</w:t>
      </w:r>
      <w:r w:rsidR="00C4650C" w:rsidRPr="00824F84">
        <w:rPr>
          <w:rFonts w:eastAsia="標楷體"/>
          <w:b/>
          <w:bCs/>
          <w:color w:val="000000" w:themeColor="text1"/>
          <w:sz w:val="28"/>
        </w:rPr>
        <w:t xml:space="preserve">3-1 </w:t>
      </w:r>
      <w:r w:rsidR="00C4650C" w:rsidRPr="00824F84">
        <w:rPr>
          <w:rFonts w:eastAsia="標楷體"/>
          <w:b/>
          <w:bCs/>
          <w:color w:val="000000" w:themeColor="text1"/>
          <w:sz w:val="28"/>
        </w:rPr>
        <w:t>中國大陸固定資產投資</w:t>
      </w:r>
    </w:p>
    <w:p w:rsidR="00C4650C" w:rsidRPr="00824F84" w:rsidRDefault="00C4650C" w:rsidP="00C4650C">
      <w:pPr>
        <w:autoSpaceDE w:val="0"/>
        <w:autoSpaceDN w:val="0"/>
        <w:adjustRightInd w:val="0"/>
        <w:snapToGrid w:val="0"/>
        <w:spacing w:beforeLines="50" w:before="180" w:line="300" w:lineRule="auto"/>
        <w:jc w:val="center"/>
        <w:rPr>
          <w:rFonts w:eastAsia="標楷體"/>
          <w:color w:val="000000" w:themeColor="text1"/>
        </w:rPr>
      </w:pPr>
      <w:r w:rsidRPr="00824F84">
        <w:rPr>
          <w:rFonts w:eastAsia="標楷體"/>
          <w:b/>
          <w:bCs/>
          <w:color w:val="000000" w:themeColor="text1"/>
          <w:sz w:val="28"/>
        </w:rPr>
        <w:t>表</w:t>
      </w:r>
      <w:r w:rsidRPr="00824F84">
        <w:rPr>
          <w:rFonts w:eastAsia="標楷體"/>
          <w:b/>
          <w:bCs/>
          <w:color w:val="000000" w:themeColor="text1"/>
          <w:sz w:val="28"/>
        </w:rPr>
        <w:t xml:space="preserve">3-1  </w:t>
      </w:r>
      <w:r w:rsidRPr="00824F84">
        <w:rPr>
          <w:rFonts w:eastAsia="標楷體"/>
          <w:b/>
          <w:bCs/>
          <w:color w:val="000000" w:themeColor="text1"/>
          <w:sz w:val="28"/>
        </w:rPr>
        <w:t>中國大陸固定資產投資概況</w:t>
      </w:r>
    </w:p>
    <w:p w:rsidR="00C4650C" w:rsidRPr="00824F84" w:rsidRDefault="00C4650C" w:rsidP="00C4650C">
      <w:pPr>
        <w:autoSpaceDE w:val="0"/>
        <w:autoSpaceDN w:val="0"/>
        <w:adjustRightInd w:val="0"/>
        <w:snapToGrid w:val="0"/>
        <w:ind w:right="730"/>
        <w:jc w:val="right"/>
        <w:rPr>
          <w:rFonts w:eastAsia="標楷體"/>
          <w:b/>
          <w:bCs/>
          <w:color w:val="000000" w:themeColor="text1"/>
          <w:sz w:val="28"/>
        </w:rPr>
      </w:pPr>
      <w:r w:rsidRPr="00824F84">
        <w:rPr>
          <w:rFonts w:eastAsia="標楷體"/>
          <w:color w:val="000000" w:themeColor="text1"/>
        </w:rPr>
        <w:t>單位：億人民幣；</w:t>
      </w:r>
      <w:r w:rsidRPr="00824F84">
        <w:rPr>
          <w:rFonts w:eastAsia="標楷體"/>
          <w:color w:val="000000" w:themeColor="text1"/>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824F84" w:rsidRPr="00824F84" w:rsidTr="007340A1">
        <w:trPr>
          <w:cantSplit/>
          <w:jc w:val="center"/>
        </w:trPr>
        <w:tc>
          <w:tcPr>
            <w:tcW w:w="1612" w:type="dxa"/>
            <w:vMerge w:val="restart"/>
            <w:tcBorders>
              <w:left w:val="nil"/>
              <w:right w:val="single" w:sz="4" w:space="0" w:color="auto"/>
            </w:tcBorders>
            <w:vAlign w:val="center"/>
          </w:tcPr>
          <w:p w:rsidR="004D568F" w:rsidRPr="00824F84" w:rsidRDefault="004D568F" w:rsidP="007340A1">
            <w:pPr>
              <w:widowControl/>
              <w:autoSpaceDE w:val="0"/>
              <w:autoSpaceDN w:val="0"/>
              <w:adjustRightInd w:val="0"/>
              <w:snapToGrid w:val="0"/>
              <w:spacing w:line="440" w:lineRule="exact"/>
              <w:ind w:right="-142"/>
              <w:jc w:val="center"/>
              <w:rPr>
                <w:rFonts w:eastAsia="標楷體"/>
                <w:color w:val="000000" w:themeColor="text1"/>
                <w:kern w:val="0"/>
                <w:sz w:val="22"/>
                <w:szCs w:val="20"/>
              </w:rPr>
            </w:pPr>
            <w:r w:rsidRPr="00824F84">
              <w:rPr>
                <w:rFonts w:eastAsia="標楷體"/>
                <w:color w:val="000000" w:themeColor="text1"/>
                <w:kern w:val="0"/>
                <w:sz w:val="22"/>
                <w:szCs w:val="20"/>
              </w:rPr>
              <w:t>年</w:t>
            </w:r>
            <w:r w:rsidRPr="00824F84">
              <w:rPr>
                <w:rFonts w:eastAsia="標楷體"/>
                <w:color w:val="000000" w:themeColor="text1"/>
                <w:kern w:val="0"/>
                <w:sz w:val="22"/>
                <w:szCs w:val="20"/>
              </w:rPr>
              <w:t>(</w:t>
            </w:r>
            <w:r w:rsidRPr="00824F84">
              <w:rPr>
                <w:rFonts w:eastAsia="標楷體"/>
                <w:color w:val="000000" w:themeColor="text1"/>
                <w:kern w:val="0"/>
                <w:sz w:val="22"/>
                <w:szCs w:val="20"/>
              </w:rPr>
              <w:t>月</w:t>
            </w:r>
            <w:r w:rsidRPr="00824F84">
              <w:rPr>
                <w:rFonts w:eastAsia="標楷體"/>
                <w:color w:val="000000" w:themeColor="text1"/>
                <w:kern w:val="0"/>
                <w:sz w:val="22"/>
                <w:szCs w:val="20"/>
              </w:rPr>
              <w:t>)</w:t>
            </w:r>
          </w:p>
        </w:tc>
        <w:tc>
          <w:tcPr>
            <w:tcW w:w="6346" w:type="dxa"/>
            <w:gridSpan w:val="6"/>
            <w:tcBorders>
              <w:left w:val="single" w:sz="4" w:space="0" w:color="auto"/>
              <w:right w:val="nil"/>
            </w:tcBorders>
            <w:vAlign w:val="center"/>
          </w:tcPr>
          <w:p w:rsidR="004D568F" w:rsidRPr="00824F84" w:rsidRDefault="004D568F" w:rsidP="007340A1">
            <w:pPr>
              <w:snapToGrid w:val="0"/>
              <w:ind w:right="-142"/>
              <w:jc w:val="center"/>
              <w:rPr>
                <w:rFonts w:eastAsia="標楷體"/>
                <w:color w:val="000000" w:themeColor="text1"/>
                <w:sz w:val="22"/>
                <w:szCs w:val="20"/>
              </w:rPr>
            </w:pPr>
            <w:r w:rsidRPr="00824F84">
              <w:rPr>
                <w:rFonts w:eastAsia="標楷體"/>
                <w:color w:val="000000" w:themeColor="text1"/>
                <w:sz w:val="22"/>
                <w:szCs w:val="20"/>
              </w:rPr>
              <w:t>固定資產投資</w:t>
            </w:r>
          </w:p>
        </w:tc>
      </w:tr>
      <w:tr w:rsidR="00824F84" w:rsidRPr="00824F84" w:rsidTr="007340A1">
        <w:trPr>
          <w:cantSplit/>
          <w:trHeight w:val="240"/>
          <w:jc w:val="center"/>
        </w:trPr>
        <w:tc>
          <w:tcPr>
            <w:tcW w:w="1612" w:type="dxa"/>
            <w:vMerge/>
            <w:tcBorders>
              <w:left w:val="nil"/>
              <w:right w:val="single" w:sz="4" w:space="0" w:color="auto"/>
            </w:tcBorders>
            <w:vAlign w:val="center"/>
          </w:tcPr>
          <w:p w:rsidR="004D568F" w:rsidRPr="00824F84" w:rsidRDefault="004D568F" w:rsidP="007340A1">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val="restart"/>
            <w:tcBorders>
              <w:left w:val="single" w:sz="4" w:space="0" w:color="auto"/>
              <w:right w:val="single" w:sz="4" w:space="0" w:color="auto"/>
            </w:tcBorders>
            <w:vAlign w:val="center"/>
          </w:tcPr>
          <w:p w:rsidR="004D568F" w:rsidRPr="00824F84" w:rsidRDefault="004D568F" w:rsidP="007340A1">
            <w:pPr>
              <w:snapToGrid w:val="0"/>
              <w:ind w:right="-142"/>
              <w:jc w:val="center"/>
              <w:rPr>
                <w:rFonts w:eastAsia="標楷體"/>
                <w:color w:val="000000" w:themeColor="text1"/>
                <w:sz w:val="22"/>
                <w:szCs w:val="20"/>
              </w:rPr>
            </w:pPr>
            <w:r w:rsidRPr="00824F84">
              <w:rPr>
                <w:rFonts w:eastAsia="標楷體"/>
                <w:color w:val="000000" w:themeColor="text1"/>
                <w:sz w:val="22"/>
                <w:szCs w:val="20"/>
              </w:rPr>
              <w:t>金額</w:t>
            </w:r>
          </w:p>
        </w:tc>
        <w:tc>
          <w:tcPr>
            <w:tcW w:w="1103" w:type="dxa"/>
            <w:vMerge w:val="restart"/>
            <w:tcBorders>
              <w:left w:val="single" w:sz="4" w:space="0" w:color="auto"/>
              <w:right w:val="double" w:sz="4" w:space="0" w:color="auto"/>
            </w:tcBorders>
            <w:vAlign w:val="center"/>
          </w:tcPr>
          <w:p w:rsidR="004D568F" w:rsidRPr="00824F84" w:rsidRDefault="004D568F" w:rsidP="007340A1">
            <w:pPr>
              <w:snapToGrid w:val="0"/>
              <w:jc w:val="center"/>
              <w:rPr>
                <w:rFonts w:eastAsia="標楷體"/>
                <w:color w:val="000000" w:themeColor="text1"/>
                <w:sz w:val="22"/>
                <w:szCs w:val="20"/>
              </w:rPr>
            </w:pPr>
            <w:r w:rsidRPr="00824F84">
              <w:rPr>
                <w:rFonts w:eastAsia="標楷體"/>
                <w:color w:val="000000" w:themeColor="text1"/>
                <w:sz w:val="22"/>
                <w:szCs w:val="20"/>
              </w:rPr>
              <w:t>年增率</w:t>
            </w:r>
          </w:p>
        </w:tc>
        <w:tc>
          <w:tcPr>
            <w:tcW w:w="1975" w:type="dxa"/>
            <w:gridSpan w:val="2"/>
            <w:tcBorders>
              <w:bottom w:val="single" w:sz="4" w:space="0" w:color="auto"/>
              <w:right w:val="single" w:sz="4" w:space="0" w:color="auto"/>
            </w:tcBorders>
            <w:vAlign w:val="center"/>
          </w:tcPr>
          <w:p w:rsidR="004D568F" w:rsidRPr="00824F84" w:rsidRDefault="004D568F" w:rsidP="007340A1">
            <w:pPr>
              <w:snapToGrid w:val="0"/>
              <w:ind w:right="-142"/>
              <w:jc w:val="center"/>
              <w:rPr>
                <w:rFonts w:eastAsia="標楷體"/>
                <w:color w:val="000000" w:themeColor="text1"/>
                <w:sz w:val="22"/>
                <w:szCs w:val="20"/>
              </w:rPr>
            </w:pPr>
            <w:r w:rsidRPr="00824F84">
              <w:rPr>
                <w:rFonts w:eastAsia="標楷體"/>
                <w:color w:val="000000" w:themeColor="text1"/>
                <w:sz w:val="22"/>
                <w:szCs w:val="20"/>
              </w:rPr>
              <w:t>中央</w:t>
            </w:r>
          </w:p>
        </w:tc>
        <w:tc>
          <w:tcPr>
            <w:tcW w:w="1877" w:type="dxa"/>
            <w:gridSpan w:val="2"/>
            <w:tcBorders>
              <w:top w:val="single" w:sz="4" w:space="0" w:color="auto"/>
              <w:left w:val="single" w:sz="4" w:space="0" w:color="auto"/>
              <w:right w:val="nil"/>
            </w:tcBorders>
            <w:vAlign w:val="center"/>
          </w:tcPr>
          <w:p w:rsidR="004D568F" w:rsidRPr="00824F84" w:rsidRDefault="004D568F" w:rsidP="007340A1">
            <w:pPr>
              <w:snapToGrid w:val="0"/>
              <w:ind w:right="-142"/>
              <w:jc w:val="center"/>
              <w:rPr>
                <w:rFonts w:eastAsia="標楷體"/>
                <w:color w:val="000000" w:themeColor="text1"/>
                <w:sz w:val="22"/>
                <w:szCs w:val="20"/>
              </w:rPr>
            </w:pPr>
            <w:r w:rsidRPr="00824F84">
              <w:rPr>
                <w:rFonts w:eastAsia="標楷體"/>
                <w:color w:val="000000" w:themeColor="text1"/>
                <w:sz w:val="22"/>
                <w:szCs w:val="20"/>
              </w:rPr>
              <w:t>地方</w:t>
            </w:r>
          </w:p>
        </w:tc>
      </w:tr>
      <w:tr w:rsidR="00824F84" w:rsidRPr="00824F84" w:rsidTr="007340A1">
        <w:trPr>
          <w:cantSplit/>
          <w:trHeight w:val="240"/>
          <w:jc w:val="center"/>
        </w:trPr>
        <w:tc>
          <w:tcPr>
            <w:tcW w:w="1612" w:type="dxa"/>
            <w:vMerge/>
            <w:tcBorders>
              <w:left w:val="nil"/>
              <w:bottom w:val="single" w:sz="4" w:space="0" w:color="auto"/>
              <w:right w:val="single" w:sz="4" w:space="0" w:color="auto"/>
            </w:tcBorders>
            <w:vAlign w:val="center"/>
          </w:tcPr>
          <w:p w:rsidR="004D568F" w:rsidRPr="00824F84" w:rsidRDefault="004D568F" w:rsidP="007340A1">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tcBorders>
              <w:left w:val="single" w:sz="4" w:space="0" w:color="auto"/>
              <w:bottom w:val="single" w:sz="4" w:space="0" w:color="auto"/>
              <w:right w:val="single" w:sz="4" w:space="0" w:color="auto"/>
            </w:tcBorders>
            <w:vAlign w:val="center"/>
          </w:tcPr>
          <w:p w:rsidR="004D568F" w:rsidRPr="00824F84" w:rsidRDefault="004D568F" w:rsidP="007340A1">
            <w:pPr>
              <w:snapToGrid w:val="0"/>
              <w:ind w:right="-142"/>
              <w:jc w:val="center"/>
              <w:rPr>
                <w:rFonts w:eastAsia="標楷體"/>
                <w:color w:val="000000" w:themeColor="text1"/>
                <w:sz w:val="22"/>
                <w:szCs w:val="20"/>
              </w:rPr>
            </w:pPr>
          </w:p>
        </w:tc>
        <w:tc>
          <w:tcPr>
            <w:tcW w:w="1103" w:type="dxa"/>
            <w:vMerge/>
            <w:tcBorders>
              <w:left w:val="single" w:sz="4" w:space="0" w:color="auto"/>
              <w:bottom w:val="single" w:sz="4" w:space="0" w:color="auto"/>
              <w:right w:val="double" w:sz="4" w:space="0" w:color="auto"/>
            </w:tcBorders>
            <w:vAlign w:val="center"/>
          </w:tcPr>
          <w:p w:rsidR="004D568F" w:rsidRPr="00824F84" w:rsidRDefault="004D568F" w:rsidP="007340A1">
            <w:pPr>
              <w:snapToGrid w:val="0"/>
              <w:ind w:right="-142"/>
              <w:jc w:val="center"/>
              <w:rPr>
                <w:rFonts w:eastAsia="標楷體"/>
                <w:color w:val="000000" w:themeColor="text1"/>
                <w:sz w:val="22"/>
                <w:szCs w:val="20"/>
              </w:rPr>
            </w:pPr>
          </w:p>
        </w:tc>
        <w:tc>
          <w:tcPr>
            <w:tcW w:w="1053" w:type="dxa"/>
            <w:tcBorders>
              <w:bottom w:val="single" w:sz="4" w:space="0" w:color="auto"/>
              <w:right w:val="single" w:sz="4" w:space="0" w:color="auto"/>
            </w:tcBorders>
            <w:vAlign w:val="center"/>
          </w:tcPr>
          <w:p w:rsidR="004D568F" w:rsidRPr="00824F84" w:rsidRDefault="004D568F" w:rsidP="007340A1">
            <w:pPr>
              <w:snapToGrid w:val="0"/>
              <w:jc w:val="center"/>
              <w:rPr>
                <w:rFonts w:eastAsia="標楷體"/>
                <w:color w:val="000000" w:themeColor="text1"/>
                <w:sz w:val="22"/>
                <w:szCs w:val="20"/>
              </w:rPr>
            </w:pPr>
            <w:r w:rsidRPr="00824F84">
              <w:rPr>
                <w:rFonts w:eastAsia="標楷體"/>
                <w:color w:val="000000" w:themeColor="text1"/>
                <w:sz w:val="22"/>
                <w:szCs w:val="20"/>
              </w:rPr>
              <w:t>金額</w:t>
            </w:r>
          </w:p>
        </w:tc>
        <w:tc>
          <w:tcPr>
            <w:tcW w:w="922" w:type="dxa"/>
            <w:tcBorders>
              <w:bottom w:val="single" w:sz="4" w:space="0" w:color="auto"/>
              <w:right w:val="single" w:sz="4" w:space="0" w:color="auto"/>
            </w:tcBorders>
            <w:vAlign w:val="center"/>
          </w:tcPr>
          <w:p w:rsidR="004D568F" w:rsidRPr="00824F84" w:rsidRDefault="004D568F" w:rsidP="007340A1">
            <w:pPr>
              <w:snapToGrid w:val="0"/>
              <w:jc w:val="center"/>
              <w:rPr>
                <w:rFonts w:eastAsia="標楷體"/>
                <w:color w:val="000000" w:themeColor="text1"/>
                <w:sz w:val="22"/>
                <w:szCs w:val="20"/>
              </w:rPr>
            </w:pPr>
            <w:r w:rsidRPr="00824F84">
              <w:rPr>
                <w:rFonts w:eastAsia="標楷體"/>
                <w:color w:val="000000" w:themeColor="text1"/>
                <w:sz w:val="22"/>
                <w:szCs w:val="20"/>
              </w:rPr>
              <w:t>年增率</w:t>
            </w:r>
          </w:p>
        </w:tc>
        <w:tc>
          <w:tcPr>
            <w:tcW w:w="1037" w:type="dxa"/>
            <w:tcBorders>
              <w:left w:val="single" w:sz="4" w:space="0" w:color="auto"/>
              <w:bottom w:val="single" w:sz="4" w:space="0" w:color="auto"/>
              <w:right w:val="single" w:sz="4" w:space="0" w:color="auto"/>
            </w:tcBorders>
            <w:vAlign w:val="center"/>
          </w:tcPr>
          <w:p w:rsidR="004D568F" w:rsidRPr="00824F84" w:rsidRDefault="004D568F" w:rsidP="007340A1">
            <w:pPr>
              <w:snapToGrid w:val="0"/>
              <w:jc w:val="center"/>
              <w:rPr>
                <w:rFonts w:eastAsia="標楷體"/>
                <w:color w:val="000000" w:themeColor="text1"/>
                <w:sz w:val="22"/>
                <w:szCs w:val="20"/>
              </w:rPr>
            </w:pPr>
            <w:r w:rsidRPr="00824F84">
              <w:rPr>
                <w:rFonts w:eastAsia="標楷體"/>
                <w:color w:val="000000" w:themeColor="text1"/>
                <w:sz w:val="22"/>
                <w:szCs w:val="20"/>
              </w:rPr>
              <w:t>金額</w:t>
            </w:r>
          </w:p>
        </w:tc>
        <w:tc>
          <w:tcPr>
            <w:tcW w:w="840" w:type="dxa"/>
            <w:tcBorders>
              <w:left w:val="single" w:sz="4" w:space="0" w:color="auto"/>
              <w:bottom w:val="single" w:sz="4" w:space="0" w:color="auto"/>
              <w:right w:val="nil"/>
            </w:tcBorders>
            <w:vAlign w:val="center"/>
          </w:tcPr>
          <w:p w:rsidR="004D568F" w:rsidRPr="00824F84" w:rsidRDefault="004D568F" w:rsidP="007340A1">
            <w:pPr>
              <w:snapToGrid w:val="0"/>
              <w:jc w:val="center"/>
              <w:rPr>
                <w:rFonts w:eastAsia="標楷體"/>
                <w:b/>
                <w:color w:val="000000" w:themeColor="text1"/>
                <w:w w:val="90"/>
                <w:kern w:val="0"/>
                <w:sz w:val="22"/>
                <w:szCs w:val="20"/>
              </w:rPr>
            </w:pPr>
            <w:r w:rsidRPr="00824F84">
              <w:rPr>
                <w:rFonts w:eastAsia="標楷體"/>
                <w:color w:val="000000" w:themeColor="text1"/>
                <w:sz w:val="22"/>
                <w:szCs w:val="20"/>
              </w:rPr>
              <w:t>年增率</w:t>
            </w:r>
          </w:p>
        </w:tc>
      </w:tr>
      <w:tr w:rsidR="00824F84" w:rsidRPr="00824F84" w:rsidTr="007340A1">
        <w:trPr>
          <w:cantSplit/>
          <w:trHeight w:val="360"/>
          <w:jc w:val="center"/>
        </w:trPr>
        <w:tc>
          <w:tcPr>
            <w:tcW w:w="1612" w:type="dxa"/>
            <w:tcBorders>
              <w:top w:val="nil"/>
              <w:left w:val="nil"/>
              <w:bottom w:val="nil"/>
              <w:right w:val="single" w:sz="4" w:space="0" w:color="auto"/>
            </w:tcBorders>
            <w:vAlign w:val="center"/>
          </w:tcPr>
          <w:p w:rsidR="004D568F" w:rsidRPr="00824F84" w:rsidRDefault="004D568F" w:rsidP="007340A1">
            <w:pPr>
              <w:snapToGrid w:val="0"/>
              <w:ind w:right="-142"/>
              <w:jc w:val="center"/>
              <w:rPr>
                <w:rFonts w:eastAsia="標楷體"/>
                <w:color w:val="000000" w:themeColor="text1"/>
                <w:kern w:val="0"/>
                <w:sz w:val="22"/>
                <w:szCs w:val="20"/>
              </w:rPr>
            </w:pPr>
            <w:r w:rsidRPr="00824F84">
              <w:rPr>
                <w:rFonts w:eastAsia="標楷體"/>
                <w:color w:val="000000" w:themeColor="text1"/>
                <w:kern w:val="0"/>
                <w:sz w:val="22"/>
                <w:szCs w:val="20"/>
              </w:rPr>
              <w:t>2011</w:t>
            </w:r>
            <w:r w:rsidRPr="00824F84">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color w:val="000000" w:themeColor="text1"/>
                <w:kern w:val="0"/>
              </w:rPr>
              <w:t>301,933</w:t>
            </w:r>
          </w:p>
        </w:tc>
        <w:tc>
          <w:tcPr>
            <w:tcW w:w="1103" w:type="dxa"/>
            <w:tcBorders>
              <w:top w:val="nil"/>
              <w:left w:val="single" w:sz="4" w:space="0" w:color="auto"/>
              <w:bottom w:val="nil"/>
              <w:right w:val="doub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color w:val="000000" w:themeColor="text1"/>
                <w:kern w:val="0"/>
              </w:rPr>
              <w:t>23.8</w:t>
            </w:r>
          </w:p>
        </w:tc>
        <w:tc>
          <w:tcPr>
            <w:tcW w:w="1053" w:type="dxa"/>
            <w:tcBorders>
              <w:top w:val="nil"/>
              <w:bottom w:val="nil"/>
              <w:right w:val="single" w:sz="4" w:space="0" w:color="auto"/>
            </w:tcBorders>
            <w:vAlign w:val="center"/>
          </w:tcPr>
          <w:p w:rsidR="004D568F" w:rsidRPr="00824F84" w:rsidRDefault="004D568F" w:rsidP="007340A1">
            <w:pPr>
              <w:ind w:leftChars="38" w:left="91" w:rightChars="25" w:right="60"/>
              <w:jc w:val="right"/>
              <w:rPr>
                <w:rFonts w:eastAsia="標楷體"/>
                <w:color w:val="000000" w:themeColor="text1"/>
              </w:rPr>
            </w:pPr>
            <w:r w:rsidRPr="00824F84">
              <w:rPr>
                <w:rFonts w:eastAsia="標楷體"/>
                <w:color w:val="000000" w:themeColor="text1"/>
              </w:rPr>
              <w:t>20,209</w:t>
            </w:r>
          </w:p>
        </w:tc>
        <w:tc>
          <w:tcPr>
            <w:tcW w:w="922" w:type="dxa"/>
            <w:tcBorders>
              <w:top w:val="nil"/>
              <w:bottom w:val="nil"/>
              <w:right w:val="single" w:sz="4" w:space="0" w:color="auto"/>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-9.7</w:t>
            </w:r>
          </w:p>
        </w:tc>
        <w:tc>
          <w:tcPr>
            <w:tcW w:w="1037" w:type="dxa"/>
            <w:tcBorders>
              <w:top w:val="nil"/>
              <w:left w:val="single" w:sz="4" w:space="0" w:color="auto"/>
              <w:bottom w:val="nil"/>
              <w:right w:val="single" w:sz="4" w:space="0" w:color="auto"/>
            </w:tcBorders>
            <w:vAlign w:val="center"/>
          </w:tcPr>
          <w:p w:rsidR="004D568F" w:rsidRPr="00824F84" w:rsidRDefault="004D568F" w:rsidP="007340A1">
            <w:pPr>
              <w:ind w:rightChars="25" w:right="60"/>
              <w:jc w:val="right"/>
              <w:rPr>
                <w:rFonts w:eastAsia="標楷體"/>
                <w:color w:val="000000" w:themeColor="text1"/>
              </w:rPr>
            </w:pPr>
            <w:r w:rsidRPr="00824F84">
              <w:rPr>
                <w:rFonts w:eastAsia="標楷體"/>
                <w:color w:val="000000" w:themeColor="text1"/>
              </w:rPr>
              <w:t>281,724</w:t>
            </w:r>
          </w:p>
        </w:tc>
        <w:tc>
          <w:tcPr>
            <w:tcW w:w="840" w:type="dxa"/>
            <w:tcBorders>
              <w:top w:val="nil"/>
              <w:left w:val="single" w:sz="4" w:space="0" w:color="auto"/>
              <w:bottom w:val="nil"/>
              <w:right w:val="nil"/>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27.2</w:t>
            </w:r>
          </w:p>
        </w:tc>
      </w:tr>
      <w:tr w:rsidR="00824F84" w:rsidRPr="00824F84" w:rsidTr="007340A1">
        <w:trPr>
          <w:cantSplit/>
          <w:trHeight w:val="360"/>
          <w:jc w:val="center"/>
        </w:trPr>
        <w:tc>
          <w:tcPr>
            <w:tcW w:w="1612" w:type="dxa"/>
            <w:tcBorders>
              <w:top w:val="nil"/>
              <w:left w:val="nil"/>
              <w:bottom w:val="nil"/>
              <w:right w:val="single" w:sz="4" w:space="0" w:color="auto"/>
            </w:tcBorders>
            <w:vAlign w:val="center"/>
          </w:tcPr>
          <w:p w:rsidR="004D568F" w:rsidRPr="00824F84" w:rsidRDefault="004D568F" w:rsidP="007340A1">
            <w:pPr>
              <w:snapToGrid w:val="0"/>
              <w:ind w:right="-142"/>
              <w:jc w:val="center"/>
              <w:rPr>
                <w:rFonts w:eastAsia="標楷體"/>
                <w:color w:val="000000" w:themeColor="text1"/>
                <w:kern w:val="0"/>
                <w:sz w:val="22"/>
                <w:szCs w:val="20"/>
              </w:rPr>
            </w:pPr>
            <w:r w:rsidRPr="00824F84">
              <w:rPr>
                <w:rFonts w:eastAsia="標楷體"/>
                <w:color w:val="000000" w:themeColor="text1"/>
                <w:kern w:val="0"/>
                <w:sz w:val="22"/>
                <w:szCs w:val="20"/>
              </w:rPr>
              <w:t>2012</w:t>
            </w:r>
            <w:r w:rsidRPr="00824F84">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color w:val="000000" w:themeColor="text1"/>
                <w:kern w:val="0"/>
              </w:rPr>
              <w:t>364,835</w:t>
            </w:r>
          </w:p>
        </w:tc>
        <w:tc>
          <w:tcPr>
            <w:tcW w:w="1103" w:type="dxa"/>
            <w:tcBorders>
              <w:top w:val="nil"/>
              <w:left w:val="single" w:sz="4" w:space="0" w:color="auto"/>
              <w:bottom w:val="nil"/>
              <w:right w:val="doub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color w:val="000000" w:themeColor="text1"/>
                <w:kern w:val="0"/>
              </w:rPr>
              <w:t>20.6</w:t>
            </w:r>
          </w:p>
        </w:tc>
        <w:tc>
          <w:tcPr>
            <w:tcW w:w="1053" w:type="dxa"/>
            <w:tcBorders>
              <w:top w:val="nil"/>
              <w:bottom w:val="nil"/>
              <w:right w:val="single" w:sz="4" w:space="0" w:color="auto"/>
            </w:tcBorders>
            <w:vAlign w:val="center"/>
          </w:tcPr>
          <w:p w:rsidR="004D568F" w:rsidRPr="00824F84" w:rsidRDefault="004D568F" w:rsidP="007340A1">
            <w:pPr>
              <w:ind w:leftChars="38" w:left="91" w:rightChars="25" w:right="60"/>
              <w:jc w:val="right"/>
              <w:rPr>
                <w:rFonts w:eastAsia="標楷體"/>
                <w:color w:val="000000" w:themeColor="text1"/>
              </w:rPr>
            </w:pPr>
            <w:r w:rsidRPr="00824F84">
              <w:rPr>
                <w:rFonts w:eastAsia="標楷體"/>
                <w:color w:val="000000" w:themeColor="text1"/>
              </w:rPr>
              <w:t>21,663</w:t>
            </w:r>
          </w:p>
        </w:tc>
        <w:tc>
          <w:tcPr>
            <w:tcW w:w="922" w:type="dxa"/>
            <w:tcBorders>
              <w:top w:val="nil"/>
              <w:bottom w:val="nil"/>
              <w:right w:val="single" w:sz="4" w:space="0" w:color="auto"/>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5.9</w:t>
            </w:r>
          </w:p>
        </w:tc>
        <w:tc>
          <w:tcPr>
            <w:tcW w:w="1037" w:type="dxa"/>
            <w:tcBorders>
              <w:top w:val="nil"/>
              <w:left w:val="single" w:sz="4" w:space="0" w:color="auto"/>
              <w:bottom w:val="nil"/>
              <w:right w:val="single" w:sz="4" w:space="0" w:color="auto"/>
            </w:tcBorders>
            <w:vAlign w:val="center"/>
          </w:tcPr>
          <w:p w:rsidR="004D568F" w:rsidRPr="00824F84" w:rsidRDefault="004D568F" w:rsidP="007340A1">
            <w:pPr>
              <w:ind w:rightChars="25" w:right="60"/>
              <w:jc w:val="right"/>
              <w:rPr>
                <w:rFonts w:eastAsia="標楷體"/>
                <w:color w:val="000000" w:themeColor="text1"/>
              </w:rPr>
            </w:pPr>
            <w:r w:rsidRPr="00824F84">
              <w:rPr>
                <w:rFonts w:eastAsia="標楷體"/>
                <w:color w:val="000000" w:themeColor="text1"/>
              </w:rPr>
              <w:t>343,172</w:t>
            </w:r>
          </w:p>
        </w:tc>
        <w:tc>
          <w:tcPr>
            <w:tcW w:w="840" w:type="dxa"/>
            <w:tcBorders>
              <w:top w:val="nil"/>
              <w:left w:val="single" w:sz="4" w:space="0" w:color="auto"/>
              <w:bottom w:val="nil"/>
              <w:right w:val="nil"/>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21.7</w:t>
            </w:r>
          </w:p>
        </w:tc>
      </w:tr>
      <w:tr w:rsidR="00824F84" w:rsidRPr="00824F84" w:rsidTr="007340A1">
        <w:trPr>
          <w:cantSplit/>
          <w:trHeight w:val="360"/>
          <w:jc w:val="center"/>
        </w:trPr>
        <w:tc>
          <w:tcPr>
            <w:tcW w:w="1612" w:type="dxa"/>
            <w:tcBorders>
              <w:top w:val="nil"/>
              <w:left w:val="nil"/>
              <w:bottom w:val="nil"/>
              <w:right w:val="single" w:sz="4" w:space="0" w:color="auto"/>
            </w:tcBorders>
            <w:vAlign w:val="center"/>
          </w:tcPr>
          <w:p w:rsidR="004D568F" w:rsidRPr="00824F84" w:rsidRDefault="004D568F" w:rsidP="007340A1">
            <w:pPr>
              <w:snapToGrid w:val="0"/>
              <w:ind w:right="-142"/>
              <w:jc w:val="center"/>
              <w:rPr>
                <w:rFonts w:eastAsia="標楷體"/>
                <w:color w:val="000000" w:themeColor="text1"/>
                <w:kern w:val="0"/>
                <w:sz w:val="22"/>
                <w:szCs w:val="20"/>
              </w:rPr>
            </w:pPr>
            <w:r w:rsidRPr="00824F84">
              <w:rPr>
                <w:rFonts w:eastAsia="標楷體"/>
                <w:color w:val="000000" w:themeColor="text1"/>
                <w:kern w:val="0"/>
                <w:sz w:val="22"/>
                <w:szCs w:val="20"/>
              </w:rPr>
              <w:t>2013</w:t>
            </w:r>
            <w:r w:rsidRPr="00824F84">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color w:val="000000" w:themeColor="text1"/>
                <w:kern w:val="0"/>
              </w:rPr>
              <w:t>19.6</w:t>
            </w:r>
          </w:p>
        </w:tc>
        <w:tc>
          <w:tcPr>
            <w:tcW w:w="1053" w:type="dxa"/>
            <w:tcBorders>
              <w:top w:val="nil"/>
              <w:bottom w:val="nil"/>
              <w:right w:val="single" w:sz="4" w:space="0" w:color="auto"/>
            </w:tcBorders>
            <w:vAlign w:val="center"/>
          </w:tcPr>
          <w:p w:rsidR="004D568F" w:rsidRPr="00824F84" w:rsidRDefault="004D568F" w:rsidP="007340A1">
            <w:pPr>
              <w:ind w:leftChars="38" w:left="91" w:rightChars="25" w:right="60"/>
              <w:jc w:val="right"/>
              <w:rPr>
                <w:rFonts w:eastAsia="標楷體"/>
                <w:color w:val="000000" w:themeColor="text1"/>
              </w:rPr>
            </w:pPr>
            <w:r w:rsidRPr="00824F84">
              <w:rPr>
                <w:rFonts w:eastAsia="標楷體"/>
                <w:color w:val="000000" w:themeColor="text1"/>
              </w:rPr>
              <w:t>24,785</w:t>
            </w:r>
          </w:p>
        </w:tc>
        <w:tc>
          <w:tcPr>
            <w:tcW w:w="922" w:type="dxa"/>
            <w:tcBorders>
              <w:top w:val="nil"/>
              <w:bottom w:val="nil"/>
              <w:right w:val="single" w:sz="4" w:space="0" w:color="auto"/>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4D568F" w:rsidRPr="00824F84" w:rsidRDefault="004D568F" w:rsidP="007340A1">
            <w:pPr>
              <w:ind w:rightChars="25" w:right="60"/>
              <w:jc w:val="right"/>
              <w:rPr>
                <w:rFonts w:eastAsia="標楷體"/>
                <w:color w:val="000000" w:themeColor="text1"/>
              </w:rPr>
            </w:pPr>
            <w:r w:rsidRPr="00824F84">
              <w:rPr>
                <w:rFonts w:eastAsia="標楷體"/>
                <w:color w:val="000000" w:themeColor="text1"/>
              </w:rPr>
              <w:t>411,742</w:t>
            </w:r>
          </w:p>
        </w:tc>
        <w:tc>
          <w:tcPr>
            <w:tcW w:w="840" w:type="dxa"/>
            <w:tcBorders>
              <w:top w:val="nil"/>
              <w:left w:val="single" w:sz="4" w:space="0" w:color="auto"/>
              <w:bottom w:val="nil"/>
              <w:right w:val="nil"/>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20.1</w:t>
            </w:r>
          </w:p>
        </w:tc>
      </w:tr>
      <w:tr w:rsidR="00824F84" w:rsidRPr="00824F84" w:rsidTr="007340A1">
        <w:trPr>
          <w:cantSplit/>
          <w:trHeight w:val="360"/>
          <w:jc w:val="center"/>
        </w:trPr>
        <w:tc>
          <w:tcPr>
            <w:tcW w:w="1612" w:type="dxa"/>
            <w:tcBorders>
              <w:top w:val="nil"/>
              <w:left w:val="nil"/>
              <w:bottom w:val="nil"/>
              <w:right w:val="single" w:sz="4" w:space="0" w:color="auto"/>
            </w:tcBorders>
            <w:vAlign w:val="center"/>
          </w:tcPr>
          <w:p w:rsidR="004D568F" w:rsidRPr="00824F84" w:rsidRDefault="004D568F" w:rsidP="007340A1">
            <w:pPr>
              <w:snapToGrid w:val="0"/>
              <w:ind w:right="-142"/>
              <w:jc w:val="center"/>
              <w:rPr>
                <w:rFonts w:eastAsia="標楷體"/>
                <w:color w:val="000000" w:themeColor="text1"/>
                <w:kern w:val="0"/>
                <w:sz w:val="22"/>
                <w:szCs w:val="20"/>
              </w:rPr>
            </w:pPr>
            <w:r w:rsidRPr="00824F84">
              <w:rPr>
                <w:rFonts w:eastAsia="標楷體"/>
                <w:color w:val="000000" w:themeColor="text1"/>
                <w:kern w:val="0"/>
                <w:sz w:val="22"/>
                <w:szCs w:val="20"/>
              </w:rPr>
              <w:t>2014</w:t>
            </w:r>
            <w:r w:rsidRPr="00824F84">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D568F" w:rsidRPr="00824F84" w:rsidRDefault="004D568F" w:rsidP="007340A1">
            <w:pPr>
              <w:widowControl/>
              <w:ind w:right="-142" w:firstLineChars="150" w:firstLine="360"/>
              <w:rPr>
                <w:rFonts w:eastAsia="標楷體"/>
                <w:color w:val="000000" w:themeColor="text1"/>
                <w:kern w:val="0"/>
              </w:rPr>
            </w:pPr>
            <w:r w:rsidRPr="00824F84">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color w:val="000000" w:themeColor="text1"/>
                <w:kern w:val="0"/>
              </w:rPr>
              <w:t>15.7</w:t>
            </w:r>
          </w:p>
        </w:tc>
        <w:tc>
          <w:tcPr>
            <w:tcW w:w="1053" w:type="dxa"/>
            <w:tcBorders>
              <w:top w:val="nil"/>
              <w:bottom w:val="nil"/>
              <w:right w:val="single" w:sz="4" w:space="0" w:color="auto"/>
            </w:tcBorders>
            <w:vAlign w:val="center"/>
          </w:tcPr>
          <w:p w:rsidR="004D568F" w:rsidRPr="00824F84" w:rsidRDefault="004D568F" w:rsidP="007340A1">
            <w:pPr>
              <w:ind w:leftChars="38" w:left="91" w:rightChars="25" w:right="60"/>
              <w:jc w:val="right"/>
              <w:rPr>
                <w:rFonts w:eastAsia="標楷體"/>
                <w:color w:val="000000" w:themeColor="text1"/>
              </w:rPr>
            </w:pPr>
            <w:r w:rsidRPr="00824F84">
              <w:rPr>
                <w:rFonts w:eastAsia="標楷體"/>
                <w:color w:val="000000" w:themeColor="text1"/>
              </w:rPr>
              <w:t>25,371</w:t>
            </w:r>
          </w:p>
        </w:tc>
        <w:tc>
          <w:tcPr>
            <w:tcW w:w="922" w:type="dxa"/>
            <w:tcBorders>
              <w:top w:val="nil"/>
              <w:bottom w:val="nil"/>
              <w:right w:val="single" w:sz="4" w:space="0" w:color="auto"/>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4D568F" w:rsidRPr="00824F84" w:rsidRDefault="004D568F" w:rsidP="007340A1">
            <w:pPr>
              <w:ind w:leftChars="38" w:left="91" w:rightChars="25" w:right="60"/>
              <w:jc w:val="right"/>
              <w:rPr>
                <w:rFonts w:eastAsia="標楷體"/>
                <w:color w:val="000000" w:themeColor="text1"/>
              </w:rPr>
            </w:pPr>
            <w:r w:rsidRPr="00824F84">
              <w:rPr>
                <w:rFonts w:eastAsia="標楷體"/>
                <w:color w:val="000000" w:themeColor="text1"/>
              </w:rPr>
              <w:t>476,634</w:t>
            </w:r>
          </w:p>
        </w:tc>
        <w:tc>
          <w:tcPr>
            <w:tcW w:w="840" w:type="dxa"/>
            <w:tcBorders>
              <w:top w:val="nil"/>
              <w:left w:val="single" w:sz="4" w:space="0" w:color="auto"/>
              <w:bottom w:val="nil"/>
              <w:right w:val="nil"/>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15.9</w:t>
            </w:r>
          </w:p>
        </w:tc>
      </w:tr>
      <w:tr w:rsidR="00824F84" w:rsidRPr="00824F84" w:rsidTr="007340A1">
        <w:trPr>
          <w:cantSplit/>
          <w:trHeight w:val="360"/>
          <w:jc w:val="center"/>
        </w:trPr>
        <w:tc>
          <w:tcPr>
            <w:tcW w:w="1612" w:type="dxa"/>
            <w:tcBorders>
              <w:top w:val="nil"/>
              <w:left w:val="nil"/>
              <w:bottom w:val="nil"/>
              <w:right w:val="single" w:sz="4" w:space="0" w:color="auto"/>
            </w:tcBorders>
            <w:vAlign w:val="center"/>
          </w:tcPr>
          <w:p w:rsidR="004D568F" w:rsidRPr="00824F84" w:rsidRDefault="004D568F" w:rsidP="007340A1">
            <w:pPr>
              <w:snapToGrid w:val="0"/>
              <w:ind w:right="-142"/>
              <w:jc w:val="center"/>
              <w:rPr>
                <w:rFonts w:eastAsia="標楷體"/>
                <w:color w:val="000000" w:themeColor="text1"/>
                <w:kern w:val="0"/>
                <w:sz w:val="22"/>
                <w:szCs w:val="20"/>
              </w:rPr>
            </w:pPr>
            <w:r w:rsidRPr="00824F84">
              <w:rPr>
                <w:rFonts w:eastAsia="標楷體"/>
                <w:color w:val="000000" w:themeColor="text1"/>
                <w:kern w:val="0"/>
                <w:sz w:val="22"/>
                <w:szCs w:val="20"/>
              </w:rPr>
              <w:t>2015</w:t>
            </w:r>
            <w:r w:rsidRPr="00824F84">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D568F" w:rsidRPr="00824F84" w:rsidRDefault="004D568F" w:rsidP="007340A1">
            <w:pPr>
              <w:widowControl/>
              <w:ind w:right="-142" w:firstLineChars="150" w:firstLine="360"/>
              <w:rPr>
                <w:rFonts w:eastAsia="標楷體"/>
                <w:color w:val="000000" w:themeColor="text1"/>
                <w:kern w:val="0"/>
              </w:rPr>
            </w:pPr>
            <w:r w:rsidRPr="00824F84">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color w:val="000000" w:themeColor="text1"/>
                <w:kern w:val="0"/>
              </w:rPr>
              <w:t>10.0</w:t>
            </w:r>
          </w:p>
        </w:tc>
        <w:tc>
          <w:tcPr>
            <w:tcW w:w="1053" w:type="dxa"/>
            <w:tcBorders>
              <w:top w:val="nil"/>
              <w:bottom w:val="nil"/>
              <w:right w:val="single" w:sz="4" w:space="0" w:color="auto"/>
            </w:tcBorders>
            <w:vAlign w:val="center"/>
          </w:tcPr>
          <w:p w:rsidR="004D568F" w:rsidRPr="00824F84" w:rsidRDefault="004D568F" w:rsidP="007340A1">
            <w:pPr>
              <w:ind w:leftChars="38" w:left="91" w:rightChars="25" w:right="60"/>
              <w:jc w:val="right"/>
              <w:rPr>
                <w:rFonts w:eastAsia="標楷體"/>
                <w:color w:val="000000" w:themeColor="text1"/>
              </w:rPr>
            </w:pPr>
            <w:r w:rsidRPr="00824F84">
              <w:rPr>
                <w:rFonts w:eastAsia="標楷體"/>
                <w:color w:val="000000" w:themeColor="text1"/>
              </w:rPr>
              <w:t>26,224</w:t>
            </w:r>
          </w:p>
        </w:tc>
        <w:tc>
          <w:tcPr>
            <w:tcW w:w="922" w:type="dxa"/>
            <w:tcBorders>
              <w:top w:val="nil"/>
              <w:bottom w:val="nil"/>
              <w:right w:val="single" w:sz="4" w:space="0" w:color="auto"/>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4D568F" w:rsidRPr="00824F84" w:rsidRDefault="004D568F" w:rsidP="007340A1">
            <w:pPr>
              <w:ind w:leftChars="38" w:left="91" w:rightChars="25" w:right="60"/>
              <w:jc w:val="right"/>
              <w:rPr>
                <w:rFonts w:eastAsia="標楷體"/>
                <w:color w:val="000000" w:themeColor="text1"/>
              </w:rPr>
            </w:pPr>
            <w:r w:rsidRPr="00824F84">
              <w:rPr>
                <w:rFonts w:eastAsia="標楷體"/>
                <w:color w:val="000000" w:themeColor="text1"/>
              </w:rPr>
              <w:t>525,366</w:t>
            </w:r>
          </w:p>
        </w:tc>
        <w:tc>
          <w:tcPr>
            <w:tcW w:w="840" w:type="dxa"/>
            <w:tcBorders>
              <w:top w:val="nil"/>
              <w:left w:val="single" w:sz="4" w:space="0" w:color="auto"/>
              <w:bottom w:val="nil"/>
              <w:right w:val="nil"/>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10.2</w:t>
            </w:r>
          </w:p>
        </w:tc>
      </w:tr>
      <w:tr w:rsidR="00824F84" w:rsidRPr="00824F84" w:rsidTr="007340A1">
        <w:trPr>
          <w:cantSplit/>
          <w:trHeight w:val="360"/>
          <w:jc w:val="center"/>
        </w:trPr>
        <w:tc>
          <w:tcPr>
            <w:tcW w:w="1612" w:type="dxa"/>
            <w:tcBorders>
              <w:top w:val="nil"/>
              <w:left w:val="nil"/>
              <w:bottom w:val="nil"/>
              <w:right w:val="single" w:sz="4" w:space="0" w:color="auto"/>
            </w:tcBorders>
            <w:vAlign w:val="center"/>
          </w:tcPr>
          <w:p w:rsidR="004D568F" w:rsidRPr="00824F84" w:rsidRDefault="004D568F" w:rsidP="007340A1">
            <w:pPr>
              <w:snapToGrid w:val="0"/>
              <w:ind w:right="-142"/>
              <w:jc w:val="center"/>
              <w:rPr>
                <w:rFonts w:eastAsia="標楷體"/>
                <w:color w:val="000000" w:themeColor="text1"/>
                <w:kern w:val="0"/>
                <w:sz w:val="22"/>
                <w:szCs w:val="20"/>
              </w:rPr>
            </w:pPr>
            <w:r w:rsidRPr="00824F84">
              <w:rPr>
                <w:rFonts w:eastAsia="標楷體"/>
                <w:color w:val="000000" w:themeColor="text1"/>
                <w:kern w:val="0"/>
                <w:sz w:val="22"/>
                <w:szCs w:val="20"/>
              </w:rPr>
              <w:t>2016</w:t>
            </w:r>
            <w:r w:rsidRPr="00824F84">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D568F" w:rsidRPr="00824F84" w:rsidRDefault="004D568F" w:rsidP="007340A1">
            <w:pPr>
              <w:widowControl/>
              <w:ind w:right="-142" w:firstLineChars="150" w:firstLine="360"/>
              <w:rPr>
                <w:rFonts w:eastAsia="標楷體"/>
                <w:color w:val="000000" w:themeColor="text1"/>
                <w:kern w:val="0"/>
              </w:rPr>
            </w:pPr>
            <w:r w:rsidRPr="00824F84">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color w:val="000000" w:themeColor="text1"/>
                <w:kern w:val="0"/>
              </w:rPr>
              <w:t>8.1</w:t>
            </w:r>
          </w:p>
        </w:tc>
        <w:tc>
          <w:tcPr>
            <w:tcW w:w="1053" w:type="dxa"/>
            <w:tcBorders>
              <w:top w:val="nil"/>
              <w:bottom w:val="nil"/>
              <w:right w:val="single" w:sz="4" w:space="0" w:color="auto"/>
            </w:tcBorders>
            <w:vAlign w:val="center"/>
          </w:tcPr>
          <w:p w:rsidR="004D568F" w:rsidRPr="00824F84" w:rsidRDefault="004D568F" w:rsidP="007340A1">
            <w:pPr>
              <w:ind w:leftChars="38" w:left="91" w:rightChars="25" w:right="60"/>
              <w:jc w:val="right"/>
              <w:rPr>
                <w:rFonts w:eastAsia="標楷體"/>
                <w:color w:val="000000" w:themeColor="text1"/>
              </w:rPr>
            </w:pPr>
            <w:r w:rsidRPr="00824F84">
              <w:rPr>
                <w:rFonts w:eastAsia="標楷體"/>
                <w:color w:val="000000" w:themeColor="text1"/>
              </w:rPr>
              <w:t>25,164</w:t>
            </w:r>
          </w:p>
        </w:tc>
        <w:tc>
          <w:tcPr>
            <w:tcW w:w="922" w:type="dxa"/>
            <w:tcBorders>
              <w:top w:val="nil"/>
              <w:bottom w:val="nil"/>
              <w:right w:val="single" w:sz="4" w:space="0" w:color="auto"/>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4D568F" w:rsidRPr="00824F84" w:rsidRDefault="004D568F" w:rsidP="007340A1">
            <w:pPr>
              <w:ind w:leftChars="38" w:left="91" w:rightChars="25" w:right="60"/>
              <w:jc w:val="right"/>
              <w:rPr>
                <w:rFonts w:eastAsia="標楷體"/>
                <w:color w:val="000000" w:themeColor="text1"/>
              </w:rPr>
            </w:pPr>
            <w:r w:rsidRPr="00824F84">
              <w:rPr>
                <w:rFonts w:eastAsia="標楷體"/>
                <w:color w:val="000000" w:themeColor="text1"/>
              </w:rPr>
              <w:t>571,337</w:t>
            </w:r>
          </w:p>
        </w:tc>
        <w:tc>
          <w:tcPr>
            <w:tcW w:w="840" w:type="dxa"/>
            <w:tcBorders>
              <w:top w:val="nil"/>
              <w:left w:val="single" w:sz="4" w:space="0" w:color="auto"/>
              <w:bottom w:val="nil"/>
              <w:right w:val="nil"/>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8.3</w:t>
            </w:r>
          </w:p>
        </w:tc>
      </w:tr>
      <w:tr w:rsidR="00824F84" w:rsidRPr="00824F84" w:rsidTr="007340A1">
        <w:trPr>
          <w:cantSplit/>
          <w:trHeight w:val="360"/>
          <w:jc w:val="center"/>
        </w:trPr>
        <w:tc>
          <w:tcPr>
            <w:tcW w:w="1612" w:type="dxa"/>
            <w:tcBorders>
              <w:top w:val="nil"/>
              <w:left w:val="nil"/>
              <w:bottom w:val="nil"/>
              <w:right w:val="single" w:sz="4" w:space="0" w:color="auto"/>
            </w:tcBorders>
            <w:vAlign w:val="center"/>
          </w:tcPr>
          <w:p w:rsidR="004D568F" w:rsidRPr="00824F84" w:rsidRDefault="004D568F" w:rsidP="007340A1">
            <w:pPr>
              <w:snapToGrid w:val="0"/>
              <w:ind w:right="-142"/>
              <w:jc w:val="center"/>
              <w:rPr>
                <w:rFonts w:eastAsia="標楷體"/>
                <w:color w:val="000000" w:themeColor="text1"/>
                <w:kern w:val="0"/>
                <w:sz w:val="22"/>
                <w:szCs w:val="20"/>
              </w:rPr>
            </w:pPr>
            <w:r w:rsidRPr="00824F84">
              <w:rPr>
                <w:rFonts w:eastAsia="標楷體"/>
                <w:color w:val="000000" w:themeColor="text1"/>
                <w:kern w:val="0"/>
                <w:sz w:val="22"/>
                <w:szCs w:val="20"/>
              </w:rPr>
              <w:t>2017</w:t>
            </w:r>
            <w:r w:rsidRPr="00824F84">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D568F" w:rsidRPr="00824F84" w:rsidRDefault="004D568F" w:rsidP="007340A1">
            <w:pPr>
              <w:widowControl/>
              <w:ind w:right="-142" w:firstLineChars="150" w:firstLine="360"/>
              <w:rPr>
                <w:rFonts w:eastAsia="標楷體"/>
                <w:color w:val="000000" w:themeColor="text1"/>
                <w:kern w:val="0"/>
              </w:rPr>
            </w:pPr>
            <w:r w:rsidRPr="00824F84">
              <w:rPr>
                <w:rFonts w:eastAsia="標楷體" w:hint="eastAsia"/>
                <w:color w:val="000000" w:themeColor="text1"/>
                <w:kern w:val="0"/>
              </w:rPr>
              <w:t>631</w:t>
            </w:r>
            <w:r w:rsidRPr="00824F84">
              <w:rPr>
                <w:rFonts w:eastAsia="標楷體"/>
                <w:color w:val="000000" w:themeColor="text1"/>
                <w:kern w:val="0"/>
              </w:rPr>
              <w:t>,</w:t>
            </w:r>
            <w:r w:rsidRPr="00824F84">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hint="eastAsia"/>
                <w:color w:val="000000" w:themeColor="text1"/>
                <w:kern w:val="0"/>
              </w:rPr>
              <w:t>5.9</w:t>
            </w:r>
          </w:p>
        </w:tc>
        <w:tc>
          <w:tcPr>
            <w:tcW w:w="1053" w:type="dxa"/>
            <w:tcBorders>
              <w:top w:val="nil"/>
              <w:bottom w:val="nil"/>
              <w:right w:val="single" w:sz="4" w:space="0" w:color="auto"/>
            </w:tcBorders>
            <w:vAlign w:val="center"/>
          </w:tcPr>
          <w:p w:rsidR="004D568F" w:rsidRPr="00824F84" w:rsidRDefault="004D568F" w:rsidP="007340A1">
            <w:pPr>
              <w:ind w:leftChars="38" w:left="91" w:rightChars="25" w:right="60"/>
              <w:jc w:val="right"/>
              <w:rPr>
                <w:rFonts w:eastAsia="標楷體"/>
                <w:color w:val="000000" w:themeColor="text1"/>
              </w:rPr>
            </w:pPr>
            <w:r w:rsidRPr="00824F84">
              <w:rPr>
                <w:rFonts w:eastAsia="標楷體" w:hint="eastAsia"/>
                <w:color w:val="000000" w:themeColor="text1"/>
              </w:rPr>
              <w:t>23</w:t>
            </w:r>
            <w:r w:rsidRPr="00824F84">
              <w:rPr>
                <w:rFonts w:eastAsia="標楷體"/>
                <w:color w:val="000000" w:themeColor="text1"/>
              </w:rPr>
              <w:t>,</w:t>
            </w:r>
            <w:r w:rsidRPr="00824F84">
              <w:rPr>
                <w:rFonts w:eastAsia="標楷體" w:hint="eastAsia"/>
                <w:color w:val="000000" w:themeColor="text1"/>
              </w:rPr>
              <w:t>552</w:t>
            </w:r>
          </w:p>
        </w:tc>
        <w:tc>
          <w:tcPr>
            <w:tcW w:w="922" w:type="dxa"/>
            <w:tcBorders>
              <w:top w:val="nil"/>
              <w:bottom w:val="nil"/>
              <w:right w:val="single" w:sz="4" w:space="0" w:color="auto"/>
            </w:tcBorders>
            <w:vAlign w:val="center"/>
          </w:tcPr>
          <w:p w:rsidR="004D568F" w:rsidRPr="00824F84" w:rsidRDefault="004D568F" w:rsidP="007340A1">
            <w:pPr>
              <w:ind w:right="-142"/>
              <w:jc w:val="center"/>
              <w:rPr>
                <w:rFonts w:eastAsia="標楷體"/>
                <w:color w:val="000000" w:themeColor="text1"/>
              </w:rPr>
            </w:pPr>
            <w:r w:rsidRPr="00824F84">
              <w:rPr>
                <w:rFonts w:eastAsia="標楷體"/>
                <w:color w:val="000000" w:themeColor="text1"/>
              </w:rPr>
              <w:t>-</w:t>
            </w:r>
            <w:r w:rsidRPr="00824F84">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rsidR="004D568F" w:rsidRPr="00824F84" w:rsidRDefault="004D568F" w:rsidP="007340A1">
            <w:pPr>
              <w:ind w:leftChars="38" w:left="91" w:rightChars="25" w:right="60"/>
              <w:jc w:val="right"/>
              <w:rPr>
                <w:rFonts w:eastAsia="標楷體"/>
                <w:color w:val="000000" w:themeColor="text1"/>
              </w:rPr>
            </w:pPr>
            <w:r w:rsidRPr="00824F84">
              <w:rPr>
                <w:rFonts w:eastAsia="標楷體" w:hint="eastAsia"/>
                <w:color w:val="000000" w:themeColor="text1"/>
              </w:rPr>
              <w:t>608</w:t>
            </w:r>
            <w:r w:rsidRPr="00824F84">
              <w:rPr>
                <w:rFonts w:eastAsia="標楷體"/>
                <w:color w:val="000000" w:themeColor="text1"/>
              </w:rPr>
              <w:t>,</w:t>
            </w:r>
            <w:r w:rsidRPr="00824F84">
              <w:rPr>
                <w:rFonts w:eastAsia="標楷體" w:hint="eastAsia"/>
                <w:color w:val="000000" w:themeColor="text1"/>
              </w:rPr>
              <w:t>132</w:t>
            </w:r>
          </w:p>
        </w:tc>
        <w:tc>
          <w:tcPr>
            <w:tcW w:w="840" w:type="dxa"/>
            <w:tcBorders>
              <w:top w:val="nil"/>
              <w:left w:val="single" w:sz="4" w:space="0" w:color="auto"/>
              <w:bottom w:val="nil"/>
              <w:right w:val="nil"/>
            </w:tcBorders>
            <w:vAlign w:val="center"/>
          </w:tcPr>
          <w:p w:rsidR="004D568F" w:rsidRPr="00824F84" w:rsidRDefault="004D568F" w:rsidP="007340A1">
            <w:pPr>
              <w:ind w:right="-142"/>
              <w:jc w:val="center"/>
              <w:rPr>
                <w:rFonts w:eastAsia="標楷體"/>
                <w:color w:val="000000" w:themeColor="text1"/>
              </w:rPr>
            </w:pPr>
            <w:r w:rsidRPr="00824F84">
              <w:rPr>
                <w:rFonts w:eastAsia="標楷體" w:hint="eastAsia"/>
                <w:color w:val="000000" w:themeColor="text1"/>
              </w:rPr>
              <w:t>7.7</w:t>
            </w:r>
          </w:p>
        </w:tc>
      </w:tr>
      <w:tr w:rsidR="00824F84" w:rsidRPr="00824F84" w:rsidTr="007340A1">
        <w:trPr>
          <w:cantSplit/>
          <w:trHeight w:val="360"/>
          <w:jc w:val="center"/>
        </w:trPr>
        <w:tc>
          <w:tcPr>
            <w:tcW w:w="1612" w:type="dxa"/>
            <w:tcBorders>
              <w:top w:val="nil"/>
              <w:left w:val="nil"/>
              <w:bottom w:val="nil"/>
              <w:right w:val="single" w:sz="4" w:space="0" w:color="auto"/>
            </w:tcBorders>
            <w:vAlign w:val="center"/>
          </w:tcPr>
          <w:p w:rsidR="004D568F" w:rsidRPr="00824F84" w:rsidRDefault="004D568F" w:rsidP="007340A1">
            <w:pPr>
              <w:snapToGrid w:val="0"/>
              <w:ind w:right="-142"/>
              <w:jc w:val="center"/>
              <w:rPr>
                <w:rFonts w:eastAsia="標楷體"/>
                <w:color w:val="000000" w:themeColor="text1"/>
                <w:kern w:val="0"/>
                <w:sz w:val="22"/>
                <w:szCs w:val="20"/>
              </w:rPr>
            </w:pPr>
            <w:r w:rsidRPr="00824F84">
              <w:rPr>
                <w:rFonts w:eastAsia="標楷體" w:hint="eastAsia"/>
                <w:color w:val="000000" w:themeColor="text1"/>
                <w:kern w:val="0"/>
                <w:sz w:val="22"/>
                <w:szCs w:val="20"/>
              </w:rPr>
              <w:t>2018</w:t>
            </w:r>
            <w:r w:rsidRPr="00824F84">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D568F" w:rsidRPr="00824F84" w:rsidRDefault="004D568F" w:rsidP="007340A1">
            <w:pPr>
              <w:widowControl/>
              <w:ind w:right="-142" w:firstLineChars="150" w:firstLine="360"/>
              <w:rPr>
                <w:rFonts w:eastAsia="標楷體"/>
                <w:color w:val="000000" w:themeColor="text1"/>
                <w:kern w:val="0"/>
              </w:rPr>
            </w:pPr>
            <w:r w:rsidRPr="00824F84">
              <w:rPr>
                <w:rFonts w:eastAsia="標楷體" w:hint="eastAsia"/>
                <w:color w:val="000000" w:themeColor="text1"/>
                <w:kern w:val="0"/>
              </w:rPr>
              <w:t>635,636</w:t>
            </w:r>
          </w:p>
        </w:tc>
        <w:tc>
          <w:tcPr>
            <w:tcW w:w="1103" w:type="dxa"/>
            <w:tcBorders>
              <w:top w:val="nil"/>
              <w:left w:val="single" w:sz="4" w:space="0" w:color="auto"/>
              <w:bottom w:val="nil"/>
              <w:right w:val="doub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hint="eastAsia"/>
                <w:color w:val="000000" w:themeColor="text1"/>
                <w:kern w:val="0"/>
              </w:rPr>
              <w:t>5.9</w:t>
            </w:r>
          </w:p>
        </w:tc>
        <w:tc>
          <w:tcPr>
            <w:tcW w:w="1053" w:type="dxa"/>
            <w:tcBorders>
              <w:top w:val="nil"/>
              <w:bottom w:val="nil"/>
              <w:right w:val="single" w:sz="4" w:space="0" w:color="auto"/>
            </w:tcBorders>
            <w:vAlign w:val="center"/>
          </w:tcPr>
          <w:p w:rsidR="004D568F" w:rsidRPr="00824F84" w:rsidRDefault="004D568F" w:rsidP="007340A1">
            <w:pPr>
              <w:ind w:leftChars="38" w:left="91" w:rightChars="25" w:right="60"/>
              <w:jc w:val="center"/>
              <w:rPr>
                <w:rFonts w:eastAsia="標楷體"/>
                <w:color w:val="000000" w:themeColor="text1"/>
              </w:rPr>
            </w:pPr>
            <w:proofErr w:type="gramStart"/>
            <w:r w:rsidRPr="00824F84">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4D568F" w:rsidRPr="00824F84" w:rsidRDefault="004D568F" w:rsidP="007340A1">
            <w:pPr>
              <w:ind w:right="-142"/>
              <w:jc w:val="center"/>
              <w:rPr>
                <w:rFonts w:eastAsia="標楷體"/>
                <w:color w:val="000000" w:themeColor="text1"/>
              </w:rPr>
            </w:pPr>
            <w:proofErr w:type="gramStart"/>
            <w:r w:rsidRPr="00824F84">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4D568F" w:rsidRPr="00824F84" w:rsidRDefault="004D568F" w:rsidP="007340A1">
            <w:pPr>
              <w:ind w:leftChars="38" w:left="91" w:rightChars="25" w:right="60"/>
              <w:jc w:val="center"/>
              <w:rPr>
                <w:rFonts w:eastAsia="標楷體"/>
                <w:color w:val="000000" w:themeColor="text1"/>
              </w:rPr>
            </w:pPr>
            <w:proofErr w:type="gramStart"/>
            <w:r w:rsidRPr="00824F84">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4D568F" w:rsidRPr="00824F84" w:rsidRDefault="004D568F" w:rsidP="007340A1">
            <w:pPr>
              <w:ind w:right="-142"/>
              <w:jc w:val="center"/>
              <w:rPr>
                <w:rFonts w:eastAsia="標楷體"/>
                <w:color w:val="000000" w:themeColor="text1"/>
              </w:rPr>
            </w:pPr>
            <w:proofErr w:type="gramStart"/>
            <w:r w:rsidRPr="00824F84">
              <w:rPr>
                <w:rFonts w:eastAsia="標楷體" w:hint="eastAsia"/>
                <w:color w:val="000000" w:themeColor="text1"/>
              </w:rPr>
              <w:t>—</w:t>
            </w:r>
            <w:proofErr w:type="gramEnd"/>
          </w:p>
        </w:tc>
      </w:tr>
      <w:tr w:rsidR="00824F84" w:rsidRPr="00824F84" w:rsidTr="007340A1">
        <w:trPr>
          <w:cantSplit/>
          <w:trHeight w:val="360"/>
          <w:jc w:val="center"/>
        </w:trPr>
        <w:tc>
          <w:tcPr>
            <w:tcW w:w="1612" w:type="dxa"/>
            <w:tcBorders>
              <w:top w:val="nil"/>
              <w:left w:val="nil"/>
              <w:bottom w:val="nil"/>
              <w:right w:val="single" w:sz="4" w:space="0" w:color="auto"/>
            </w:tcBorders>
            <w:vAlign w:val="center"/>
          </w:tcPr>
          <w:p w:rsidR="004D568F" w:rsidRPr="00824F84" w:rsidRDefault="004D568F" w:rsidP="007340A1">
            <w:pPr>
              <w:snapToGrid w:val="0"/>
              <w:ind w:right="-142"/>
              <w:jc w:val="center"/>
              <w:rPr>
                <w:rFonts w:eastAsia="標楷體"/>
                <w:color w:val="000000" w:themeColor="text1"/>
                <w:kern w:val="0"/>
                <w:sz w:val="22"/>
                <w:szCs w:val="20"/>
              </w:rPr>
            </w:pPr>
            <w:r w:rsidRPr="00824F84">
              <w:rPr>
                <w:rFonts w:eastAsia="標楷體" w:hint="eastAsia"/>
                <w:color w:val="000000" w:themeColor="text1"/>
                <w:kern w:val="0"/>
                <w:sz w:val="22"/>
                <w:szCs w:val="20"/>
              </w:rPr>
              <w:t>2019</w:t>
            </w:r>
            <w:r w:rsidRPr="00824F84">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D568F" w:rsidRPr="00824F84" w:rsidRDefault="004D568F" w:rsidP="007340A1">
            <w:pPr>
              <w:widowControl/>
              <w:ind w:right="-142" w:firstLineChars="150" w:firstLine="360"/>
              <w:rPr>
                <w:rFonts w:eastAsia="標楷體"/>
                <w:color w:val="000000" w:themeColor="text1"/>
                <w:kern w:val="0"/>
              </w:rPr>
            </w:pPr>
            <w:r w:rsidRPr="00824F84">
              <w:rPr>
                <w:rFonts w:eastAsia="標楷體"/>
                <w:color w:val="000000" w:themeColor="text1"/>
                <w:kern w:val="0"/>
              </w:rPr>
              <w:t>5</w:t>
            </w:r>
            <w:r w:rsidRPr="00824F84">
              <w:rPr>
                <w:rFonts w:eastAsia="標楷體" w:hint="eastAsia"/>
                <w:color w:val="000000" w:themeColor="text1"/>
                <w:kern w:val="0"/>
              </w:rPr>
              <w:t>51,478</w:t>
            </w:r>
          </w:p>
        </w:tc>
        <w:tc>
          <w:tcPr>
            <w:tcW w:w="1103" w:type="dxa"/>
            <w:tcBorders>
              <w:top w:val="nil"/>
              <w:left w:val="single" w:sz="4" w:space="0" w:color="auto"/>
              <w:bottom w:val="nil"/>
              <w:right w:val="doub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hint="eastAsia"/>
                <w:color w:val="000000" w:themeColor="text1"/>
                <w:kern w:val="0"/>
              </w:rPr>
              <w:t>-13.2</w:t>
            </w:r>
          </w:p>
        </w:tc>
        <w:tc>
          <w:tcPr>
            <w:tcW w:w="1053" w:type="dxa"/>
            <w:tcBorders>
              <w:top w:val="nil"/>
              <w:bottom w:val="nil"/>
              <w:right w:val="single" w:sz="4" w:space="0" w:color="auto"/>
            </w:tcBorders>
            <w:vAlign w:val="center"/>
          </w:tcPr>
          <w:p w:rsidR="004D568F" w:rsidRPr="00824F84" w:rsidRDefault="004D568F" w:rsidP="007340A1">
            <w:pPr>
              <w:ind w:leftChars="38" w:left="91" w:rightChars="25" w:right="60"/>
              <w:jc w:val="center"/>
              <w:rPr>
                <w:rFonts w:eastAsia="標楷體"/>
                <w:color w:val="000000" w:themeColor="text1"/>
              </w:rPr>
            </w:pPr>
            <w:proofErr w:type="gramStart"/>
            <w:r w:rsidRPr="00824F84">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4D568F" w:rsidRPr="00824F84" w:rsidRDefault="004D568F" w:rsidP="007340A1">
            <w:pPr>
              <w:ind w:right="-142"/>
              <w:jc w:val="center"/>
              <w:rPr>
                <w:rFonts w:eastAsia="標楷體"/>
                <w:color w:val="000000" w:themeColor="text1"/>
              </w:rPr>
            </w:pPr>
            <w:proofErr w:type="gramStart"/>
            <w:r w:rsidRPr="00824F84">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4D568F" w:rsidRPr="00824F84" w:rsidRDefault="004D568F" w:rsidP="007340A1">
            <w:pPr>
              <w:ind w:leftChars="38" w:left="91" w:rightChars="25" w:right="60"/>
              <w:jc w:val="center"/>
              <w:rPr>
                <w:rFonts w:eastAsia="標楷體"/>
                <w:color w:val="000000" w:themeColor="text1"/>
              </w:rPr>
            </w:pPr>
            <w:proofErr w:type="gramStart"/>
            <w:r w:rsidRPr="00824F84">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4D568F" w:rsidRPr="00824F84" w:rsidRDefault="004D568F" w:rsidP="007340A1">
            <w:pPr>
              <w:ind w:right="-142"/>
              <w:jc w:val="center"/>
              <w:rPr>
                <w:rFonts w:eastAsia="標楷體"/>
                <w:color w:val="000000" w:themeColor="text1"/>
              </w:rPr>
            </w:pPr>
            <w:proofErr w:type="gramStart"/>
            <w:r w:rsidRPr="00824F84">
              <w:rPr>
                <w:rFonts w:eastAsia="標楷體" w:hint="eastAsia"/>
                <w:color w:val="000000" w:themeColor="text1"/>
              </w:rPr>
              <w:t>—</w:t>
            </w:r>
            <w:proofErr w:type="gramEnd"/>
          </w:p>
        </w:tc>
      </w:tr>
      <w:tr w:rsidR="00824F84" w:rsidRPr="00824F84" w:rsidTr="007340A1">
        <w:trPr>
          <w:cantSplit/>
          <w:trHeight w:val="360"/>
          <w:jc w:val="center"/>
        </w:trPr>
        <w:tc>
          <w:tcPr>
            <w:tcW w:w="1612" w:type="dxa"/>
            <w:tcBorders>
              <w:top w:val="nil"/>
              <w:left w:val="nil"/>
              <w:bottom w:val="single" w:sz="4" w:space="0" w:color="auto"/>
              <w:right w:val="single" w:sz="4" w:space="0" w:color="auto"/>
            </w:tcBorders>
            <w:vAlign w:val="center"/>
          </w:tcPr>
          <w:p w:rsidR="004D568F" w:rsidRPr="00824F84" w:rsidRDefault="004D568F" w:rsidP="007340A1">
            <w:pPr>
              <w:snapToGrid w:val="0"/>
              <w:ind w:right="-142"/>
              <w:jc w:val="center"/>
              <w:rPr>
                <w:rFonts w:eastAsia="標楷體"/>
                <w:color w:val="000000" w:themeColor="text1"/>
                <w:kern w:val="0"/>
                <w:sz w:val="22"/>
                <w:szCs w:val="20"/>
              </w:rPr>
            </w:pPr>
            <w:r w:rsidRPr="00824F84">
              <w:rPr>
                <w:rFonts w:eastAsia="標楷體" w:hint="eastAsia"/>
                <w:color w:val="000000" w:themeColor="text1"/>
                <w:kern w:val="0"/>
                <w:sz w:val="22"/>
                <w:szCs w:val="20"/>
              </w:rPr>
              <w:t>2020</w:t>
            </w:r>
            <w:r w:rsidRPr="00824F84">
              <w:rPr>
                <w:rFonts w:eastAsia="標楷體" w:hint="eastAsia"/>
                <w:color w:val="000000" w:themeColor="text1"/>
                <w:kern w:val="0"/>
                <w:sz w:val="22"/>
                <w:szCs w:val="20"/>
              </w:rPr>
              <w:t>年</w:t>
            </w:r>
            <w:r w:rsidRPr="00824F84">
              <w:rPr>
                <w:rFonts w:eastAsia="標楷體" w:hint="eastAsia"/>
                <w:color w:val="000000" w:themeColor="text1"/>
                <w:kern w:val="0"/>
                <w:sz w:val="22"/>
                <w:szCs w:val="20"/>
              </w:rPr>
              <w:t>1~5</w:t>
            </w:r>
            <w:r w:rsidRPr="00824F84">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hint="eastAsia"/>
                <w:color w:val="000000" w:themeColor="text1"/>
                <w:kern w:val="0"/>
              </w:rPr>
              <w:t>199,194</w:t>
            </w:r>
          </w:p>
        </w:tc>
        <w:tc>
          <w:tcPr>
            <w:tcW w:w="1103" w:type="dxa"/>
            <w:tcBorders>
              <w:top w:val="nil"/>
              <w:left w:val="single" w:sz="4" w:space="0" w:color="auto"/>
              <w:bottom w:val="single" w:sz="4" w:space="0" w:color="auto"/>
              <w:right w:val="double" w:sz="4" w:space="0" w:color="auto"/>
            </w:tcBorders>
            <w:vAlign w:val="center"/>
          </w:tcPr>
          <w:p w:rsidR="004D568F" w:rsidRPr="00824F84" w:rsidRDefault="004D568F" w:rsidP="007340A1">
            <w:pPr>
              <w:widowControl/>
              <w:ind w:right="-142"/>
              <w:jc w:val="center"/>
              <w:rPr>
                <w:rFonts w:eastAsia="標楷體"/>
                <w:color w:val="000000" w:themeColor="text1"/>
                <w:kern w:val="0"/>
              </w:rPr>
            </w:pPr>
            <w:r w:rsidRPr="00824F84">
              <w:rPr>
                <w:rFonts w:eastAsia="標楷體" w:hint="eastAsia"/>
                <w:color w:val="000000" w:themeColor="text1"/>
                <w:kern w:val="0"/>
              </w:rPr>
              <w:t>-6.3</w:t>
            </w:r>
          </w:p>
        </w:tc>
        <w:tc>
          <w:tcPr>
            <w:tcW w:w="1053" w:type="dxa"/>
            <w:tcBorders>
              <w:top w:val="nil"/>
              <w:bottom w:val="single" w:sz="4" w:space="0" w:color="auto"/>
              <w:right w:val="single" w:sz="4" w:space="0" w:color="auto"/>
            </w:tcBorders>
            <w:vAlign w:val="center"/>
          </w:tcPr>
          <w:p w:rsidR="004D568F" w:rsidRPr="00824F84" w:rsidRDefault="004D568F" w:rsidP="007340A1">
            <w:pPr>
              <w:ind w:leftChars="38" w:left="91" w:rightChars="25" w:right="60"/>
              <w:jc w:val="center"/>
              <w:rPr>
                <w:rFonts w:eastAsia="標楷體"/>
                <w:color w:val="000000" w:themeColor="text1"/>
              </w:rPr>
            </w:pPr>
            <w:proofErr w:type="gramStart"/>
            <w:r w:rsidRPr="00824F84">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rsidR="004D568F" w:rsidRPr="00824F84" w:rsidRDefault="004D568F" w:rsidP="007340A1">
            <w:pPr>
              <w:ind w:right="-142"/>
              <w:jc w:val="center"/>
              <w:rPr>
                <w:rFonts w:eastAsia="標楷體"/>
                <w:color w:val="000000" w:themeColor="text1"/>
              </w:rPr>
            </w:pPr>
            <w:proofErr w:type="gramStart"/>
            <w:r w:rsidRPr="00824F84">
              <w:rPr>
                <w:rFonts w:eastAsia="標楷體" w:hint="eastAsia"/>
                <w:color w:val="000000" w:themeColor="text1"/>
              </w:rPr>
              <w:t>—</w:t>
            </w:r>
            <w:proofErr w:type="gramEnd"/>
          </w:p>
        </w:tc>
        <w:tc>
          <w:tcPr>
            <w:tcW w:w="1037" w:type="dxa"/>
            <w:tcBorders>
              <w:top w:val="nil"/>
              <w:left w:val="single" w:sz="4" w:space="0" w:color="auto"/>
              <w:bottom w:val="single" w:sz="4" w:space="0" w:color="auto"/>
              <w:right w:val="single" w:sz="4" w:space="0" w:color="auto"/>
            </w:tcBorders>
            <w:vAlign w:val="center"/>
          </w:tcPr>
          <w:p w:rsidR="004D568F" w:rsidRPr="00824F84" w:rsidRDefault="004D568F" w:rsidP="007340A1">
            <w:pPr>
              <w:ind w:leftChars="38" w:left="91" w:rightChars="25" w:right="60"/>
              <w:jc w:val="center"/>
              <w:rPr>
                <w:rFonts w:eastAsia="標楷體"/>
                <w:color w:val="000000" w:themeColor="text1"/>
              </w:rPr>
            </w:pPr>
            <w:proofErr w:type="gramStart"/>
            <w:r w:rsidRPr="00824F84">
              <w:rPr>
                <w:rFonts w:eastAsia="標楷體" w:hint="eastAsia"/>
                <w:color w:val="000000" w:themeColor="text1"/>
              </w:rPr>
              <w:t>—</w:t>
            </w:r>
            <w:proofErr w:type="gramEnd"/>
          </w:p>
        </w:tc>
        <w:tc>
          <w:tcPr>
            <w:tcW w:w="840" w:type="dxa"/>
            <w:tcBorders>
              <w:top w:val="nil"/>
              <w:left w:val="single" w:sz="4" w:space="0" w:color="auto"/>
              <w:bottom w:val="single" w:sz="4" w:space="0" w:color="auto"/>
              <w:right w:val="nil"/>
            </w:tcBorders>
            <w:vAlign w:val="center"/>
          </w:tcPr>
          <w:p w:rsidR="004D568F" w:rsidRPr="00824F84" w:rsidRDefault="004D568F" w:rsidP="007340A1">
            <w:pPr>
              <w:ind w:right="-142"/>
              <w:jc w:val="center"/>
              <w:rPr>
                <w:rFonts w:eastAsia="標楷體"/>
                <w:color w:val="000000" w:themeColor="text1"/>
              </w:rPr>
            </w:pPr>
            <w:proofErr w:type="gramStart"/>
            <w:r w:rsidRPr="00824F84">
              <w:rPr>
                <w:rFonts w:eastAsia="標楷體" w:hint="eastAsia"/>
                <w:color w:val="000000" w:themeColor="text1"/>
              </w:rPr>
              <w:t>—</w:t>
            </w:r>
            <w:proofErr w:type="gramEnd"/>
          </w:p>
        </w:tc>
      </w:tr>
    </w:tbl>
    <w:p w:rsidR="00C4650C" w:rsidRPr="00824F84" w:rsidRDefault="00C4650C" w:rsidP="00C4650C">
      <w:pPr>
        <w:snapToGrid w:val="0"/>
        <w:spacing w:line="200" w:lineRule="atLeast"/>
        <w:ind w:leftChars="100" w:left="699" w:right="-1196" w:hanging="459"/>
        <w:jc w:val="both"/>
        <w:rPr>
          <w:rFonts w:eastAsia="標楷體"/>
          <w:color w:val="000000" w:themeColor="text1"/>
          <w:kern w:val="0"/>
          <w:sz w:val="22"/>
          <w:szCs w:val="20"/>
        </w:rPr>
      </w:pPr>
      <w:proofErr w:type="gramStart"/>
      <w:r w:rsidRPr="00824F84">
        <w:rPr>
          <w:rFonts w:eastAsia="標楷體"/>
          <w:color w:val="000000" w:themeColor="text1"/>
          <w:sz w:val="22"/>
        </w:rPr>
        <w:t>註</w:t>
      </w:r>
      <w:proofErr w:type="gramEnd"/>
      <w:r w:rsidRPr="00824F84">
        <w:rPr>
          <w:rFonts w:eastAsia="標楷體"/>
          <w:color w:val="000000" w:themeColor="text1"/>
          <w:sz w:val="22"/>
        </w:rPr>
        <w:t>：中國大陸國家統計局自</w:t>
      </w:r>
      <w:r w:rsidRPr="00824F84">
        <w:rPr>
          <w:rFonts w:eastAsia="標楷體"/>
          <w:color w:val="000000" w:themeColor="text1"/>
          <w:sz w:val="22"/>
        </w:rPr>
        <w:t>2011</w:t>
      </w:r>
      <w:r w:rsidRPr="00824F84">
        <w:rPr>
          <w:rFonts w:eastAsia="標楷體"/>
          <w:color w:val="000000" w:themeColor="text1"/>
          <w:sz w:val="22"/>
        </w:rPr>
        <w:t>年</w:t>
      </w:r>
      <w:r w:rsidRPr="00824F84">
        <w:rPr>
          <w:rFonts w:eastAsia="標楷體"/>
          <w:color w:val="000000" w:themeColor="text1"/>
          <w:sz w:val="22"/>
        </w:rPr>
        <w:t>4</w:t>
      </w:r>
      <w:r w:rsidRPr="00824F84">
        <w:rPr>
          <w:rFonts w:eastAsia="標楷體"/>
          <w:color w:val="000000" w:themeColor="text1"/>
          <w:sz w:val="22"/>
        </w:rPr>
        <w:t>月起，公布之固定資產投資數據不含農戶。</w:t>
      </w:r>
    </w:p>
    <w:p w:rsidR="002C423D" w:rsidRPr="00824F84" w:rsidRDefault="00C4650C" w:rsidP="00C4650C">
      <w:pPr>
        <w:snapToGrid w:val="0"/>
        <w:spacing w:line="200" w:lineRule="atLeast"/>
        <w:ind w:leftChars="100" w:left="699" w:right="-1196" w:hanging="459"/>
        <w:jc w:val="both"/>
        <w:rPr>
          <w:rFonts w:eastAsia="標楷體"/>
          <w:b/>
          <w:bCs/>
          <w:color w:val="000000" w:themeColor="text1"/>
          <w:sz w:val="32"/>
          <w:szCs w:val="32"/>
        </w:rPr>
      </w:pPr>
      <w:r w:rsidRPr="00824F84">
        <w:rPr>
          <w:rFonts w:eastAsia="標楷體"/>
          <w:color w:val="000000" w:themeColor="text1"/>
          <w:sz w:val="22"/>
        </w:rPr>
        <w:t>資料來源：中國大陸統計年鑑</w:t>
      </w:r>
      <w:r w:rsidRPr="00824F84">
        <w:rPr>
          <w:rFonts w:eastAsia="標楷體" w:hint="eastAsia"/>
          <w:color w:val="000000" w:themeColor="text1"/>
          <w:sz w:val="22"/>
        </w:rPr>
        <w:t>、</w:t>
      </w:r>
      <w:r w:rsidRPr="00824F84">
        <w:rPr>
          <w:rFonts w:eastAsia="標楷體"/>
          <w:color w:val="000000" w:themeColor="text1"/>
          <w:sz w:val="22"/>
        </w:rPr>
        <w:t>中國大陸國家統計局。</w:t>
      </w:r>
      <w:r w:rsidR="002C423D" w:rsidRPr="00824F84">
        <w:rPr>
          <w:rFonts w:eastAsia="標楷體"/>
          <w:b/>
          <w:bCs/>
          <w:color w:val="000000" w:themeColor="text1"/>
          <w:sz w:val="32"/>
          <w:szCs w:val="32"/>
        </w:rPr>
        <w:br w:type="page"/>
      </w:r>
      <w:bookmarkStart w:id="156" w:name="_Toc476138387"/>
    </w:p>
    <w:p w:rsidR="002C423D" w:rsidRPr="00824F84" w:rsidRDefault="002C423D" w:rsidP="002C423D">
      <w:pPr>
        <w:keepNext/>
        <w:snapToGrid w:val="0"/>
        <w:spacing w:beforeLines="50" w:before="180" w:line="300" w:lineRule="auto"/>
        <w:ind w:rightChars="-25" w:right="-60"/>
        <w:outlineLvl w:val="2"/>
        <w:rPr>
          <w:rFonts w:eastAsia="標楷體"/>
          <w:color w:val="000000" w:themeColor="text1"/>
          <w:sz w:val="32"/>
          <w:szCs w:val="32"/>
        </w:rPr>
      </w:pPr>
      <w:bookmarkStart w:id="157" w:name="_Toc36455813"/>
      <w:r w:rsidRPr="00824F84">
        <w:rPr>
          <w:rFonts w:eastAsia="標楷體"/>
          <w:b/>
          <w:bCs/>
          <w:color w:val="000000" w:themeColor="text1"/>
          <w:sz w:val="32"/>
          <w:szCs w:val="32"/>
        </w:rPr>
        <w:lastRenderedPageBreak/>
        <w:t>（二）吸引外資</w:t>
      </w:r>
      <w:bookmarkEnd w:id="156"/>
      <w:bookmarkEnd w:id="157"/>
    </w:p>
    <w:p w:rsidR="00C4650C" w:rsidRPr="00824F84" w:rsidRDefault="004D568F" w:rsidP="00C4650C">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824F84">
        <w:rPr>
          <w:rFonts w:eastAsia="標楷體"/>
          <w:color w:val="000000" w:themeColor="text1"/>
          <w:kern w:val="0"/>
          <w:sz w:val="28"/>
          <w:szCs w:val="20"/>
        </w:rPr>
        <w:t>－</w:t>
      </w:r>
      <w:r w:rsidRPr="00824F84">
        <w:rPr>
          <w:rFonts w:eastAsia="標楷體" w:hint="eastAsia"/>
          <w:color w:val="000000" w:themeColor="text1"/>
          <w:kern w:val="0"/>
          <w:sz w:val="28"/>
          <w:szCs w:val="20"/>
        </w:rPr>
        <w:t>2020</w:t>
      </w:r>
      <w:r w:rsidRPr="00824F84">
        <w:rPr>
          <w:rFonts w:eastAsia="標楷體"/>
          <w:color w:val="000000" w:themeColor="text1"/>
          <w:kern w:val="0"/>
          <w:sz w:val="28"/>
          <w:szCs w:val="20"/>
        </w:rPr>
        <w:t>年</w:t>
      </w:r>
      <w:r w:rsidRPr="00824F84">
        <w:rPr>
          <w:rFonts w:eastAsia="標楷體" w:hint="eastAsia"/>
          <w:color w:val="000000" w:themeColor="text1"/>
          <w:kern w:val="0"/>
          <w:sz w:val="28"/>
          <w:szCs w:val="20"/>
        </w:rPr>
        <w:t>1</w:t>
      </w:r>
      <w:r w:rsidRPr="00824F84">
        <w:rPr>
          <w:rFonts w:eastAsia="標楷體" w:hint="eastAsia"/>
          <w:color w:val="000000" w:themeColor="text1"/>
          <w:kern w:val="0"/>
          <w:sz w:val="28"/>
          <w:szCs w:val="20"/>
        </w:rPr>
        <w:t>月</w:t>
      </w:r>
      <w:r w:rsidRPr="00824F84">
        <w:rPr>
          <w:rFonts w:eastAsia="標楷體"/>
          <w:color w:val="000000" w:themeColor="text1"/>
          <w:kern w:val="0"/>
          <w:sz w:val="28"/>
          <w:szCs w:val="20"/>
        </w:rPr>
        <w:t>中國大陸非金融領域新批設立外商投資企業</w:t>
      </w:r>
      <w:r w:rsidRPr="00824F84">
        <w:rPr>
          <w:rFonts w:eastAsia="標楷體"/>
          <w:color w:val="000000" w:themeColor="text1"/>
          <w:kern w:val="0"/>
          <w:sz w:val="28"/>
          <w:szCs w:val="20"/>
        </w:rPr>
        <w:t>3</w:t>
      </w:r>
      <w:r w:rsidRPr="00824F84">
        <w:rPr>
          <w:rFonts w:eastAsia="標楷體" w:hint="eastAsia"/>
          <w:color w:val="000000" w:themeColor="text1"/>
          <w:kern w:val="0"/>
          <w:sz w:val="28"/>
          <w:szCs w:val="20"/>
        </w:rPr>
        <w:t>,</w:t>
      </w:r>
      <w:r w:rsidRPr="00824F84">
        <w:rPr>
          <w:rFonts w:eastAsia="標楷體"/>
          <w:color w:val="000000" w:themeColor="text1"/>
          <w:kern w:val="0"/>
          <w:sz w:val="28"/>
          <w:szCs w:val="20"/>
        </w:rPr>
        <w:t>485</w:t>
      </w:r>
      <w:r w:rsidRPr="00824F84">
        <w:rPr>
          <w:rFonts w:eastAsia="標楷體"/>
          <w:color w:val="000000" w:themeColor="text1"/>
          <w:kern w:val="0"/>
          <w:sz w:val="28"/>
          <w:szCs w:val="20"/>
        </w:rPr>
        <w:t>家，較上年同</w:t>
      </w:r>
      <w:r w:rsidRPr="00824F84">
        <w:rPr>
          <w:rFonts w:eastAsia="標楷體" w:hint="eastAsia"/>
          <w:color w:val="000000" w:themeColor="text1"/>
          <w:kern w:val="0"/>
          <w:sz w:val="28"/>
          <w:szCs w:val="20"/>
        </w:rPr>
        <w:t>月減少</w:t>
      </w:r>
      <w:r w:rsidRPr="00824F84">
        <w:rPr>
          <w:rFonts w:eastAsia="標楷體" w:hint="eastAsia"/>
          <w:color w:val="000000" w:themeColor="text1"/>
          <w:kern w:val="0"/>
          <w:sz w:val="28"/>
          <w:szCs w:val="20"/>
        </w:rPr>
        <w:t>25.0%</w:t>
      </w:r>
      <w:r w:rsidRPr="00824F84">
        <w:rPr>
          <w:rFonts w:eastAsia="標楷體"/>
          <w:color w:val="000000" w:themeColor="text1"/>
          <w:kern w:val="0"/>
          <w:sz w:val="28"/>
          <w:szCs w:val="20"/>
        </w:rPr>
        <w:t>；</w:t>
      </w:r>
      <w:r w:rsidRPr="00824F84">
        <w:rPr>
          <w:rFonts w:eastAsia="標楷體" w:hint="eastAsia"/>
          <w:color w:val="000000" w:themeColor="text1"/>
          <w:kern w:val="0"/>
          <w:sz w:val="28"/>
          <w:szCs w:val="20"/>
        </w:rPr>
        <w:t>2020</w:t>
      </w:r>
      <w:r w:rsidRPr="00824F84">
        <w:rPr>
          <w:rFonts w:eastAsia="標楷體"/>
          <w:color w:val="000000" w:themeColor="text1"/>
          <w:kern w:val="0"/>
          <w:sz w:val="28"/>
          <w:szCs w:val="20"/>
        </w:rPr>
        <w:t>年</w:t>
      </w:r>
      <w:r w:rsidRPr="00824F84">
        <w:rPr>
          <w:rFonts w:eastAsia="標楷體" w:hint="eastAsia"/>
          <w:color w:val="000000" w:themeColor="text1"/>
          <w:kern w:val="0"/>
          <w:sz w:val="28"/>
          <w:szCs w:val="20"/>
        </w:rPr>
        <w:t>5</w:t>
      </w:r>
      <w:r w:rsidRPr="00824F84">
        <w:rPr>
          <w:rFonts w:eastAsia="標楷體" w:hint="eastAsia"/>
          <w:color w:val="000000" w:themeColor="text1"/>
          <w:kern w:val="0"/>
          <w:sz w:val="28"/>
          <w:szCs w:val="20"/>
        </w:rPr>
        <w:t>月</w:t>
      </w:r>
      <w:r w:rsidRPr="00824F84">
        <w:rPr>
          <w:rFonts w:eastAsia="標楷體"/>
          <w:color w:val="000000" w:themeColor="text1"/>
          <w:kern w:val="0"/>
          <w:sz w:val="28"/>
          <w:szCs w:val="20"/>
        </w:rPr>
        <w:t>實際利用外資金額為</w:t>
      </w:r>
      <w:r w:rsidRPr="00824F84">
        <w:rPr>
          <w:rFonts w:eastAsia="標楷體"/>
          <w:color w:val="000000" w:themeColor="text1"/>
          <w:kern w:val="0"/>
          <w:sz w:val="28"/>
          <w:szCs w:val="20"/>
        </w:rPr>
        <w:t>98.7</w:t>
      </w:r>
      <w:r w:rsidRPr="00824F84">
        <w:rPr>
          <w:rFonts w:eastAsia="標楷體"/>
          <w:color w:val="000000" w:themeColor="text1"/>
          <w:kern w:val="0"/>
          <w:sz w:val="28"/>
          <w:szCs w:val="20"/>
        </w:rPr>
        <w:t>億美元，較上年同</w:t>
      </w:r>
      <w:r w:rsidRPr="00824F84">
        <w:rPr>
          <w:rFonts w:eastAsia="標楷體" w:hint="eastAsia"/>
          <w:color w:val="000000" w:themeColor="text1"/>
          <w:kern w:val="0"/>
          <w:sz w:val="28"/>
          <w:szCs w:val="20"/>
        </w:rPr>
        <w:t>期增加</w:t>
      </w:r>
      <w:r w:rsidRPr="00824F84">
        <w:rPr>
          <w:rFonts w:eastAsia="標楷體"/>
          <w:color w:val="000000" w:themeColor="text1"/>
          <w:kern w:val="0"/>
          <w:sz w:val="28"/>
          <w:szCs w:val="20"/>
        </w:rPr>
        <w:t>4.2 %</w:t>
      </w:r>
      <w:r w:rsidRPr="00824F84">
        <w:rPr>
          <w:rFonts w:eastAsia="標楷體"/>
          <w:color w:val="000000" w:themeColor="text1"/>
          <w:kern w:val="0"/>
          <w:sz w:val="28"/>
          <w:szCs w:val="20"/>
        </w:rPr>
        <w:t>。</w:t>
      </w:r>
    </w:p>
    <w:p w:rsidR="00C4650C" w:rsidRPr="00824F84" w:rsidRDefault="004D568F" w:rsidP="00C4650C">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824F84">
        <w:rPr>
          <w:rFonts w:eastAsia="標楷體"/>
          <w:color w:val="000000" w:themeColor="text1"/>
          <w:kern w:val="0"/>
          <w:sz w:val="28"/>
          <w:szCs w:val="20"/>
        </w:rPr>
        <w:t>－</w:t>
      </w:r>
      <w:r w:rsidRPr="00824F84">
        <w:rPr>
          <w:rFonts w:eastAsia="標楷體" w:hint="eastAsia"/>
          <w:color w:val="000000" w:themeColor="text1"/>
          <w:kern w:val="0"/>
          <w:sz w:val="28"/>
          <w:szCs w:val="20"/>
        </w:rPr>
        <w:t>2019</w:t>
      </w:r>
      <w:r w:rsidRPr="00824F84">
        <w:rPr>
          <w:rFonts w:eastAsia="標楷體"/>
          <w:color w:val="000000" w:themeColor="text1"/>
          <w:kern w:val="0"/>
          <w:sz w:val="28"/>
          <w:szCs w:val="20"/>
        </w:rPr>
        <w:t>年</w:t>
      </w:r>
      <w:r w:rsidRPr="00824F84">
        <w:rPr>
          <w:rFonts w:eastAsia="標楷體" w:hint="eastAsia"/>
          <w:color w:val="000000" w:themeColor="text1"/>
          <w:kern w:val="0"/>
          <w:sz w:val="28"/>
          <w:szCs w:val="20"/>
        </w:rPr>
        <w:t>12</w:t>
      </w:r>
      <w:r w:rsidRPr="00824F84">
        <w:rPr>
          <w:rFonts w:eastAsia="標楷體"/>
          <w:color w:val="000000" w:themeColor="text1"/>
          <w:kern w:val="0"/>
          <w:sz w:val="28"/>
          <w:szCs w:val="20"/>
        </w:rPr>
        <w:t>月外資企業進出口總額</w:t>
      </w:r>
      <w:r w:rsidRPr="00824F84">
        <w:rPr>
          <w:rFonts w:eastAsia="標楷體"/>
          <w:color w:val="000000" w:themeColor="text1"/>
          <w:kern w:val="0"/>
          <w:sz w:val="28"/>
          <w:szCs w:val="20"/>
        </w:rPr>
        <w:t>1,</w:t>
      </w:r>
      <w:r w:rsidRPr="00824F84">
        <w:rPr>
          <w:rFonts w:eastAsia="標楷體" w:hint="eastAsia"/>
          <w:color w:val="000000" w:themeColor="text1"/>
          <w:kern w:val="0"/>
          <w:sz w:val="28"/>
          <w:szCs w:val="20"/>
        </w:rPr>
        <w:t>591.3</w:t>
      </w:r>
      <w:r w:rsidRPr="00824F84">
        <w:rPr>
          <w:rFonts w:eastAsia="標楷體"/>
          <w:color w:val="000000" w:themeColor="text1"/>
          <w:kern w:val="0"/>
          <w:sz w:val="28"/>
          <w:szCs w:val="20"/>
        </w:rPr>
        <w:t>億美元，較上年同</w:t>
      </w:r>
      <w:r w:rsidRPr="00824F84">
        <w:rPr>
          <w:rFonts w:eastAsia="標楷體" w:hint="eastAsia"/>
          <w:color w:val="000000" w:themeColor="text1"/>
          <w:kern w:val="0"/>
          <w:sz w:val="28"/>
          <w:szCs w:val="20"/>
        </w:rPr>
        <w:t>月增加</w:t>
      </w:r>
      <w:r w:rsidRPr="00824F84">
        <w:rPr>
          <w:rFonts w:eastAsia="標楷體" w:hint="eastAsia"/>
          <w:color w:val="000000" w:themeColor="text1"/>
          <w:kern w:val="0"/>
          <w:sz w:val="28"/>
          <w:szCs w:val="20"/>
        </w:rPr>
        <w:t>1.0%</w:t>
      </w:r>
      <w:r w:rsidRPr="00824F84">
        <w:rPr>
          <w:rFonts w:eastAsia="標楷體"/>
          <w:color w:val="000000" w:themeColor="text1"/>
          <w:kern w:val="0"/>
          <w:sz w:val="28"/>
          <w:szCs w:val="20"/>
        </w:rPr>
        <w:t>。其中，出口額</w:t>
      </w:r>
      <w:r w:rsidRPr="00824F84">
        <w:rPr>
          <w:rFonts w:eastAsia="標楷體" w:hint="eastAsia"/>
          <w:color w:val="000000" w:themeColor="text1"/>
          <w:kern w:val="0"/>
          <w:sz w:val="28"/>
          <w:szCs w:val="20"/>
        </w:rPr>
        <w:t>833</w:t>
      </w:r>
      <w:r w:rsidRPr="00824F84">
        <w:rPr>
          <w:rFonts w:eastAsia="標楷體"/>
          <w:color w:val="000000" w:themeColor="text1"/>
          <w:kern w:val="0"/>
          <w:sz w:val="28"/>
          <w:szCs w:val="20"/>
        </w:rPr>
        <w:t>億美元，</w:t>
      </w:r>
      <w:r w:rsidRPr="00824F84">
        <w:rPr>
          <w:rFonts w:eastAsia="標楷體" w:hint="eastAsia"/>
          <w:color w:val="000000" w:themeColor="text1"/>
          <w:kern w:val="0"/>
          <w:sz w:val="28"/>
          <w:szCs w:val="20"/>
        </w:rPr>
        <w:t>減少</w:t>
      </w:r>
      <w:r w:rsidRPr="00824F84">
        <w:rPr>
          <w:rFonts w:eastAsia="標楷體" w:hint="eastAsia"/>
          <w:color w:val="000000" w:themeColor="text1"/>
          <w:kern w:val="0"/>
          <w:sz w:val="28"/>
          <w:szCs w:val="20"/>
        </w:rPr>
        <w:t>6.5</w:t>
      </w:r>
      <w:r w:rsidRPr="00824F84">
        <w:rPr>
          <w:rFonts w:eastAsia="標楷體"/>
          <w:color w:val="000000" w:themeColor="text1"/>
          <w:kern w:val="0"/>
          <w:sz w:val="28"/>
          <w:szCs w:val="20"/>
        </w:rPr>
        <w:t>%</w:t>
      </w:r>
      <w:r w:rsidRPr="00824F84">
        <w:rPr>
          <w:rFonts w:eastAsia="標楷體"/>
          <w:color w:val="000000" w:themeColor="text1"/>
          <w:kern w:val="0"/>
          <w:sz w:val="28"/>
          <w:szCs w:val="20"/>
        </w:rPr>
        <w:t>，占整體出口比重為</w:t>
      </w:r>
      <w:r w:rsidRPr="00824F84">
        <w:rPr>
          <w:rFonts w:eastAsia="標楷體" w:hint="eastAsia"/>
          <w:color w:val="000000" w:themeColor="text1"/>
          <w:kern w:val="0"/>
          <w:sz w:val="28"/>
          <w:szCs w:val="20"/>
        </w:rPr>
        <w:t>35.1</w:t>
      </w:r>
      <w:r w:rsidRPr="00824F84">
        <w:rPr>
          <w:rFonts w:eastAsia="標楷體"/>
          <w:color w:val="000000" w:themeColor="text1"/>
          <w:kern w:val="0"/>
          <w:sz w:val="28"/>
          <w:szCs w:val="20"/>
        </w:rPr>
        <w:t>%</w:t>
      </w:r>
      <w:r w:rsidRPr="00824F84">
        <w:rPr>
          <w:rFonts w:eastAsia="標楷體"/>
          <w:color w:val="000000" w:themeColor="text1"/>
          <w:kern w:val="0"/>
          <w:sz w:val="28"/>
          <w:szCs w:val="20"/>
        </w:rPr>
        <w:t>；進口額</w:t>
      </w:r>
      <w:r w:rsidRPr="00824F84">
        <w:rPr>
          <w:rFonts w:eastAsia="標楷體" w:hint="eastAsia"/>
          <w:color w:val="000000" w:themeColor="text1"/>
          <w:kern w:val="0"/>
          <w:sz w:val="28"/>
          <w:szCs w:val="20"/>
        </w:rPr>
        <w:t>757</w:t>
      </w:r>
      <w:r w:rsidRPr="00824F84">
        <w:rPr>
          <w:rFonts w:eastAsia="標楷體"/>
          <w:color w:val="000000" w:themeColor="text1"/>
          <w:kern w:val="0"/>
          <w:sz w:val="28"/>
          <w:szCs w:val="20"/>
        </w:rPr>
        <w:t>億美元，</w:t>
      </w:r>
      <w:r w:rsidRPr="00824F84">
        <w:rPr>
          <w:rFonts w:eastAsia="標楷體" w:hint="eastAsia"/>
          <w:color w:val="000000" w:themeColor="text1"/>
          <w:kern w:val="0"/>
          <w:sz w:val="28"/>
          <w:szCs w:val="20"/>
        </w:rPr>
        <w:t>增加</w:t>
      </w:r>
      <w:r w:rsidRPr="00824F84">
        <w:rPr>
          <w:rFonts w:eastAsia="標楷體" w:hint="eastAsia"/>
          <w:color w:val="000000" w:themeColor="text1"/>
          <w:kern w:val="0"/>
          <w:sz w:val="28"/>
          <w:szCs w:val="20"/>
        </w:rPr>
        <w:t>10.7</w:t>
      </w:r>
      <w:r w:rsidRPr="00824F84">
        <w:rPr>
          <w:rFonts w:eastAsia="標楷體"/>
          <w:color w:val="000000" w:themeColor="text1"/>
          <w:kern w:val="0"/>
          <w:sz w:val="28"/>
          <w:szCs w:val="20"/>
        </w:rPr>
        <w:t>%</w:t>
      </w:r>
      <w:r w:rsidRPr="00824F84">
        <w:rPr>
          <w:rFonts w:eastAsia="標楷體"/>
          <w:color w:val="000000" w:themeColor="text1"/>
          <w:kern w:val="0"/>
          <w:sz w:val="28"/>
          <w:szCs w:val="20"/>
        </w:rPr>
        <w:t>，比重為</w:t>
      </w:r>
      <w:r w:rsidRPr="00824F84">
        <w:rPr>
          <w:rFonts w:eastAsia="標楷體" w:hint="eastAsia"/>
          <w:color w:val="000000" w:themeColor="text1"/>
          <w:kern w:val="0"/>
          <w:sz w:val="28"/>
          <w:szCs w:val="20"/>
        </w:rPr>
        <w:t>39.7</w:t>
      </w:r>
      <w:r w:rsidRPr="00824F84">
        <w:rPr>
          <w:rFonts w:eastAsia="標楷體"/>
          <w:color w:val="000000" w:themeColor="text1"/>
          <w:kern w:val="0"/>
          <w:sz w:val="28"/>
          <w:szCs w:val="20"/>
        </w:rPr>
        <w:t>%</w:t>
      </w:r>
      <w:r w:rsidRPr="00824F84">
        <w:rPr>
          <w:rFonts w:eastAsia="標楷體"/>
          <w:color w:val="000000" w:themeColor="text1"/>
          <w:kern w:val="0"/>
          <w:sz w:val="28"/>
          <w:szCs w:val="20"/>
        </w:rPr>
        <w:t>。</w:t>
      </w:r>
    </w:p>
    <w:p w:rsidR="00C4650C" w:rsidRPr="00824F84" w:rsidRDefault="00C4650C" w:rsidP="00C4650C">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824F84">
        <w:rPr>
          <w:rFonts w:eastAsia="標楷體"/>
          <w:noProof/>
          <w:color w:val="000000" w:themeColor="text1"/>
          <w:kern w:val="0"/>
          <w:szCs w:val="20"/>
        </w:rPr>
        <w:drawing>
          <wp:inline distT="0" distB="0" distL="0" distR="0" wp14:anchorId="1B05C65E" wp14:editId="4797D54C">
            <wp:extent cx="5648325" cy="1600200"/>
            <wp:effectExtent l="0" t="0" r="0" b="0"/>
            <wp:docPr id="1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4650C" w:rsidRPr="00824F84" w:rsidRDefault="00C4650C" w:rsidP="00C4650C">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roofErr w:type="gramStart"/>
      <w:r w:rsidRPr="00824F84">
        <w:rPr>
          <w:rFonts w:eastAsia="標楷體"/>
          <w:color w:val="000000" w:themeColor="text1"/>
          <w:kern w:val="0"/>
          <w:sz w:val="22"/>
          <w:szCs w:val="20"/>
        </w:rPr>
        <w:t>註</w:t>
      </w:r>
      <w:proofErr w:type="gramEnd"/>
      <w:r w:rsidRPr="00824F84">
        <w:rPr>
          <w:rFonts w:eastAsia="標楷體"/>
          <w:color w:val="000000" w:themeColor="text1"/>
          <w:kern w:val="0"/>
          <w:sz w:val="22"/>
          <w:szCs w:val="20"/>
        </w:rPr>
        <w:t>：上述國家對中國大陸投資金額包括透過維京群島、開</w:t>
      </w:r>
      <w:proofErr w:type="gramStart"/>
      <w:r w:rsidRPr="00824F84">
        <w:rPr>
          <w:rFonts w:eastAsia="標楷體"/>
          <w:color w:val="000000" w:themeColor="text1"/>
          <w:kern w:val="0"/>
          <w:sz w:val="22"/>
          <w:szCs w:val="20"/>
        </w:rPr>
        <w:t>曼</w:t>
      </w:r>
      <w:proofErr w:type="gramEnd"/>
      <w:r w:rsidRPr="00824F84">
        <w:rPr>
          <w:rFonts w:eastAsia="標楷體"/>
          <w:color w:val="000000" w:themeColor="text1"/>
          <w:kern w:val="0"/>
          <w:sz w:val="22"/>
          <w:szCs w:val="20"/>
        </w:rPr>
        <w:t>群島、薩摩亞、模里西斯及巴貝多等地對中國大陸投資之金額。</w:t>
      </w:r>
    </w:p>
    <w:p w:rsidR="00C4650C" w:rsidRPr="00824F84" w:rsidRDefault="00C4650C" w:rsidP="00C4650C">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824F84">
        <w:rPr>
          <w:rFonts w:eastAsia="標楷體"/>
          <w:b/>
          <w:bCs/>
          <w:color w:val="000000" w:themeColor="text1"/>
          <w:kern w:val="0"/>
          <w:sz w:val="28"/>
          <w:szCs w:val="20"/>
        </w:rPr>
        <w:t>表</w:t>
      </w:r>
      <w:r w:rsidRPr="00824F84">
        <w:rPr>
          <w:rFonts w:eastAsia="標楷體"/>
          <w:b/>
          <w:bCs/>
          <w:color w:val="000000" w:themeColor="text1"/>
          <w:kern w:val="0"/>
          <w:sz w:val="28"/>
          <w:szCs w:val="20"/>
        </w:rPr>
        <w:t xml:space="preserve">3-2  </w:t>
      </w:r>
      <w:r w:rsidRPr="00824F84">
        <w:rPr>
          <w:rFonts w:eastAsia="標楷體"/>
          <w:b/>
          <w:bCs/>
          <w:color w:val="000000" w:themeColor="text1"/>
          <w:kern w:val="0"/>
          <w:sz w:val="28"/>
          <w:szCs w:val="20"/>
        </w:rPr>
        <w:t>中國大陸外資統計表</w:t>
      </w:r>
      <w:r w:rsidRPr="00824F84">
        <w:rPr>
          <w:rFonts w:eastAsia="標楷體"/>
          <w:b/>
          <w:bCs/>
          <w:color w:val="000000" w:themeColor="text1"/>
          <w:kern w:val="0"/>
          <w:sz w:val="28"/>
          <w:szCs w:val="20"/>
        </w:rPr>
        <w:t xml:space="preserve">         </w:t>
      </w:r>
      <w:r w:rsidRPr="00824F84">
        <w:rPr>
          <w:rFonts w:eastAsia="標楷體"/>
          <w:color w:val="000000" w:themeColor="text1"/>
          <w:kern w:val="0"/>
          <w:szCs w:val="20"/>
        </w:rPr>
        <w:t xml:space="preserve"> </w:t>
      </w:r>
      <w:r w:rsidRPr="00824F84">
        <w:rPr>
          <w:rFonts w:eastAsia="標楷體"/>
          <w:color w:val="000000" w:themeColor="text1"/>
          <w:kern w:val="0"/>
          <w:szCs w:val="20"/>
        </w:rPr>
        <w:t>單位：億美元；</w:t>
      </w:r>
      <w:r w:rsidRPr="00824F84">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824F84" w:rsidRPr="00824F84" w:rsidTr="007340A1">
        <w:trPr>
          <w:cantSplit/>
          <w:trHeight w:val="234"/>
        </w:trPr>
        <w:tc>
          <w:tcPr>
            <w:tcW w:w="1676" w:type="dxa"/>
            <w:vMerge w:val="restart"/>
            <w:tcBorders>
              <w:left w:val="nil"/>
            </w:tcBorders>
          </w:tcPr>
          <w:p w:rsidR="004D568F" w:rsidRPr="00824F84" w:rsidRDefault="004D568F" w:rsidP="004D568F">
            <w:pPr>
              <w:snapToGrid w:val="0"/>
              <w:spacing w:beforeLines="50" w:before="180" w:line="240" w:lineRule="atLeast"/>
              <w:ind w:left="-28"/>
              <w:jc w:val="center"/>
              <w:rPr>
                <w:rFonts w:eastAsia="標楷體"/>
                <w:color w:val="000000" w:themeColor="text1"/>
                <w:sz w:val="22"/>
              </w:rPr>
            </w:pPr>
            <w:r w:rsidRPr="00824F84">
              <w:rPr>
                <w:rFonts w:eastAsia="標楷體"/>
                <w:color w:val="000000" w:themeColor="text1"/>
                <w:sz w:val="22"/>
              </w:rPr>
              <w:t>年（月）</w:t>
            </w:r>
          </w:p>
        </w:tc>
        <w:tc>
          <w:tcPr>
            <w:tcW w:w="1009" w:type="dxa"/>
            <w:vMerge w:val="restart"/>
            <w:vAlign w:val="center"/>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新批設</w:t>
            </w:r>
          </w:p>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家數</w:t>
            </w:r>
          </w:p>
        </w:tc>
        <w:tc>
          <w:tcPr>
            <w:tcW w:w="2264" w:type="dxa"/>
            <w:gridSpan w:val="2"/>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實際利用外資</w:t>
            </w:r>
          </w:p>
        </w:tc>
        <w:tc>
          <w:tcPr>
            <w:tcW w:w="4950" w:type="dxa"/>
            <w:gridSpan w:val="4"/>
            <w:tcBorders>
              <w:right w:val="nil"/>
            </w:tcBorders>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外資企業</w:t>
            </w:r>
          </w:p>
        </w:tc>
      </w:tr>
      <w:tr w:rsidR="00824F84" w:rsidRPr="00824F84" w:rsidTr="007340A1">
        <w:trPr>
          <w:cantSplit/>
          <w:trHeight w:val="170"/>
        </w:trPr>
        <w:tc>
          <w:tcPr>
            <w:tcW w:w="1676" w:type="dxa"/>
            <w:vMerge/>
            <w:tcBorders>
              <w:left w:val="nil"/>
              <w:bottom w:val="single" w:sz="4" w:space="0" w:color="auto"/>
            </w:tcBorders>
          </w:tcPr>
          <w:p w:rsidR="004D568F" w:rsidRPr="00824F84" w:rsidRDefault="004D568F" w:rsidP="007340A1">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4D568F" w:rsidRPr="00824F84" w:rsidRDefault="004D568F" w:rsidP="007340A1">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金額</w:t>
            </w:r>
          </w:p>
        </w:tc>
        <w:tc>
          <w:tcPr>
            <w:tcW w:w="1132" w:type="dxa"/>
            <w:tcBorders>
              <w:bottom w:val="single" w:sz="4" w:space="0" w:color="auto"/>
            </w:tcBorders>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年增率</w:t>
            </w:r>
          </w:p>
        </w:tc>
        <w:tc>
          <w:tcPr>
            <w:tcW w:w="1236" w:type="dxa"/>
            <w:tcBorders>
              <w:bottom w:val="single" w:sz="4" w:space="0" w:color="auto"/>
            </w:tcBorders>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出口金額</w:t>
            </w:r>
          </w:p>
        </w:tc>
        <w:tc>
          <w:tcPr>
            <w:tcW w:w="1273" w:type="dxa"/>
            <w:tcBorders>
              <w:bottom w:val="single" w:sz="4" w:space="0" w:color="auto"/>
            </w:tcBorders>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年增率</w:t>
            </w:r>
          </w:p>
        </w:tc>
        <w:tc>
          <w:tcPr>
            <w:tcW w:w="1333" w:type="dxa"/>
            <w:tcBorders>
              <w:bottom w:val="single" w:sz="4" w:space="0" w:color="auto"/>
            </w:tcBorders>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進口金額</w:t>
            </w:r>
          </w:p>
        </w:tc>
        <w:tc>
          <w:tcPr>
            <w:tcW w:w="1108" w:type="dxa"/>
            <w:tcBorders>
              <w:bottom w:val="single" w:sz="4" w:space="0" w:color="auto"/>
              <w:right w:val="nil"/>
            </w:tcBorders>
          </w:tcPr>
          <w:p w:rsidR="004D568F" w:rsidRPr="00824F84" w:rsidRDefault="004D568F" w:rsidP="007340A1">
            <w:pPr>
              <w:snapToGrid w:val="0"/>
              <w:spacing w:line="240" w:lineRule="atLeast"/>
              <w:jc w:val="center"/>
              <w:rPr>
                <w:rFonts w:eastAsia="標楷體"/>
                <w:color w:val="000000" w:themeColor="text1"/>
                <w:sz w:val="22"/>
              </w:rPr>
            </w:pPr>
            <w:r w:rsidRPr="00824F84">
              <w:rPr>
                <w:rFonts w:eastAsia="標楷體"/>
                <w:color w:val="000000" w:themeColor="text1"/>
                <w:sz w:val="22"/>
              </w:rPr>
              <w:t>年增率</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color w:val="000000" w:themeColor="text1"/>
                <w:sz w:val="22"/>
              </w:rPr>
              <w:t>2015</w:t>
            </w:r>
            <w:r w:rsidRPr="00824F8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color w:val="000000" w:themeColor="text1"/>
                <w:sz w:val="22"/>
              </w:rPr>
              <w:t>26,575</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color w:val="000000" w:themeColor="text1"/>
                <w:sz w:val="22"/>
              </w:rPr>
              <w:t>1,262.7</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color w:val="000000" w:themeColor="text1"/>
                <w:sz w:val="22"/>
              </w:rPr>
              <w:t>5.6</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color w:val="000000" w:themeColor="text1"/>
                <w:sz w:val="22"/>
              </w:rPr>
              <w:t>10,047</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color w:val="000000" w:themeColor="text1"/>
                <w:sz w:val="22"/>
              </w:rPr>
              <w:t>-6.5</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color w:val="000000" w:themeColor="text1"/>
                <w:sz w:val="22"/>
              </w:rPr>
              <w:t>8,299</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color w:val="000000" w:themeColor="text1"/>
                <w:sz w:val="22"/>
              </w:rPr>
              <w:t>-8.7</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color w:val="000000" w:themeColor="text1"/>
                <w:sz w:val="22"/>
              </w:rPr>
              <w:t>2016</w:t>
            </w:r>
            <w:r w:rsidRPr="00824F8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color w:val="000000" w:themeColor="text1"/>
                <w:sz w:val="22"/>
              </w:rPr>
              <w:t>27,900</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color w:val="000000" w:themeColor="text1"/>
                <w:sz w:val="22"/>
              </w:rPr>
              <w:t>1,260.1</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color w:val="000000" w:themeColor="text1"/>
                <w:sz w:val="22"/>
              </w:rPr>
              <w:t>-0.2</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color w:val="000000" w:themeColor="text1"/>
                <w:sz w:val="22"/>
              </w:rPr>
              <w:t>9,168</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color w:val="000000" w:themeColor="text1"/>
                <w:sz w:val="22"/>
              </w:rPr>
              <w:t>-8.7</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color w:val="000000" w:themeColor="text1"/>
                <w:sz w:val="22"/>
              </w:rPr>
              <w:t>7,703</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color w:val="000000" w:themeColor="text1"/>
                <w:sz w:val="22"/>
              </w:rPr>
              <w:t>-7.1</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color w:val="000000" w:themeColor="text1"/>
                <w:sz w:val="22"/>
              </w:rPr>
              <w:t>2017</w:t>
            </w:r>
            <w:r w:rsidRPr="00824F8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35</w:t>
            </w:r>
            <w:r w:rsidRPr="00824F84">
              <w:rPr>
                <w:rFonts w:eastAsia="標楷體"/>
                <w:color w:val="000000" w:themeColor="text1"/>
                <w:sz w:val="22"/>
              </w:rPr>
              <w:t>,</w:t>
            </w:r>
            <w:r w:rsidRPr="00824F84">
              <w:rPr>
                <w:rFonts w:eastAsia="標楷體" w:hint="eastAsia"/>
                <w:color w:val="000000" w:themeColor="text1"/>
                <w:sz w:val="22"/>
              </w:rPr>
              <w:t>652</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hint="eastAsia"/>
                <w:color w:val="000000" w:themeColor="text1"/>
                <w:sz w:val="22"/>
              </w:rPr>
              <w:t>1,310.4</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4.0</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hint="eastAsia"/>
                <w:color w:val="000000" w:themeColor="text1"/>
                <w:sz w:val="22"/>
              </w:rPr>
              <w:t>9</w:t>
            </w:r>
            <w:r w:rsidRPr="00824F84">
              <w:rPr>
                <w:rFonts w:eastAsia="標楷體"/>
                <w:color w:val="000000" w:themeColor="text1"/>
                <w:sz w:val="22"/>
              </w:rPr>
              <w:t>,</w:t>
            </w:r>
            <w:r w:rsidRPr="00824F84">
              <w:rPr>
                <w:rFonts w:eastAsia="標楷體" w:hint="eastAsia"/>
                <w:color w:val="000000" w:themeColor="text1"/>
                <w:sz w:val="22"/>
              </w:rPr>
              <w:t>776</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6.6</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8</w:t>
            </w:r>
            <w:r w:rsidRPr="00824F84">
              <w:rPr>
                <w:rFonts w:eastAsia="標楷體"/>
                <w:color w:val="000000" w:themeColor="text1"/>
                <w:sz w:val="22"/>
              </w:rPr>
              <w:t>,</w:t>
            </w:r>
            <w:r w:rsidRPr="00824F84">
              <w:rPr>
                <w:rFonts w:eastAsia="標楷體" w:hint="eastAsia"/>
                <w:color w:val="000000" w:themeColor="text1"/>
                <w:sz w:val="22"/>
              </w:rPr>
              <w:t>616</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11.8</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2018</w:t>
            </w:r>
            <w:r w:rsidRPr="00824F84">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60,533</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hint="eastAsia"/>
                <w:color w:val="000000" w:themeColor="text1"/>
                <w:sz w:val="22"/>
              </w:rPr>
              <w:t>1,349.7</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3.0</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hint="eastAsia"/>
                <w:color w:val="000000" w:themeColor="text1"/>
                <w:sz w:val="22"/>
              </w:rPr>
              <w:t>10,360</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5.9</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9,321</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8.18</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2019</w:t>
            </w:r>
            <w:r w:rsidRPr="00824F84">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41,000</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hint="eastAsia"/>
                <w:color w:val="000000" w:themeColor="text1"/>
                <w:sz w:val="22"/>
              </w:rPr>
              <w:t>1,381.4</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2.4</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hint="eastAsia"/>
                <w:color w:val="000000" w:themeColor="text1"/>
                <w:sz w:val="22"/>
              </w:rPr>
              <w:t>9,661</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-6.7</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8,578</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-7.9</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5</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color w:val="000000" w:themeColor="text1"/>
                <w:sz w:val="22"/>
              </w:rPr>
              <w:t>3</w:t>
            </w:r>
            <w:r w:rsidRPr="00824F84">
              <w:rPr>
                <w:rFonts w:eastAsia="標楷體" w:hint="eastAsia"/>
                <w:color w:val="000000" w:themeColor="text1"/>
                <w:sz w:val="22"/>
              </w:rPr>
              <w:t>,</w:t>
            </w:r>
            <w:r w:rsidRPr="00824F84">
              <w:rPr>
                <w:rFonts w:eastAsia="標楷體"/>
                <w:color w:val="000000" w:themeColor="text1"/>
                <w:sz w:val="22"/>
              </w:rPr>
              <w:t>421</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color w:val="000000" w:themeColor="text1"/>
                <w:sz w:val="22"/>
              </w:rPr>
              <w:t>94.7</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color w:val="000000" w:themeColor="text1"/>
                <w:sz w:val="22"/>
              </w:rPr>
              <w:t>4.6</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hint="eastAsia"/>
                <w:color w:val="000000" w:themeColor="text1"/>
                <w:sz w:val="22"/>
              </w:rPr>
              <w:t>817</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-3.4</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709</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-12.6</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6</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color w:val="000000" w:themeColor="text1"/>
                <w:sz w:val="22"/>
              </w:rPr>
              <w:t>3</w:t>
            </w:r>
            <w:r w:rsidRPr="00824F84">
              <w:rPr>
                <w:rFonts w:eastAsia="標楷體" w:hint="eastAsia"/>
                <w:color w:val="000000" w:themeColor="text1"/>
                <w:sz w:val="22"/>
              </w:rPr>
              <w:t>,</w:t>
            </w:r>
            <w:r w:rsidRPr="00824F84">
              <w:rPr>
                <w:rFonts w:eastAsia="標楷體"/>
                <w:color w:val="000000" w:themeColor="text1"/>
                <w:sz w:val="22"/>
              </w:rPr>
              <w:t>671</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color w:val="000000" w:themeColor="text1"/>
                <w:sz w:val="22"/>
              </w:rPr>
              <w:t>161.3</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color w:val="000000" w:themeColor="text1"/>
                <w:sz w:val="22"/>
              </w:rPr>
              <w:t>3</w:t>
            </w:r>
            <w:r w:rsidRPr="00824F84">
              <w:rPr>
                <w:rFonts w:eastAsia="標楷體" w:hint="eastAsia"/>
                <w:color w:val="000000" w:themeColor="text1"/>
                <w:sz w:val="22"/>
              </w:rPr>
              <w:t>.0</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color w:val="000000" w:themeColor="text1"/>
                <w:sz w:val="22"/>
              </w:rPr>
              <w:t>826</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-5.7</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color w:val="000000" w:themeColor="text1"/>
                <w:sz w:val="22"/>
              </w:rPr>
              <w:t>671</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-9.6</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7</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3,919</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hint="eastAsia"/>
                <w:color w:val="000000" w:themeColor="text1"/>
                <w:sz w:val="22"/>
              </w:rPr>
              <w:t>80.7</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-94.1</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hint="eastAsia"/>
                <w:color w:val="000000" w:themeColor="text1"/>
                <w:sz w:val="22"/>
              </w:rPr>
              <w:t>832</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-4.6</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742</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-12.4</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8</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3,654</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hint="eastAsia"/>
                <w:color w:val="000000" w:themeColor="text1"/>
                <w:sz w:val="22"/>
              </w:rPr>
              <w:t>104.6</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0.3</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hint="eastAsia"/>
                <w:color w:val="000000" w:themeColor="text1"/>
                <w:sz w:val="22"/>
              </w:rPr>
              <w:t>812</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-7.5</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765</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-9.0</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9</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3,167</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hint="eastAsia"/>
                <w:color w:val="000000" w:themeColor="text1"/>
                <w:sz w:val="22"/>
              </w:rPr>
              <w:t>115.2</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0.5</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hint="eastAsia"/>
                <w:color w:val="000000" w:themeColor="text1"/>
                <w:sz w:val="22"/>
              </w:rPr>
              <w:t>860</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-11.0</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749</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-13.6</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1</w:t>
            </w:r>
            <w:r w:rsidRPr="00824F84">
              <w:rPr>
                <w:rFonts w:eastAsia="標楷體"/>
                <w:color w:val="000000" w:themeColor="text1"/>
                <w:sz w:val="22"/>
              </w:rPr>
              <w:t>0</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2,536</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hint="eastAsia"/>
                <w:color w:val="000000" w:themeColor="text1"/>
                <w:sz w:val="22"/>
              </w:rPr>
              <w:t>100.0</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3.1</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hint="eastAsia"/>
                <w:color w:val="000000" w:themeColor="text1"/>
                <w:sz w:val="22"/>
              </w:rPr>
              <w:t>846</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-8.2</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704</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-14.0</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11</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3,340</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hint="eastAsia"/>
                <w:color w:val="000000" w:themeColor="text1"/>
                <w:sz w:val="22"/>
              </w:rPr>
              <w:t>136.2</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0.1</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hint="eastAsia"/>
                <w:color w:val="000000" w:themeColor="text1"/>
                <w:sz w:val="22"/>
              </w:rPr>
              <w:t>850</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-11.5</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761</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-3.3</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12</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4,253</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hint="eastAsia"/>
                <w:color w:val="000000" w:themeColor="text1"/>
                <w:sz w:val="22"/>
              </w:rPr>
              <w:t>137.5</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0.3</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r w:rsidRPr="00824F84">
              <w:rPr>
                <w:rFonts w:eastAsia="標楷體" w:hint="eastAsia"/>
                <w:color w:val="000000" w:themeColor="text1"/>
                <w:sz w:val="22"/>
              </w:rPr>
              <w:t>833</w:t>
            </w:r>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-6.5</w:t>
            </w:r>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757</w:t>
            </w:r>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r w:rsidRPr="00824F84">
              <w:rPr>
                <w:rFonts w:eastAsia="標楷體" w:hint="eastAsia"/>
                <w:color w:val="000000" w:themeColor="text1"/>
                <w:sz w:val="22"/>
              </w:rPr>
              <w:t>10.7</w:t>
            </w:r>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2020</w:t>
            </w:r>
            <w:r w:rsidRPr="00824F84">
              <w:rPr>
                <w:rFonts w:eastAsia="標楷體" w:hint="eastAsia"/>
                <w:color w:val="000000" w:themeColor="text1"/>
                <w:sz w:val="22"/>
              </w:rPr>
              <w:t>年</w:t>
            </w:r>
            <w:r w:rsidRPr="00824F84">
              <w:rPr>
                <w:rFonts w:eastAsia="標楷體" w:hint="eastAsia"/>
                <w:color w:val="000000" w:themeColor="text1"/>
                <w:sz w:val="22"/>
              </w:rPr>
              <w:t>1~5</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color w:val="000000" w:themeColor="text1"/>
                <w:sz w:val="22"/>
              </w:rPr>
              <w:t>512.1</w:t>
            </w:r>
          </w:p>
        </w:tc>
        <w:tc>
          <w:tcPr>
            <w:tcW w:w="1132" w:type="dxa"/>
            <w:tcBorders>
              <w:top w:val="nil"/>
              <w:left w:val="nil"/>
              <w:bottom w:val="nil"/>
              <w:right w:val="single" w:sz="4" w:space="0" w:color="auto"/>
            </w:tcBorders>
          </w:tcPr>
          <w:p w:rsidR="004D568F" w:rsidRPr="00824F84" w:rsidRDefault="004D568F" w:rsidP="007340A1">
            <w:pPr>
              <w:tabs>
                <w:tab w:val="center" w:pos="392"/>
                <w:tab w:val="right" w:pos="812"/>
              </w:tabs>
              <w:snapToGrid w:val="0"/>
              <w:spacing w:line="280" w:lineRule="exact"/>
              <w:ind w:left="-28" w:rightChars="110" w:right="264"/>
              <w:rPr>
                <w:rFonts w:eastAsia="標楷體"/>
                <w:color w:val="000000" w:themeColor="text1"/>
                <w:sz w:val="22"/>
              </w:rPr>
            </w:pPr>
            <w:r w:rsidRPr="00824F84">
              <w:rPr>
                <w:rFonts w:eastAsia="標楷體"/>
                <w:color w:val="000000" w:themeColor="text1"/>
                <w:sz w:val="22"/>
              </w:rPr>
              <w:tab/>
            </w:r>
            <w:r w:rsidRPr="00824F84">
              <w:rPr>
                <w:rFonts w:eastAsia="標楷體"/>
                <w:color w:val="000000" w:themeColor="text1"/>
                <w:sz w:val="22"/>
              </w:rPr>
              <w:tab/>
            </w:r>
            <w:r w:rsidRPr="00824F84">
              <w:rPr>
                <w:rFonts w:eastAsia="標楷體" w:hint="eastAsia"/>
                <w:color w:val="000000" w:themeColor="text1"/>
                <w:sz w:val="22"/>
              </w:rPr>
              <w:t>-6.2</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1</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color w:val="000000" w:themeColor="text1"/>
                <w:sz w:val="22"/>
              </w:rPr>
              <w:t>3,485</w:t>
            </w:r>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color w:val="000000" w:themeColor="text1"/>
                <w:sz w:val="22"/>
              </w:rPr>
              <w:t>126.8</w:t>
            </w:r>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color w:val="000000" w:themeColor="text1"/>
                <w:sz w:val="22"/>
              </w:rPr>
              <w:t>2.2</w:t>
            </w:r>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2</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3</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r>
      <w:tr w:rsidR="00824F84" w:rsidRPr="00824F84" w:rsidTr="007340A1">
        <w:trPr>
          <w:trHeight w:val="306"/>
        </w:trPr>
        <w:tc>
          <w:tcPr>
            <w:tcW w:w="1676" w:type="dxa"/>
            <w:tcBorders>
              <w:top w:val="nil"/>
              <w:left w:val="nil"/>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4</w:t>
            </w:r>
            <w:r w:rsidRPr="00824F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236" w:type="dxa"/>
            <w:tcBorders>
              <w:top w:val="nil"/>
              <w:left w:val="single" w:sz="4" w:space="0" w:color="auto"/>
              <w:bottom w:val="nil"/>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08" w:type="dxa"/>
            <w:tcBorders>
              <w:top w:val="nil"/>
              <w:left w:val="nil"/>
              <w:bottom w:val="nil"/>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r>
      <w:tr w:rsidR="00824F84" w:rsidRPr="00824F84" w:rsidTr="007340A1">
        <w:trPr>
          <w:trHeight w:val="306"/>
        </w:trPr>
        <w:tc>
          <w:tcPr>
            <w:tcW w:w="1676" w:type="dxa"/>
            <w:tcBorders>
              <w:top w:val="nil"/>
              <w:left w:val="nil"/>
              <w:bottom w:val="single" w:sz="4" w:space="0" w:color="auto"/>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r w:rsidRPr="00824F84">
              <w:rPr>
                <w:rFonts w:eastAsia="標楷體" w:hint="eastAsia"/>
                <w:color w:val="000000" w:themeColor="text1"/>
                <w:sz w:val="22"/>
              </w:rPr>
              <w:t>5</w:t>
            </w:r>
            <w:r w:rsidRPr="00824F84">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4D568F" w:rsidRPr="00824F84" w:rsidRDefault="004D568F" w:rsidP="007340A1">
            <w:pPr>
              <w:snapToGrid w:val="0"/>
              <w:spacing w:line="280" w:lineRule="exact"/>
              <w:ind w:left="-28"/>
              <w:jc w:val="center"/>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32" w:type="dxa"/>
            <w:tcBorders>
              <w:top w:val="nil"/>
              <w:left w:val="single" w:sz="4" w:space="0" w:color="auto"/>
              <w:bottom w:val="single" w:sz="4" w:space="0" w:color="auto"/>
              <w:right w:val="nil"/>
            </w:tcBorders>
          </w:tcPr>
          <w:p w:rsidR="004D568F" w:rsidRPr="00824F84" w:rsidRDefault="004D568F" w:rsidP="007340A1">
            <w:pPr>
              <w:snapToGrid w:val="0"/>
              <w:spacing w:line="280" w:lineRule="exact"/>
              <w:ind w:left="-28" w:rightChars="67" w:right="161"/>
              <w:jc w:val="right"/>
              <w:rPr>
                <w:rFonts w:eastAsia="標楷體"/>
                <w:color w:val="000000" w:themeColor="text1"/>
                <w:sz w:val="22"/>
              </w:rPr>
            </w:pPr>
            <w:r w:rsidRPr="00824F84">
              <w:rPr>
                <w:rFonts w:eastAsia="標楷體" w:hint="eastAsia"/>
                <w:color w:val="000000" w:themeColor="text1"/>
                <w:sz w:val="22"/>
              </w:rPr>
              <w:t>98.7</w:t>
            </w:r>
          </w:p>
        </w:tc>
        <w:tc>
          <w:tcPr>
            <w:tcW w:w="1132" w:type="dxa"/>
            <w:tcBorders>
              <w:top w:val="nil"/>
              <w:left w:val="nil"/>
              <w:bottom w:val="single" w:sz="4" w:space="0" w:color="auto"/>
              <w:right w:val="single" w:sz="4" w:space="0" w:color="auto"/>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r w:rsidRPr="00824F84">
              <w:rPr>
                <w:rFonts w:eastAsia="標楷體" w:hint="eastAsia"/>
                <w:color w:val="000000" w:themeColor="text1"/>
                <w:sz w:val="22"/>
              </w:rPr>
              <w:t>4.2</w:t>
            </w:r>
          </w:p>
        </w:tc>
        <w:tc>
          <w:tcPr>
            <w:tcW w:w="1236" w:type="dxa"/>
            <w:tcBorders>
              <w:top w:val="nil"/>
              <w:left w:val="single" w:sz="4" w:space="0" w:color="auto"/>
              <w:bottom w:val="single" w:sz="4" w:space="0" w:color="auto"/>
              <w:right w:val="nil"/>
            </w:tcBorders>
          </w:tcPr>
          <w:p w:rsidR="004D568F" w:rsidRPr="00824F84" w:rsidRDefault="004D568F" w:rsidP="007340A1">
            <w:pPr>
              <w:snapToGrid w:val="0"/>
              <w:spacing w:line="280" w:lineRule="exact"/>
              <w:ind w:left="-28" w:rightChars="57" w:right="137"/>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273" w:type="dxa"/>
            <w:tcBorders>
              <w:top w:val="nil"/>
              <w:left w:val="nil"/>
              <w:bottom w:val="single" w:sz="4" w:space="0" w:color="auto"/>
              <w:right w:val="single" w:sz="4" w:space="0" w:color="auto"/>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333" w:type="dxa"/>
            <w:tcBorders>
              <w:top w:val="nil"/>
              <w:left w:val="single" w:sz="4" w:space="0" w:color="auto"/>
              <w:bottom w:val="single" w:sz="4" w:space="0" w:color="auto"/>
              <w:right w:val="nil"/>
            </w:tcBorders>
          </w:tcPr>
          <w:p w:rsidR="004D568F" w:rsidRPr="00824F84" w:rsidRDefault="004D568F" w:rsidP="007340A1">
            <w:pPr>
              <w:snapToGrid w:val="0"/>
              <w:spacing w:line="280" w:lineRule="exact"/>
              <w:ind w:left="-28"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1108" w:type="dxa"/>
            <w:tcBorders>
              <w:top w:val="nil"/>
              <w:left w:val="nil"/>
              <w:bottom w:val="single" w:sz="4" w:space="0" w:color="auto"/>
              <w:right w:val="nil"/>
            </w:tcBorders>
          </w:tcPr>
          <w:p w:rsidR="004D568F" w:rsidRPr="00824F84" w:rsidRDefault="004D568F" w:rsidP="007340A1">
            <w:pPr>
              <w:snapToGrid w:val="0"/>
              <w:spacing w:line="280" w:lineRule="exact"/>
              <w:ind w:rightChars="110" w:right="264"/>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r>
    </w:tbl>
    <w:p w:rsidR="00C4650C" w:rsidRPr="00824F84" w:rsidRDefault="00C4650C" w:rsidP="00C4650C">
      <w:pPr>
        <w:snapToGrid w:val="0"/>
        <w:spacing w:line="200" w:lineRule="atLeast"/>
        <w:ind w:left="280" w:right="-1197" w:hanging="461"/>
        <w:jc w:val="both"/>
        <w:rPr>
          <w:rFonts w:eastAsia="標楷體"/>
          <w:color w:val="000000" w:themeColor="text1"/>
          <w:sz w:val="22"/>
        </w:rPr>
      </w:pPr>
      <w:proofErr w:type="gramStart"/>
      <w:r w:rsidRPr="00824F84">
        <w:rPr>
          <w:rFonts w:eastAsia="標楷體"/>
          <w:color w:val="000000" w:themeColor="text1"/>
          <w:sz w:val="22"/>
        </w:rPr>
        <w:t>註</w:t>
      </w:r>
      <w:proofErr w:type="gramEnd"/>
      <w:r w:rsidRPr="00824F84">
        <w:rPr>
          <w:rFonts w:eastAsia="標楷體"/>
          <w:color w:val="000000" w:themeColor="text1"/>
          <w:sz w:val="22"/>
        </w:rPr>
        <w:t>：</w:t>
      </w:r>
      <w:r w:rsidRPr="00824F84">
        <w:rPr>
          <w:rFonts w:eastAsia="標楷體"/>
          <w:color w:val="000000" w:themeColor="text1"/>
          <w:sz w:val="22"/>
        </w:rPr>
        <w:t>2007</w:t>
      </w:r>
      <w:r w:rsidRPr="00824F84">
        <w:rPr>
          <w:rFonts w:eastAsia="標楷體"/>
          <w:color w:val="000000" w:themeColor="text1"/>
          <w:sz w:val="22"/>
        </w:rPr>
        <w:t>年起實際利用外資為非金融領域金額。</w:t>
      </w:r>
    </w:p>
    <w:p w:rsidR="002C423D" w:rsidRPr="00824F84" w:rsidRDefault="00C4650C" w:rsidP="00C4650C">
      <w:pPr>
        <w:snapToGrid w:val="0"/>
        <w:spacing w:line="200" w:lineRule="atLeast"/>
        <w:ind w:left="280" w:right="-1197" w:hanging="461"/>
        <w:jc w:val="both"/>
        <w:rPr>
          <w:rFonts w:eastAsia="標楷體"/>
          <w:color w:val="000000" w:themeColor="text1"/>
          <w:sz w:val="22"/>
        </w:rPr>
      </w:pPr>
      <w:r w:rsidRPr="00824F84">
        <w:rPr>
          <w:rFonts w:eastAsia="標楷體"/>
          <w:color w:val="000000" w:themeColor="text1"/>
          <w:sz w:val="22"/>
        </w:rPr>
        <w:t>資料來源：中國大陸商務部及海關總署。</w:t>
      </w:r>
      <w:r w:rsidR="002C423D" w:rsidRPr="00824F84">
        <w:rPr>
          <w:rFonts w:eastAsia="標楷體"/>
          <w:color w:val="000000" w:themeColor="text1"/>
        </w:rPr>
        <w:br w:type="page"/>
      </w:r>
    </w:p>
    <w:p w:rsidR="002C423D" w:rsidRPr="00824F84" w:rsidRDefault="004D568F" w:rsidP="002C423D">
      <w:pPr>
        <w:keepNext/>
        <w:snapToGrid w:val="0"/>
        <w:spacing w:beforeLines="50" w:before="180" w:line="300" w:lineRule="auto"/>
        <w:ind w:rightChars="-25" w:right="-60"/>
        <w:outlineLvl w:val="2"/>
        <w:rPr>
          <w:rFonts w:eastAsia="標楷體"/>
          <w:b/>
          <w:bCs/>
          <w:color w:val="000000" w:themeColor="text1"/>
          <w:kern w:val="0"/>
          <w:sz w:val="32"/>
          <w:szCs w:val="20"/>
        </w:rPr>
      </w:pPr>
      <w:bookmarkStart w:id="158" w:name="_Toc476138388"/>
      <w:bookmarkStart w:id="159" w:name="_Toc36455814"/>
      <w:bookmarkStart w:id="160" w:name="_Toc415126206"/>
      <w:r w:rsidRPr="00824F84">
        <w:rPr>
          <w:rFonts w:eastAsia="標楷體"/>
          <w:b/>
          <w:bCs/>
          <w:noProof/>
          <w:color w:val="000000" w:themeColor="text1"/>
          <w:kern w:val="0"/>
          <w:sz w:val="20"/>
          <w:szCs w:val="20"/>
        </w:rPr>
        <w:lastRenderedPageBreak/>
        <w:drawing>
          <wp:anchor distT="0" distB="0" distL="114300" distR="114300" simplePos="0" relativeHeight="253261312" behindDoc="1" locked="0" layoutInCell="1" allowOverlap="1" wp14:anchorId="26DE9396" wp14:editId="43D0A634">
            <wp:simplePos x="0" y="0"/>
            <wp:positionH relativeFrom="column">
              <wp:posOffset>2190750</wp:posOffset>
            </wp:positionH>
            <wp:positionV relativeFrom="paragraph">
              <wp:posOffset>-220980</wp:posOffset>
            </wp:positionV>
            <wp:extent cx="4116705" cy="2647950"/>
            <wp:effectExtent l="0" t="0" r="0" b="0"/>
            <wp:wrapSquare wrapText="bothSides"/>
            <wp:docPr id="2"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2C423D" w:rsidRPr="00824F84">
        <w:rPr>
          <w:rFonts w:eastAsia="標楷體" w:hint="eastAsia"/>
          <w:b/>
          <w:bCs/>
          <w:color w:val="000000" w:themeColor="text1"/>
          <w:kern w:val="0"/>
          <w:sz w:val="32"/>
          <w:szCs w:val="20"/>
        </w:rPr>
        <w:t>（三）</w:t>
      </w:r>
      <w:r w:rsidR="002C423D" w:rsidRPr="00824F84">
        <w:rPr>
          <w:rFonts w:eastAsia="標楷體" w:hint="eastAsia"/>
          <w:b/>
          <w:bCs/>
          <w:color w:val="000000" w:themeColor="text1"/>
          <w:sz w:val="32"/>
          <w:szCs w:val="32"/>
        </w:rPr>
        <w:t>對外貿易</w:t>
      </w:r>
      <w:bookmarkEnd w:id="158"/>
      <w:bookmarkEnd w:id="159"/>
    </w:p>
    <w:bookmarkEnd w:id="160"/>
    <w:p w:rsidR="004D568F" w:rsidRPr="00824F84" w:rsidRDefault="004D568F" w:rsidP="004D568F">
      <w:pPr>
        <w:snapToGrid w:val="0"/>
        <w:spacing w:before="120"/>
        <w:ind w:leftChars="150" w:left="640" w:hangingChars="100" w:hanging="280"/>
        <w:jc w:val="both"/>
        <w:rPr>
          <w:rFonts w:eastAsia="標楷體"/>
          <w:color w:val="000000" w:themeColor="text1"/>
          <w:sz w:val="28"/>
          <w:szCs w:val="28"/>
        </w:rPr>
      </w:pPr>
      <w:r w:rsidRPr="00824F84">
        <w:rPr>
          <w:rFonts w:eastAsia="標楷體" w:hint="eastAsia"/>
          <w:color w:val="000000" w:themeColor="text1"/>
          <w:sz w:val="28"/>
          <w:szCs w:val="16"/>
        </w:rPr>
        <w:t>－</w:t>
      </w:r>
      <w:r w:rsidRPr="00824F84">
        <w:rPr>
          <w:rFonts w:eastAsia="標楷體" w:hint="eastAsia"/>
          <w:color w:val="000000" w:themeColor="text1"/>
          <w:sz w:val="28"/>
          <w:szCs w:val="28"/>
        </w:rPr>
        <w:t>2020</w:t>
      </w:r>
      <w:r w:rsidRPr="00824F84">
        <w:rPr>
          <w:rFonts w:eastAsia="標楷體" w:hint="eastAsia"/>
          <w:color w:val="000000" w:themeColor="text1"/>
          <w:sz w:val="28"/>
          <w:szCs w:val="28"/>
        </w:rPr>
        <w:t>年</w:t>
      </w:r>
      <w:r w:rsidRPr="00824F84">
        <w:rPr>
          <w:rFonts w:eastAsia="標楷體" w:hint="eastAsia"/>
          <w:color w:val="000000" w:themeColor="text1"/>
          <w:kern w:val="0"/>
          <w:sz w:val="28"/>
          <w:szCs w:val="28"/>
        </w:rPr>
        <w:t>5</w:t>
      </w:r>
      <w:r w:rsidRPr="00824F84">
        <w:rPr>
          <w:rFonts w:eastAsia="標楷體"/>
          <w:color w:val="000000" w:themeColor="text1"/>
          <w:kern w:val="0"/>
          <w:sz w:val="28"/>
          <w:szCs w:val="28"/>
        </w:rPr>
        <w:t>月</w:t>
      </w:r>
      <w:r w:rsidRPr="00824F84">
        <w:rPr>
          <w:rFonts w:eastAsia="標楷體" w:hint="eastAsia"/>
          <w:color w:val="000000" w:themeColor="text1"/>
          <w:sz w:val="28"/>
          <w:szCs w:val="28"/>
        </w:rPr>
        <w:t>中國大陸進出口總值為</w:t>
      </w:r>
      <w:r w:rsidRPr="00824F84">
        <w:rPr>
          <w:rFonts w:eastAsia="標楷體"/>
          <w:color w:val="000000" w:themeColor="text1"/>
          <w:sz w:val="28"/>
          <w:szCs w:val="28"/>
        </w:rPr>
        <w:t>3,507.0</w:t>
      </w:r>
      <w:r w:rsidRPr="00824F84">
        <w:rPr>
          <w:rFonts w:eastAsia="標楷體" w:hint="eastAsia"/>
          <w:color w:val="000000" w:themeColor="text1"/>
          <w:sz w:val="28"/>
          <w:szCs w:val="28"/>
        </w:rPr>
        <w:t>億美元，較上年同月減少</w:t>
      </w:r>
      <w:r w:rsidRPr="00824F84">
        <w:rPr>
          <w:rFonts w:eastAsia="標楷體"/>
          <w:color w:val="000000" w:themeColor="text1"/>
          <w:sz w:val="28"/>
          <w:szCs w:val="28"/>
        </w:rPr>
        <w:t>9.3</w:t>
      </w:r>
      <w:r w:rsidRPr="00824F84">
        <w:rPr>
          <w:rFonts w:eastAsia="標楷體" w:hint="eastAsia"/>
          <w:color w:val="000000" w:themeColor="text1"/>
          <w:sz w:val="28"/>
          <w:szCs w:val="28"/>
        </w:rPr>
        <w:t>%</w:t>
      </w:r>
      <w:r w:rsidRPr="00824F84">
        <w:rPr>
          <w:rFonts w:eastAsia="標楷體" w:hint="eastAsia"/>
          <w:color w:val="000000" w:themeColor="text1"/>
          <w:sz w:val="28"/>
          <w:szCs w:val="28"/>
        </w:rPr>
        <w:t>。其中，出口額為</w:t>
      </w:r>
      <w:r w:rsidRPr="00824F84">
        <w:rPr>
          <w:rFonts w:eastAsia="標楷體"/>
          <w:color w:val="000000" w:themeColor="text1"/>
          <w:sz w:val="28"/>
          <w:szCs w:val="28"/>
        </w:rPr>
        <w:t>2,068.1</w:t>
      </w:r>
      <w:r w:rsidRPr="00824F84">
        <w:rPr>
          <w:rFonts w:eastAsia="標楷體" w:hint="eastAsia"/>
          <w:color w:val="000000" w:themeColor="text1"/>
          <w:sz w:val="28"/>
          <w:szCs w:val="28"/>
        </w:rPr>
        <w:t>億美元，減少</w:t>
      </w:r>
      <w:r w:rsidRPr="00824F84">
        <w:rPr>
          <w:rFonts w:eastAsia="標楷體"/>
          <w:color w:val="000000" w:themeColor="text1"/>
          <w:sz w:val="28"/>
          <w:szCs w:val="28"/>
        </w:rPr>
        <w:t>3.3</w:t>
      </w:r>
      <w:r w:rsidRPr="00824F84">
        <w:rPr>
          <w:rFonts w:eastAsia="標楷體" w:hint="eastAsia"/>
          <w:color w:val="000000" w:themeColor="text1"/>
          <w:sz w:val="28"/>
          <w:szCs w:val="28"/>
        </w:rPr>
        <w:t>%</w:t>
      </w:r>
      <w:r w:rsidRPr="00824F84">
        <w:rPr>
          <w:rFonts w:eastAsia="標楷體" w:hint="eastAsia"/>
          <w:color w:val="000000" w:themeColor="text1"/>
          <w:sz w:val="28"/>
          <w:szCs w:val="28"/>
        </w:rPr>
        <w:t>；進口額為</w:t>
      </w:r>
      <w:r w:rsidRPr="00824F84">
        <w:rPr>
          <w:rFonts w:eastAsia="標楷體"/>
          <w:color w:val="000000" w:themeColor="text1"/>
          <w:sz w:val="28"/>
          <w:szCs w:val="28"/>
        </w:rPr>
        <w:t>1,438.9</w:t>
      </w:r>
      <w:r w:rsidRPr="00824F84">
        <w:rPr>
          <w:rFonts w:eastAsia="標楷體" w:hint="eastAsia"/>
          <w:color w:val="000000" w:themeColor="text1"/>
          <w:sz w:val="28"/>
          <w:szCs w:val="28"/>
        </w:rPr>
        <w:t>億美元，減少</w:t>
      </w:r>
      <w:r w:rsidRPr="00824F84">
        <w:rPr>
          <w:rFonts w:eastAsia="標楷體"/>
          <w:color w:val="000000" w:themeColor="text1"/>
          <w:sz w:val="28"/>
          <w:szCs w:val="28"/>
        </w:rPr>
        <w:t>1</w:t>
      </w:r>
      <w:r w:rsidRPr="00824F84">
        <w:rPr>
          <w:rFonts w:eastAsia="標楷體" w:hint="eastAsia"/>
          <w:color w:val="000000" w:themeColor="text1"/>
          <w:sz w:val="28"/>
          <w:szCs w:val="28"/>
        </w:rPr>
        <w:t>6.7%</w:t>
      </w:r>
      <w:r w:rsidRPr="00824F84">
        <w:rPr>
          <w:rFonts w:eastAsia="標楷體" w:hint="eastAsia"/>
          <w:color w:val="000000" w:themeColor="text1"/>
          <w:sz w:val="28"/>
          <w:szCs w:val="28"/>
        </w:rPr>
        <w:t>，出超</w:t>
      </w:r>
      <w:r w:rsidRPr="00824F84">
        <w:rPr>
          <w:rFonts w:eastAsia="標楷體"/>
          <w:color w:val="000000" w:themeColor="text1"/>
          <w:sz w:val="28"/>
          <w:szCs w:val="28"/>
        </w:rPr>
        <w:t>629.3</w:t>
      </w:r>
      <w:r w:rsidRPr="00824F84">
        <w:rPr>
          <w:rFonts w:eastAsia="標楷體" w:hint="eastAsia"/>
          <w:color w:val="000000" w:themeColor="text1"/>
          <w:sz w:val="28"/>
          <w:szCs w:val="28"/>
        </w:rPr>
        <w:t>億美元。</w:t>
      </w:r>
    </w:p>
    <w:p w:rsidR="00C4650C" w:rsidRPr="00824F84" w:rsidRDefault="004D568F" w:rsidP="004D568F">
      <w:pPr>
        <w:snapToGrid w:val="0"/>
        <w:ind w:leftChars="150" w:left="640" w:rightChars="-295" w:right="-708" w:hangingChars="100" w:hanging="280"/>
        <w:jc w:val="both"/>
        <w:rPr>
          <w:rFonts w:eastAsia="標楷體"/>
          <w:color w:val="000000" w:themeColor="text1"/>
          <w:sz w:val="28"/>
          <w:szCs w:val="16"/>
        </w:rPr>
      </w:pPr>
      <w:r w:rsidRPr="00824F84">
        <w:rPr>
          <w:rFonts w:eastAsia="標楷體"/>
          <w:color w:val="000000" w:themeColor="text1"/>
          <w:sz w:val="28"/>
          <w:szCs w:val="16"/>
        </w:rPr>
        <w:t>－</w:t>
      </w:r>
      <w:r w:rsidRPr="00824F84">
        <w:rPr>
          <w:rFonts w:eastAsia="標楷體" w:hint="eastAsia"/>
          <w:color w:val="000000" w:themeColor="text1"/>
          <w:sz w:val="28"/>
          <w:szCs w:val="28"/>
        </w:rPr>
        <w:t>2020</w:t>
      </w:r>
      <w:r w:rsidRPr="00824F84">
        <w:rPr>
          <w:rFonts w:eastAsia="標楷體" w:hint="eastAsia"/>
          <w:color w:val="000000" w:themeColor="text1"/>
          <w:sz w:val="28"/>
          <w:szCs w:val="28"/>
        </w:rPr>
        <w:t>年</w:t>
      </w:r>
      <w:r w:rsidRPr="00824F84">
        <w:rPr>
          <w:rFonts w:eastAsia="標楷體" w:hint="eastAsia"/>
          <w:color w:val="000000" w:themeColor="text1"/>
          <w:sz w:val="28"/>
          <w:szCs w:val="28"/>
        </w:rPr>
        <w:t>5</w:t>
      </w:r>
      <w:r w:rsidRPr="00824F84">
        <w:rPr>
          <w:rFonts w:eastAsia="標楷體" w:hint="eastAsia"/>
          <w:color w:val="000000" w:themeColor="text1"/>
          <w:kern w:val="0"/>
          <w:sz w:val="28"/>
          <w:szCs w:val="28"/>
        </w:rPr>
        <w:t>月</w:t>
      </w:r>
      <w:r w:rsidRPr="00824F84">
        <w:rPr>
          <w:rFonts w:eastAsia="標楷體" w:hint="eastAsia"/>
          <w:color w:val="000000" w:themeColor="text1"/>
          <w:sz w:val="28"/>
          <w:szCs w:val="16"/>
        </w:rPr>
        <w:t>與歐盟、美國、東協及日本之貿易總額，分別為</w:t>
      </w:r>
      <w:r w:rsidRPr="00824F84">
        <w:rPr>
          <w:rFonts w:eastAsia="標楷體"/>
          <w:color w:val="000000" w:themeColor="text1"/>
          <w:sz w:val="28"/>
          <w:szCs w:val="16"/>
        </w:rPr>
        <w:t>527</w:t>
      </w:r>
      <w:r w:rsidRPr="00824F84">
        <w:rPr>
          <w:rFonts w:eastAsia="標楷體" w:hint="eastAsia"/>
          <w:color w:val="000000" w:themeColor="text1"/>
          <w:sz w:val="28"/>
          <w:szCs w:val="16"/>
        </w:rPr>
        <w:t>.</w:t>
      </w:r>
      <w:r w:rsidRPr="00824F84">
        <w:rPr>
          <w:rFonts w:eastAsia="標楷體"/>
          <w:color w:val="000000" w:themeColor="text1"/>
          <w:sz w:val="28"/>
          <w:szCs w:val="16"/>
        </w:rPr>
        <w:t>3</w:t>
      </w:r>
      <w:r w:rsidRPr="00824F84">
        <w:rPr>
          <w:rFonts w:eastAsia="標楷體" w:hint="eastAsia"/>
          <w:color w:val="000000" w:themeColor="text1"/>
          <w:sz w:val="28"/>
          <w:szCs w:val="16"/>
        </w:rPr>
        <w:t>億美元、</w:t>
      </w:r>
      <w:r w:rsidRPr="00824F84">
        <w:rPr>
          <w:rFonts w:eastAsia="標楷體"/>
          <w:color w:val="000000" w:themeColor="text1"/>
          <w:sz w:val="28"/>
          <w:szCs w:val="16"/>
        </w:rPr>
        <w:t>465.4</w:t>
      </w:r>
      <w:r w:rsidRPr="00824F84">
        <w:rPr>
          <w:rFonts w:eastAsia="標楷體" w:hint="eastAsia"/>
          <w:color w:val="000000" w:themeColor="text1"/>
          <w:sz w:val="28"/>
          <w:szCs w:val="16"/>
        </w:rPr>
        <w:t>億美元、</w:t>
      </w:r>
      <w:r w:rsidRPr="00824F84">
        <w:rPr>
          <w:rFonts w:eastAsia="標楷體"/>
          <w:color w:val="000000" w:themeColor="text1"/>
          <w:sz w:val="28"/>
          <w:szCs w:val="16"/>
        </w:rPr>
        <w:t>494</w:t>
      </w:r>
      <w:r w:rsidRPr="00824F84">
        <w:rPr>
          <w:rFonts w:eastAsia="標楷體" w:hint="eastAsia"/>
          <w:color w:val="000000" w:themeColor="text1"/>
          <w:sz w:val="28"/>
          <w:szCs w:val="16"/>
        </w:rPr>
        <w:t>.</w:t>
      </w:r>
      <w:r w:rsidRPr="00824F84">
        <w:rPr>
          <w:rFonts w:eastAsia="標楷體"/>
          <w:color w:val="000000" w:themeColor="text1"/>
          <w:sz w:val="28"/>
          <w:szCs w:val="16"/>
        </w:rPr>
        <w:t>1</w:t>
      </w:r>
      <w:r w:rsidRPr="00824F84">
        <w:rPr>
          <w:rFonts w:eastAsia="標楷體" w:hint="eastAsia"/>
          <w:color w:val="000000" w:themeColor="text1"/>
          <w:sz w:val="28"/>
          <w:szCs w:val="16"/>
        </w:rPr>
        <w:t>億美元及</w:t>
      </w:r>
      <w:r w:rsidRPr="00824F84">
        <w:rPr>
          <w:rFonts w:eastAsia="標楷體"/>
          <w:color w:val="000000" w:themeColor="text1"/>
          <w:sz w:val="28"/>
          <w:szCs w:val="16"/>
        </w:rPr>
        <w:t>257</w:t>
      </w:r>
      <w:r w:rsidRPr="00824F84">
        <w:rPr>
          <w:rFonts w:eastAsia="標楷體" w:hint="eastAsia"/>
          <w:color w:val="000000" w:themeColor="text1"/>
          <w:sz w:val="28"/>
          <w:szCs w:val="16"/>
        </w:rPr>
        <w:t>.</w:t>
      </w:r>
      <w:r w:rsidRPr="00824F84">
        <w:rPr>
          <w:rFonts w:eastAsia="標楷體"/>
          <w:color w:val="000000" w:themeColor="text1"/>
          <w:sz w:val="28"/>
          <w:szCs w:val="16"/>
        </w:rPr>
        <w:t>3</w:t>
      </w:r>
      <w:r w:rsidRPr="00824F84">
        <w:rPr>
          <w:rFonts w:eastAsia="標楷體" w:hint="eastAsia"/>
          <w:color w:val="000000" w:themeColor="text1"/>
          <w:sz w:val="28"/>
          <w:szCs w:val="16"/>
        </w:rPr>
        <w:t>億美元，歐盟及美國較上月分別增加</w:t>
      </w:r>
      <w:r w:rsidRPr="00824F84">
        <w:rPr>
          <w:rFonts w:eastAsia="標楷體" w:hint="eastAsia"/>
          <w:color w:val="000000" w:themeColor="text1"/>
          <w:sz w:val="28"/>
          <w:szCs w:val="16"/>
        </w:rPr>
        <w:t>3.5%</w:t>
      </w:r>
      <w:r w:rsidRPr="00824F84">
        <w:rPr>
          <w:rFonts w:eastAsia="標楷體" w:hint="eastAsia"/>
          <w:color w:val="000000" w:themeColor="text1"/>
          <w:sz w:val="28"/>
          <w:szCs w:val="16"/>
        </w:rPr>
        <w:t>及</w:t>
      </w:r>
      <w:r w:rsidRPr="00824F84">
        <w:rPr>
          <w:rFonts w:eastAsia="標楷體" w:hint="eastAsia"/>
          <w:color w:val="000000" w:themeColor="text1"/>
          <w:sz w:val="28"/>
          <w:szCs w:val="16"/>
        </w:rPr>
        <w:t>12.8%</w:t>
      </w:r>
      <w:r w:rsidRPr="00824F84">
        <w:rPr>
          <w:rFonts w:eastAsia="標楷體" w:hint="eastAsia"/>
          <w:color w:val="000000" w:themeColor="text1"/>
          <w:sz w:val="28"/>
          <w:szCs w:val="16"/>
        </w:rPr>
        <w:t>，東協及日本分別減少</w:t>
      </w:r>
      <w:r w:rsidRPr="00824F84">
        <w:rPr>
          <w:rFonts w:eastAsia="標楷體" w:hint="eastAsia"/>
          <w:color w:val="000000" w:themeColor="text1"/>
          <w:sz w:val="28"/>
          <w:szCs w:val="16"/>
        </w:rPr>
        <w:t>3.5%</w:t>
      </w:r>
      <w:r w:rsidRPr="00824F84">
        <w:rPr>
          <w:rFonts w:eastAsia="標楷體" w:hint="eastAsia"/>
          <w:color w:val="000000" w:themeColor="text1"/>
          <w:sz w:val="28"/>
          <w:szCs w:val="16"/>
        </w:rPr>
        <w:t>及</w:t>
      </w:r>
      <w:r w:rsidRPr="00824F84">
        <w:rPr>
          <w:rFonts w:eastAsia="標楷體" w:hint="eastAsia"/>
          <w:color w:val="000000" w:themeColor="text1"/>
          <w:sz w:val="28"/>
          <w:szCs w:val="16"/>
        </w:rPr>
        <w:t>9.4%</w:t>
      </w:r>
      <w:r w:rsidRPr="00824F84">
        <w:rPr>
          <w:rFonts w:eastAsia="標楷體" w:hint="eastAsia"/>
          <w:color w:val="000000" w:themeColor="text1"/>
          <w:sz w:val="28"/>
          <w:szCs w:val="16"/>
        </w:rPr>
        <w:t>。</w:t>
      </w:r>
    </w:p>
    <w:p w:rsidR="00C4650C" w:rsidRPr="00824F84" w:rsidRDefault="00C4650C" w:rsidP="00C4650C">
      <w:pPr>
        <w:snapToGrid w:val="0"/>
        <w:ind w:leftChars="150" w:left="640" w:rightChars="-295" w:right="-708" w:hangingChars="100" w:hanging="280"/>
        <w:jc w:val="both"/>
        <w:rPr>
          <w:rFonts w:eastAsia="標楷體"/>
          <w:color w:val="000000" w:themeColor="text1"/>
          <w:sz w:val="28"/>
          <w:szCs w:val="16"/>
        </w:rPr>
      </w:pPr>
    </w:p>
    <w:p w:rsidR="00C4650C" w:rsidRPr="00824F84" w:rsidRDefault="00C4650C" w:rsidP="00C4650C">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824F84">
        <w:rPr>
          <w:rFonts w:eastAsia="標楷體" w:hint="eastAsia"/>
          <w:b/>
          <w:bCs/>
          <w:color w:val="000000" w:themeColor="text1"/>
          <w:kern w:val="0"/>
          <w:sz w:val="28"/>
          <w:szCs w:val="20"/>
        </w:rPr>
        <w:t xml:space="preserve">          </w:t>
      </w:r>
      <w:r w:rsidRPr="00824F84">
        <w:rPr>
          <w:rFonts w:eastAsia="標楷體" w:hint="eastAsia"/>
          <w:b/>
          <w:bCs/>
          <w:color w:val="000000" w:themeColor="text1"/>
          <w:kern w:val="0"/>
          <w:sz w:val="28"/>
          <w:szCs w:val="20"/>
        </w:rPr>
        <w:t>表</w:t>
      </w:r>
      <w:r w:rsidRPr="00824F84">
        <w:rPr>
          <w:rFonts w:eastAsia="標楷體"/>
          <w:b/>
          <w:bCs/>
          <w:color w:val="000000" w:themeColor="text1"/>
          <w:kern w:val="0"/>
          <w:sz w:val="28"/>
          <w:szCs w:val="20"/>
        </w:rPr>
        <w:t xml:space="preserve">3-3   </w:t>
      </w:r>
      <w:r w:rsidRPr="00824F84">
        <w:rPr>
          <w:rFonts w:eastAsia="標楷體" w:hint="eastAsia"/>
          <w:b/>
          <w:bCs/>
          <w:color w:val="000000" w:themeColor="text1"/>
          <w:kern w:val="0"/>
          <w:sz w:val="28"/>
          <w:szCs w:val="20"/>
        </w:rPr>
        <w:t>中國大陸進出口貿易統計</w:t>
      </w:r>
      <w:r w:rsidRPr="00824F84">
        <w:rPr>
          <w:rFonts w:eastAsia="標楷體"/>
          <w:b/>
          <w:bCs/>
          <w:color w:val="000000" w:themeColor="text1"/>
          <w:kern w:val="0"/>
          <w:sz w:val="28"/>
          <w:szCs w:val="20"/>
        </w:rPr>
        <w:t xml:space="preserve"> </w:t>
      </w:r>
      <w:r w:rsidRPr="00824F84">
        <w:rPr>
          <w:rFonts w:eastAsia="標楷體" w:hint="eastAsia"/>
          <w:b/>
          <w:bCs/>
          <w:color w:val="000000" w:themeColor="text1"/>
          <w:kern w:val="0"/>
          <w:sz w:val="28"/>
          <w:szCs w:val="20"/>
        </w:rPr>
        <w:t xml:space="preserve"> </w:t>
      </w:r>
      <w:r w:rsidRPr="00824F84">
        <w:rPr>
          <w:rFonts w:eastAsia="標楷體"/>
          <w:b/>
          <w:bCs/>
          <w:color w:val="000000" w:themeColor="text1"/>
          <w:kern w:val="0"/>
          <w:sz w:val="28"/>
          <w:szCs w:val="20"/>
        </w:rPr>
        <w:t xml:space="preserve">   </w:t>
      </w:r>
      <w:r w:rsidRPr="00824F84">
        <w:rPr>
          <w:rFonts w:eastAsia="標楷體" w:hAnsi="標楷體" w:hint="eastAsia"/>
          <w:color w:val="000000" w:themeColor="text1"/>
          <w:kern w:val="0"/>
          <w:szCs w:val="20"/>
        </w:rPr>
        <w:t>單位：億美元；</w:t>
      </w:r>
      <w:r w:rsidRPr="00824F84">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824F84" w:rsidRPr="00824F84" w:rsidTr="007340A1">
        <w:trPr>
          <w:cantSplit/>
          <w:trHeight w:val="315"/>
        </w:trPr>
        <w:tc>
          <w:tcPr>
            <w:tcW w:w="1538" w:type="dxa"/>
            <w:gridSpan w:val="2"/>
            <w:vMerge w:val="restart"/>
            <w:tcBorders>
              <w:left w:val="nil"/>
            </w:tcBorders>
            <w:vAlign w:val="center"/>
          </w:tcPr>
          <w:p w:rsidR="004D568F" w:rsidRPr="00824F84" w:rsidRDefault="004D568F" w:rsidP="007340A1">
            <w:pPr>
              <w:snapToGrid w:val="0"/>
              <w:spacing w:line="230" w:lineRule="exact"/>
              <w:jc w:val="center"/>
              <w:rPr>
                <w:rFonts w:eastAsia="標楷體"/>
                <w:color w:val="000000" w:themeColor="text1"/>
              </w:rPr>
            </w:pPr>
            <w:r w:rsidRPr="00824F84">
              <w:rPr>
                <w:rFonts w:eastAsia="標楷體" w:hAnsi="標楷體" w:hint="eastAsia"/>
                <w:color w:val="000000" w:themeColor="text1"/>
              </w:rPr>
              <w:t>年（月）</w:t>
            </w:r>
          </w:p>
        </w:tc>
        <w:tc>
          <w:tcPr>
            <w:tcW w:w="2003" w:type="dxa"/>
            <w:gridSpan w:val="2"/>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貿易總額</w:t>
            </w:r>
          </w:p>
        </w:tc>
        <w:tc>
          <w:tcPr>
            <w:tcW w:w="1805" w:type="dxa"/>
            <w:gridSpan w:val="2"/>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出口總額</w:t>
            </w:r>
          </w:p>
        </w:tc>
        <w:tc>
          <w:tcPr>
            <w:tcW w:w="1862" w:type="dxa"/>
            <w:gridSpan w:val="2"/>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進口總額</w:t>
            </w:r>
          </w:p>
        </w:tc>
        <w:tc>
          <w:tcPr>
            <w:tcW w:w="1313" w:type="dxa"/>
            <w:tcBorders>
              <w:bottom w:val="single" w:sz="4" w:space="0" w:color="auto"/>
              <w:right w:val="nil"/>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出入超</w:t>
            </w:r>
          </w:p>
        </w:tc>
      </w:tr>
      <w:tr w:rsidR="00824F84" w:rsidRPr="00824F84" w:rsidTr="007340A1">
        <w:trPr>
          <w:cantSplit/>
          <w:trHeight w:val="146"/>
        </w:trPr>
        <w:tc>
          <w:tcPr>
            <w:tcW w:w="1538" w:type="dxa"/>
            <w:gridSpan w:val="2"/>
            <w:vMerge/>
            <w:tcBorders>
              <w:left w:val="nil"/>
              <w:bottom w:val="single" w:sz="4" w:space="0" w:color="auto"/>
            </w:tcBorders>
          </w:tcPr>
          <w:p w:rsidR="004D568F" w:rsidRPr="00824F84" w:rsidRDefault="004D568F" w:rsidP="007340A1">
            <w:pPr>
              <w:snapToGrid w:val="0"/>
              <w:spacing w:line="230" w:lineRule="exact"/>
              <w:jc w:val="center"/>
              <w:rPr>
                <w:rFonts w:eastAsia="標楷體"/>
                <w:color w:val="000000" w:themeColor="text1"/>
              </w:rPr>
            </w:pPr>
          </w:p>
        </w:tc>
        <w:tc>
          <w:tcPr>
            <w:tcW w:w="1219"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金額</w:t>
            </w:r>
          </w:p>
        </w:tc>
        <w:tc>
          <w:tcPr>
            <w:tcW w:w="784"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年增率</w:t>
            </w:r>
          </w:p>
        </w:tc>
        <w:tc>
          <w:tcPr>
            <w:tcW w:w="966"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金額</w:t>
            </w:r>
          </w:p>
        </w:tc>
        <w:tc>
          <w:tcPr>
            <w:tcW w:w="839"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年增率</w:t>
            </w:r>
          </w:p>
        </w:tc>
        <w:tc>
          <w:tcPr>
            <w:tcW w:w="966"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金額</w:t>
            </w:r>
          </w:p>
        </w:tc>
        <w:tc>
          <w:tcPr>
            <w:tcW w:w="896"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年增率</w:t>
            </w:r>
          </w:p>
        </w:tc>
        <w:tc>
          <w:tcPr>
            <w:tcW w:w="1313" w:type="dxa"/>
            <w:tcBorders>
              <w:bottom w:val="single" w:sz="4" w:space="0" w:color="auto"/>
              <w:right w:val="nil"/>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金額</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2015</w:t>
            </w:r>
            <w:r w:rsidRPr="00824F84">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39,586.4</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rFonts w:eastAsia="標楷體"/>
                <w:color w:val="000000" w:themeColor="text1"/>
                <w:sz w:val="22"/>
              </w:rPr>
            </w:pPr>
            <w:r w:rsidRPr="00824F84">
              <w:rPr>
                <w:rFonts w:eastAsia="標楷體" w:hint="eastAsia"/>
                <w:color w:val="000000" w:themeColor="text1"/>
                <w:sz w:val="22"/>
              </w:rPr>
              <w:t>-8.0</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22,765.7</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 xml:space="preserve">  -2.8</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16,820.7</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220"/>
              <w:jc w:val="right"/>
              <w:rPr>
                <w:rFonts w:eastAsia="標楷體"/>
                <w:color w:val="000000" w:themeColor="text1"/>
                <w:sz w:val="22"/>
              </w:rPr>
            </w:pPr>
            <w:r w:rsidRPr="00824F84">
              <w:rPr>
                <w:rFonts w:eastAsia="標楷體" w:hint="eastAsia"/>
                <w:color w:val="000000" w:themeColor="text1"/>
                <w:sz w:val="22"/>
              </w:rPr>
              <w:t>-14.1</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rFonts w:eastAsia="標楷體"/>
                <w:color w:val="000000" w:themeColor="text1"/>
                <w:sz w:val="22"/>
              </w:rPr>
            </w:pPr>
            <w:r w:rsidRPr="00824F84">
              <w:rPr>
                <w:rFonts w:eastAsia="標楷體" w:hint="eastAsia"/>
                <w:color w:val="000000" w:themeColor="text1"/>
                <w:sz w:val="22"/>
              </w:rPr>
              <w:t>5,945.0</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2016</w:t>
            </w:r>
            <w:r w:rsidRPr="00824F84">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36,849.2</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rFonts w:eastAsia="標楷體"/>
                <w:color w:val="000000" w:themeColor="text1"/>
                <w:sz w:val="22"/>
              </w:rPr>
            </w:pPr>
            <w:r w:rsidRPr="00824F84">
              <w:rPr>
                <w:rFonts w:eastAsia="標楷體" w:hint="eastAsia"/>
                <w:color w:val="000000" w:themeColor="text1"/>
                <w:sz w:val="22"/>
              </w:rPr>
              <w:t>-6.8</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20,974.4</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rFonts w:eastAsia="標楷體"/>
                <w:color w:val="000000" w:themeColor="text1"/>
                <w:sz w:val="22"/>
              </w:rPr>
            </w:pPr>
            <w:r w:rsidRPr="00824F84">
              <w:rPr>
                <w:rFonts w:eastAsia="標楷體" w:hint="eastAsia"/>
                <w:color w:val="000000" w:themeColor="text1"/>
                <w:sz w:val="22"/>
              </w:rPr>
              <w:t>-7.7</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15,874.8</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220"/>
              <w:jc w:val="right"/>
              <w:rPr>
                <w:rFonts w:eastAsia="標楷體"/>
                <w:color w:val="000000" w:themeColor="text1"/>
                <w:sz w:val="22"/>
              </w:rPr>
            </w:pPr>
            <w:r w:rsidRPr="00824F84">
              <w:rPr>
                <w:rFonts w:eastAsia="標楷體" w:hint="eastAsia"/>
                <w:color w:val="000000" w:themeColor="text1"/>
                <w:sz w:val="22"/>
              </w:rPr>
              <w:t>-5.5</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rFonts w:eastAsia="標楷體"/>
                <w:color w:val="000000" w:themeColor="text1"/>
                <w:sz w:val="22"/>
              </w:rPr>
            </w:pPr>
            <w:r w:rsidRPr="00824F84">
              <w:rPr>
                <w:rFonts w:eastAsia="標楷體" w:hint="eastAsia"/>
                <w:color w:val="000000" w:themeColor="text1"/>
                <w:sz w:val="22"/>
              </w:rPr>
              <w:t>5,099.6</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color w:val="000000" w:themeColor="text1"/>
                <w:sz w:val="22"/>
              </w:rPr>
              <w:t>2017</w:t>
            </w:r>
            <w:r w:rsidRPr="00824F84">
              <w:rPr>
                <w:rFonts w:eastAsia="標楷體"/>
                <w:color w:val="000000" w:themeColor="text1"/>
                <w:sz w:val="22"/>
              </w:rPr>
              <w:t>年</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eastAsia="標楷體" w:hint="eastAsia"/>
                <w:color w:val="000000" w:themeColor="text1"/>
                <w:sz w:val="22"/>
              </w:rPr>
              <w:t>41</w:t>
            </w:r>
            <w:r w:rsidRPr="00824F84">
              <w:rPr>
                <w:rFonts w:eastAsia="標楷體"/>
                <w:color w:val="000000" w:themeColor="text1"/>
                <w:sz w:val="22"/>
              </w:rPr>
              <w:t>,</w:t>
            </w:r>
            <w:r w:rsidRPr="00824F84">
              <w:rPr>
                <w:rFonts w:eastAsia="標楷體" w:hint="eastAsia"/>
                <w:color w:val="000000" w:themeColor="text1"/>
                <w:sz w:val="22"/>
              </w:rPr>
              <w:t>044.7</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color w:val="000000" w:themeColor="text1"/>
                <w:sz w:val="22"/>
              </w:rPr>
              <w:t>1</w:t>
            </w:r>
            <w:r w:rsidRPr="00824F84">
              <w:rPr>
                <w:rFonts w:hint="eastAsia"/>
                <w:color w:val="000000" w:themeColor="text1"/>
                <w:sz w:val="22"/>
              </w:rPr>
              <w:t>1.4</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rFonts w:eastAsia="SimSun"/>
                <w:color w:val="000000" w:themeColor="text1"/>
                <w:sz w:val="22"/>
                <w:lang w:eastAsia="zh-CN"/>
              </w:rPr>
            </w:pPr>
            <w:r w:rsidRPr="00824F84">
              <w:rPr>
                <w:rFonts w:eastAsia="標楷體" w:hint="eastAsia"/>
                <w:color w:val="000000" w:themeColor="text1"/>
                <w:sz w:val="22"/>
              </w:rPr>
              <w:t>22</w:t>
            </w:r>
            <w:r w:rsidRPr="00824F84">
              <w:rPr>
                <w:rFonts w:eastAsia="標楷體"/>
                <w:color w:val="000000" w:themeColor="text1"/>
                <w:sz w:val="22"/>
              </w:rPr>
              <w:t>,</w:t>
            </w:r>
            <w:r w:rsidRPr="00824F84">
              <w:rPr>
                <w:rFonts w:eastAsia="標楷體" w:hint="eastAsia"/>
                <w:color w:val="000000" w:themeColor="text1"/>
                <w:sz w:val="22"/>
              </w:rPr>
              <w:t>634.9</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7.9</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rFonts w:eastAsia="SimSun"/>
                <w:color w:val="000000" w:themeColor="text1"/>
                <w:sz w:val="22"/>
                <w:lang w:eastAsia="zh-CN"/>
              </w:rPr>
            </w:pPr>
            <w:r w:rsidRPr="00824F84">
              <w:rPr>
                <w:rFonts w:eastAsia="標楷體"/>
                <w:color w:val="000000" w:themeColor="text1"/>
                <w:sz w:val="22"/>
              </w:rPr>
              <w:t>1</w:t>
            </w:r>
            <w:r w:rsidRPr="00824F84">
              <w:rPr>
                <w:rFonts w:eastAsia="標楷體" w:hint="eastAsia"/>
                <w:color w:val="000000" w:themeColor="text1"/>
                <w:sz w:val="22"/>
              </w:rPr>
              <w:t>8</w:t>
            </w:r>
            <w:r w:rsidRPr="00824F84">
              <w:rPr>
                <w:rFonts w:eastAsia="標楷體"/>
                <w:color w:val="000000" w:themeColor="text1"/>
                <w:sz w:val="22"/>
              </w:rPr>
              <w:t>,</w:t>
            </w:r>
            <w:r w:rsidRPr="00824F84">
              <w:rPr>
                <w:rFonts w:eastAsia="標楷體" w:hint="eastAsia"/>
                <w:color w:val="000000" w:themeColor="text1"/>
                <w:sz w:val="22"/>
              </w:rPr>
              <w:t>409.8</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220"/>
              <w:jc w:val="right"/>
              <w:rPr>
                <w:color w:val="000000" w:themeColor="text1"/>
                <w:sz w:val="22"/>
              </w:rPr>
            </w:pPr>
            <w:r w:rsidRPr="00824F84">
              <w:rPr>
                <w:rFonts w:hint="eastAsia"/>
                <w:color w:val="000000" w:themeColor="text1"/>
                <w:sz w:val="22"/>
              </w:rPr>
              <w:t>15.9</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rFonts w:hint="eastAsia"/>
                <w:color w:val="000000" w:themeColor="text1"/>
                <w:sz w:val="22"/>
              </w:rPr>
              <w:t>4</w:t>
            </w:r>
            <w:r w:rsidRPr="00824F84">
              <w:rPr>
                <w:color w:val="000000" w:themeColor="text1"/>
                <w:sz w:val="22"/>
              </w:rPr>
              <w:t>,</w:t>
            </w:r>
            <w:r w:rsidRPr="00824F84">
              <w:rPr>
                <w:rFonts w:hint="eastAsia"/>
                <w:color w:val="000000" w:themeColor="text1"/>
                <w:sz w:val="22"/>
              </w:rPr>
              <w:t>225.1</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2018</w:t>
            </w:r>
            <w:r w:rsidRPr="00824F84">
              <w:rPr>
                <w:rFonts w:eastAsia="標楷體"/>
                <w:color w:val="000000" w:themeColor="text1"/>
                <w:sz w:val="22"/>
              </w:rPr>
              <w:t>年</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46,230.4</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rFonts w:hint="eastAsia"/>
                <w:color w:val="000000" w:themeColor="text1"/>
                <w:sz w:val="22"/>
              </w:rPr>
              <w:t>12.6</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24,874.0</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9.9</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21,356.4</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15.8</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rFonts w:hint="eastAsia"/>
                <w:color w:val="000000" w:themeColor="text1"/>
                <w:sz w:val="22"/>
              </w:rPr>
              <w:t xml:space="preserve"> 3,517.6</w:t>
            </w:r>
            <w:r w:rsidRPr="00824F84">
              <w:rPr>
                <w:color w:val="000000" w:themeColor="text1"/>
                <w:sz w:val="22"/>
              </w:rPr>
              <w:t xml:space="preserve"> </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2019</w:t>
            </w:r>
            <w:r w:rsidRPr="00824F84">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4</w:t>
            </w:r>
            <w:r w:rsidRPr="00824F84">
              <w:rPr>
                <w:rFonts w:hint="eastAsia"/>
                <w:color w:val="000000" w:themeColor="text1"/>
                <w:sz w:val="22"/>
              </w:rPr>
              <w:t>5</w:t>
            </w:r>
            <w:r w:rsidRPr="00824F84">
              <w:rPr>
                <w:color w:val="000000" w:themeColor="text1"/>
                <w:sz w:val="22"/>
              </w:rPr>
              <w:t>,</w:t>
            </w:r>
            <w:r w:rsidRPr="00824F84">
              <w:rPr>
                <w:rFonts w:hint="eastAsia"/>
                <w:color w:val="000000" w:themeColor="text1"/>
                <w:sz w:val="22"/>
              </w:rPr>
              <w:t>753.0</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color w:val="000000" w:themeColor="text1"/>
                <w:sz w:val="22"/>
              </w:rPr>
              <w:t>-</w:t>
            </w:r>
            <w:r w:rsidRPr="00824F84">
              <w:rPr>
                <w:rFonts w:hint="eastAsia"/>
                <w:color w:val="000000" w:themeColor="text1"/>
                <w:sz w:val="22"/>
              </w:rPr>
              <w:t>1.0</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2</w:t>
            </w:r>
            <w:r w:rsidRPr="00824F84">
              <w:rPr>
                <w:rFonts w:hint="eastAsia"/>
                <w:color w:val="000000" w:themeColor="text1"/>
                <w:sz w:val="22"/>
              </w:rPr>
              <w:t>4</w:t>
            </w:r>
            <w:r w:rsidRPr="00824F84">
              <w:rPr>
                <w:color w:val="000000" w:themeColor="text1"/>
                <w:sz w:val="22"/>
              </w:rPr>
              <w:t>,</w:t>
            </w:r>
            <w:r w:rsidRPr="00824F84">
              <w:rPr>
                <w:rFonts w:hint="eastAsia"/>
                <w:color w:val="000000" w:themeColor="text1"/>
                <w:sz w:val="22"/>
              </w:rPr>
              <w:t>984.1</w:t>
            </w:r>
            <w:r w:rsidRPr="00824F84">
              <w:rPr>
                <w:color w:val="000000" w:themeColor="text1"/>
                <w:sz w:val="22"/>
              </w:rPr>
              <w:t xml:space="preserve">   </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0.5</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20</w:t>
            </w:r>
            <w:r w:rsidRPr="00824F84">
              <w:rPr>
                <w:color w:val="000000" w:themeColor="text1"/>
                <w:sz w:val="22"/>
              </w:rPr>
              <w:t>,</w:t>
            </w:r>
            <w:r w:rsidRPr="00824F84">
              <w:rPr>
                <w:rFonts w:hint="eastAsia"/>
                <w:color w:val="000000" w:themeColor="text1"/>
                <w:sz w:val="22"/>
              </w:rPr>
              <w:t>768.9</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w:t>
            </w:r>
            <w:r w:rsidRPr="00824F84">
              <w:rPr>
                <w:rFonts w:hint="eastAsia"/>
                <w:color w:val="000000" w:themeColor="text1"/>
                <w:sz w:val="22"/>
              </w:rPr>
              <w:t>2.8</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rFonts w:hint="eastAsia"/>
                <w:color w:val="000000" w:themeColor="text1"/>
                <w:sz w:val="22"/>
              </w:rPr>
              <w:t>4</w:t>
            </w:r>
            <w:r w:rsidRPr="00824F84">
              <w:rPr>
                <w:color w:val="000000" w:themeColor="text1"/>
                <w:sz w:val="22"/>
              </w:rPr>
              <w:t>,</w:t>
            </w:r>
            <w:r w:rsidRPr="00824F84">
              <w:rPr>
                <w:rFonts w:hint="eastAsia"/>
                <w:color w:val="000000" w:themeColor="text1"/>
                <w:sz w:val="22"/>
              </w:rPr>
              <w:t>215.1</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5</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3,8</w:t>
            </w:r>
            <w:r w:rsidRPr="00824F84">
              <w:rPr>
                <w:rFonts w:hint="eastAsia"/>
                <w:color w:val="000000" w:themeColor="text1"/>
                <w:sz w:val="22"/>
              </w:rPr>
              <w:t>59</w:t>
            </w:r>
            <w:r w:rsidRPr="00824F84">
              <w:rPr>
                <w:color w:val="000000" w:themeColor="text1"/>
                <w:sz w:val="22"/>
              </w:rPr>
              <w:t>.</w:t>
            </w:r>
            <w:r w:rsidRPr="00824F84">
              <w:rPr>
                <w:rFonts w:hint="eastAsia"/>
                <w:color w:val="000000" w:themeColor="text1"/>
                <w:sz w:val="22"/>
              </w:rPr>
              <w:t>7</w:t>
            </w:r>
            <w:r w:rsidRPr="00824F84">
              <w:rPr>
                <w:color w:val="000000" w:themeColor="text1"/>
                <w:sz w:val="22"/>
              </w:rPr>
              <w:t xml:space="preserve">  </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color w:val="000000" w:themeColor="text1"/>
                <w:sz w:val="22"/>
              </w:rPr>
              <w:t>-3.</w:t>
            </w:r>
            <w:r w:rsidRPr="00824F84">
              <w:rPr>
                <w:rFonts w:hint="eastAsia"/>
                <w:color w:val="000000" w:themeColor="text1"/>
                <w:sz w:val="22"/>
              </w:rPr>
              <w:t>5</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2,138.</w:t>
            </w:r>
            <w:r w:rsidRPr="00824F84">
              <w:rPr>
                <w:rFonts w:hint="eastAsia"/>
                <w:color w:val="000000" w:themeColor="text1"/>
                <w:sz w:val="22"/>
              </w:rPr>
              <w:t>5</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color w:val="000000" w:themeColor="text1"/>
                <w:sz w:val="22"/>
              </w:rPr>
              <w:t>1.1</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1,721.</w:t>
            </w:r>
            <w:r w:rsidRPr="00824F84">
              <w:rPr>
                <w:rFonts w:hint="eastAsia"/>
                <w:color w:val="000000" w:themeColor="text1"/>
                <w:sz w:val="22"/>
              </w:rPr>
              <w:t>2</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-8.5</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color w:val="000000" w:themeColor="text1"/>
                <w:sz w:val="22"/>
              </w:rPr>
              <w:t>41</w:t>
            </w:r>
            <w:r w:rsidRPr="00824F84">
              <w:rPr>
                <w:rFonts w:hint="eastAsia"/>
                <w:color w:val="000000" w:themeColor="text1"/>
                <w:sz w:val="22"/>
              </w:rPr>
              <w:t>7.3</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6</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3,747.0</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rFonts w:hint="eastAsia"/>
                <w:color w:val="000000" w:themeColor="text1"/>
                <w:sz w:val="22"/>
              </w:rPr>
              <w:t>-4.0</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2,128.4</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-1.3</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1,618.6</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-7.3</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rFonts w:hint="eastAsia"/>
                <w:color w:val="000000" w:themeColor="text1"/>
                <w:sz w:val="22"/>
              </w:rPr>
              <w:t>509.8</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7</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3,983.8</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rFonts w:hint="eastAsia"/>
                <w:color w:val="000000" w:themeColor="text1"/>
                <w:sz w:val="22"/>
              </w:rPr>
              <w:t>-0.8</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2,214.6</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3.3</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1,769.3</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-5.4</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rFonts w:hint="eastAsia"/>
                <w:color w:val="000000" w:themeColor="text1"/>
                <w:sz w:val="22"/>
              </w:rPr>
              <w:t>445.3</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8</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3,947.6</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rFonts w:hint="eastAsia"/>
                <w:color w:val="000000" w:themeColor="text1"/>
                <w:sz w:val="22"/>
              </w:rPr>
              <w:t>-3.2</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2,148.0</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-1.0</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1,799.7</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-5.6</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rFonts w:hint="eastAsia"/>
                <w:color w:val="000000" w:themeColor="text1"/>
                <w:sz w:val="22"/>
              </w:rPr>
              <w:t>348.3</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9</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3,966.0</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rFonts w:hint="eastAsia"/>
                <w:color w:val="000000" w:themeColor="text1"/>
                <w:sz w:val="22"/>
              </w:rPr>
              <w:t>-5.7</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2,181.2</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-3.2</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1,784.7</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-8.5</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rFonts w:hint="eastAsia"/>
                <w:color w:val="000000" w:themeColor="text1"/>
                <w:sz w:val="22"/>
              </w:rPr>
              <w:t>396.5</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1</w:t>
            </w:r>
            <w:r w:rsidRPr="00824F84">
              <w:rPr>
                <w:rFonts w:eastAsia="標楷體"/>
                <w:color w:val="000000" w:themeColor="text1"/>
                <w:sz w:val="22"/>
              </w:rPr>
              <w:t>0</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3,830.5</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rFonts w:hint="eastAsia"/>
                <w:color w:val="000000" w:themeColor="text1"/>
                <w:sz w:val="22"/>
              </w:rPr>
              <w:t>-</w:t>
            </w:r>
            <w:r w:rsidRPr="00824F84">
              <w:rPr>
                <w:color w:val="000000" w:themeColor="text1"/>
                <w:sz w:val="22"/>
              </w:rPr>
              <w:t>3.4</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2,129.3</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w:t>
            </w:r>
            <w:r w:rsidRPr="00824F84">
              <w:rPr>
                <w:color w:val="000000" w:themeColor="text1"/>
                <w:sz w:val="22"/>
              </w:rPr>
              <w:t>0.9</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1,701.2</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w:t>
            </w:r>
            <w:r w:rsidRPr="00824F84">
              <w:rPr>
                <w:color w:val="000000" w:themeColor="text1"/>
                <w:sz w:val="22"/>
              </w:rPr>
              <w:t>6.4</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color w:val="000000" w:themeColor="text1"/>
                <w:sz w:val="22"/>
              </w:rPr>
              <w:t>428.1</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11</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4,047.5</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rFonts w:hint="eastAsia"/>
                <w:color w:val="000000" w:themeColor="text1"/>
                <w:sz w:val="22"/>
              </w:rPr>
              <w:t>-0.5</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2,217.4</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-1.1</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1,830.1</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0.3</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rFonts w:hint="eastAsia"/>
                <w:color w:val="000000" w:themeColor="text1"/>
                <w:sz w:val="22"/>
              </w:rPr>
              <w:t>387.3</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12</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4,285.0</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rFonts w:hint="eastAsia"/>
                <w:color w:val="000000" w:themeColor="text1"/>
                <w:sz w:val="22"/>
              </w:rPr>
              <w:t>11.3</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2,376.5</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7.6</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1,908.5</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16.3</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rFonts w:hint="eastAsia"/>
                <w:color w:val="000000" w:themeColor="text1"/>
                <w:sz w:val="22"/>
              </w:rPr>
              <w:t>467.9</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2020</w:t>
            </w:r>
            <w:r w:rsidRPr="00824F84">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16,486.2</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color w:val="000000" w:themeColor="text1"/>
                <w:sz w:val="22"/>
              </w:rPr>
              <w:t>-8.0</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8,849.9</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color w:val="000000" w:themeColor="text1"/>
                <w:sz w:val="22"/>
              </w:rPr>
              <w:t>-7.7</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7,636.3</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-8.2</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color w:val="000000" w:themeColor="text1"/>
                <w:sz w:val="22"/>
              </w:rPr>
              <w:t>1,213.6</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1</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proofErr w:type="gramStart"/>
            <w:r w:rsidRPr="00824F84">
              <w:rPr>
                <w:rFonts w:hint="eastAsia"/>
                <w:color w:val="000000" w:themeColor="text1"/>
                <w:sz w:val="22"/>
              </w:rPr>
              <w:t>—</w:t>
            </w:r>
            <w:proofErr w:type="gramEnd"/>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proofErr w:type="gramStart"/>
            <w:r w:rsidRPr="00824F84">
              <w:rPr>
                <w:rFonts w:hint="eastAsia"/>
                <w:color w:val="000000" w:themeColor="text1"/>
                <w:sz w:val="22"/>
              </w:rPr>
              <w:t>—</w:t>
            </w:r>
            <w:proofErr w:type="gramEnd"/>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proofErr w:type="gramStart"/>
            <w:r w:rsidRPr="00824F84">
              <w:rPr>
                <w:rFonts w:hint="eastAsia"/>
                <w:color w:val="000000" w:themeColor="text1"/>
                <w:sz w:val="22"/>
              </w:rPr>
              <w:t>—</w:t>
            </w:r>
            <w:proofErr w:type="gramEnd"/>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proofErr w:type="gramStart"/>
            <w:r w:rsidRPr="00824F84">
              <w:rPr>
                <w:rFonts w:hint="eastAsia"/>
                <w:color w:val="000000" w:themeColor="text1"/>
                <w:sz w:val="22"/>
              </w:rPr>
              <w:t>—</w:t>
            </w:r>
            <w:proofErr w:type="gramEnd"/>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proofErr w:type="gramStart"/>
            <w:r w:rsidRPr="00824F84">
              <w:rPr>
                <w:rFonts w:hint="eastAsia"/>
                <w:color w:val="000000" w:themeColor="text1"/>
                <w:sz w:val="22"/>
              </w:rPr>
              <w:t>—</w:t>
            </w:r>
            <w:proofErr w:type="gramEnd"/>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proofErr w:type="gramStart"/>
            <w:r w:rsidRPr="00824F84">
              <w:rPr>
                <w:rFonts w:hint="eastAsia"/>
                <w:color w:val="000000" w:themeColor="text1"/>
                <w:sz w:val="22"/>
              </w:rPr>
              <w:t>—</w:t>
            </w:r>
            <w:proofErr w:type="gramEnd"/>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proofErr w:type="gramStart"/>
            <w:r w:rsidRPr="00824F84">
              <w:rPr>
                <w:rFonts w:hint="eastAsia"/>
                <w:color w:val="000000" w:themeColor="text1"/>
                <w:sz w:val="22"/>
              </w:rPr>
              <w:t>—</w:t>
            </w:r>
            <w:proofErr w:type="gramEnd"/>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2</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proofErr w:type="gramStart"/>
            <w:r w:rsidRPr="00824F84">
              <w:rPr>
                <w:rFonts w:hint="eastAsia"/>
                <w:color w:val="000000" w:themeColor="text1"/>
                <w:sz w:val="22"/>
              </w:rPr>
              <w:t>—</w:t>
            </w:r>
            <w:proofErr w:type="gramEnd"/>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proofErr w:type="gramStart"/>
            <w:r w:rsidRPr="00824F84">
              <w:rPr>
                <w:rFonts w:hint="eastAsia"/>
                <w:color w:val="000000" w:themeColor="text1"/>
                <w:sz w:val="22"/>
              </w:rPr>
              <w:t>—</w:t>
            </w:r>
            <w:proofErr w:type="gramEnd"/>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proofErr w:type="gramStart"/>
            <w:r w:rsidRPr="00824F84">
              <w:rPr>
                <w:rFonts w:hint="eastAsia"/>
                <w:color w:val="000000" w:themeColor="text1"/>
                <w:sz w:val="22"/>
              </w:rPr>
              <w:t>—</w:t>
            </w:r>
            <w:proofErr w:type="gramEnd"/>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proofErr w:type="gramStart"/>
            <w:r w:rsidRPr="00824F84">
              <w:rPr>
                <w:rFonts w:hint="eastAsia"/>
                <w:color w:val="000000" w:themeColor="text1"/>
                <w:sz w:val="22"/>
              </w:rPr>
              <w:t>—</w:t>
            </w:r>
            <w:proofErr w:type="gramEnd"/>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proofErr w:type="gramStart"/>
            <w:r w:rsidRPr="00824F84">
              <w:rPr>
                <w:rFonts w:hint="eastAsia"/>
                <w:color w:val="000000" w:themeColor="text1"/>
                <w:sz w:val="22"/>
              </w:rPr>
              <w:t>—</w:t>
            </w:r>
            <w:proofErr w:type="gramEnd"/>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proofErr w:type="gramStart"/>
            <w:r w:rsidRPr="00824F84">
              <w:rPr>
                <w:rFonts w:hint="eastAsia"/>
                <w:color w:val="000000" w:themeColor="text1"/>
                <w:sz w:val="22"/>
              </w:rPr>
              <w:t>—</w:t>
            </w:r>
            <w:proofErr w:type="gramEnd"/>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proofErr w:type="gramStart"/>
            <w:r w:rsidRPr="00824F84">
              <w:rPr>
                <w:rFonts w:hint="eastAsia"/>
                <w:color w:val="000000" w:themeColor="text1"/>
                <w:sz w:val="22"/>
              </w:rPr>
              <w:t>—</w:t>
            </w:r>
            <w:proofErr w:type="gramEnd"/>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3</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3,504.0</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color w:val="000000" w:themeColor="text1"/>
                <w:sz w:val="22"/>
              </w:rPr>
              <w:t>-4.0</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1,851.5</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-6.6</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ab/>
              <w:t>1,652.5</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-0.9</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color w:val="000000" w:themeColor="text1"/>
                <w:sz w:val="22"/>
              </w:rPr>
              <w:t>199.0</w:t>
            </w:r>
          </w:p>
        </w:tc>
      </w:tr>
      <w:tr w:rsidR="00824F84"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4</w:t>
            </w:r>
            <w:r w:rsidRPr="00824F84">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3,552.2</w:t>
            </w:r>
          </w:p>
        </w:tc>
        <w:tc>
          <w:tcPr>
            <w:tcW w:w="784"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rFonts w:hint="eastAsia"/>
                <w:color w:val="000000" w:themeColor="text1"/>
                <w:sz w:val="22"/>
              </w:rPr>
              <w:t>-5.0</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2,002.8</w:t>
            </w:r>
          </w:p>
        </w:tc>
        <w:tc>
          <w:tcPr>
            <w:tcW w:w="839" w:type="dxa"/>
            <w:tcBorders>
              <w:top w:val="nil"/>
              <w:left w:val="nil"/>
              <w:bottom w:val="nil"/>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rFonts w:hint="eastAsia"/>
                <w:color w:val="000000" w:themeColor="text1"/>
                <w:sz w:val="22"/>
              </w:rPr>
              <w:t>3.5</w:t>
            </w:r>
          </w:p>
        </w:tc>
        <w:tc>
          <w:tcPr>
            <w:tcW w:w="96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1,549.4</w:t>
            </w:r>
          </w:p>
        </w:tc>
        <w:tc>
          <w:tcPr>
            <w:tcW w:w="896" w:type="dxa"/>
            <w:tcBorders>
              <w:top w:val="nil"/>
              <w:left w:val="nil"/>
              <w:bottom w:val="nil"/>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w:t>
            </w:r>
            <w:r w:rsidRPr="00824F84">
              <w:rPr>
                <w:color w:val="000000" w:themeColor="text1"/>
                <w:sz w:val="22"/>
              </w:rPr>
              <w:t>14.2</w:t>
            </w:r>
          </w:p>
        </w:tc>
        <w:tc>
          <w:tcPr>
            <w:tcW w:w="1313" w:type="dxa"/>
            <w:tcBorders>
              <w:top w:val="nil"/>
              <w:left w:val="nil"/>
              <w:bottom w:val="nil"/>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color w:val="000000" w:themeColor="text1"/>
                <w:sz w:val="22"/>
              </w:rPr>
              <w:t>453.4</w:t>
            </w:r>
          </w:p>
        </w:tc>
      </w:tr>
      <w:tr w:rsidR="00824F84" w:rsidRPr="00824F84" w:rsidTr="007340A1">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sz w:val="22"/>
              </w:rPr>
            </w:pPr>
            <w:r w:rsidRPr="00824F84">
              <w:rPr>
                <w:rFonts w:eastAsia="標楷體" w:hint="eastAsia"/>
                <w:color w:val="000000" w:themeColor="text1"/>
                <w:sz w:val="22"/>
              </w:rPr>
              <w:t>5</w:t>
            </w:r>
            <w:r w:rsidRPr="00824F84">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3,507.0</w:t>
            </w:r>
          </w:p>
        </w:tc>
        <w:tc>
          <w:tcPr>
            <w:tcW w:w="784" w:type="dxa"/>
            <w:tcBorders>
              <w:top w:val="nil"/>
              <w:left w:val="nil"/>
              <w:bottom w:val="single" w:sz="4" w:space="0" w:color="auto"/>
              <w:right w:val="nil"/>
            </w:tcBorders>
            <w:vAlign w:val="center"/>
          </w:tcPr>
          <w:p w:rsidR="004D568F" w:rsidRPr="00824F84" w:rsidRDefault="004D568F" w:rsidP="007340A1">
            <w:pPr>
              <w:snapToGrid w:val="0"/>
              <w:spacing w:line="230" w:lineRule="exact"/>
              <w:ind w:left="-113" w:rightChars="50" w:right="120"/>
              <w:jc w:val="center"/>
              <w:rPr>
                <w:color w:val="000000" w:themeColor="text1"/>
                <w:sz w:val="22"/>
              </w:rPr>
            </w:pPr>
            <w:r w:rsidRPr="00824F84">
              <w:rPr>
                <w:color w:val="000000" w:themeColor="text1"/>
                <w:sz w:val="22"/>
              </w:rPr>
              <w:t>-9.3</w:t>
            </w:r>
          </w:p>
        </w:tc>
        <w:tc>
          <w:tcPr>
            <w:tcW w:w="966" w:type="dxa"/>
            <w:tcBorders>
              <w:top w:val="nil"/>
              <w:left w:val="nil"/>
              <w:bottom w:val="single" w:sz="4" w:space="0" w:color="auto"/>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2,068.1</w:t>
            </w:r>
          </w:p>
        </w:tc>
        <w:tc>
          <w:tcPr>
            <w:tcW w:w="839" w:type="dxa"/>
            <w:tcBorders>
              <w:top w:val="nil"/>
              <w:left w:val="nil"/>
              <w:bottom w:val="single" w:sz="4" w:space="0" w:color="auto"/>
              <w:right w:val="nil"/>
            </w:tcBorders>
            <w:vAlign w:val="center"/>
          </w:tcPr>
          <w:p w:rsidR="004D568F" w:rsidRPr="00824F84" w:rsidRDefault="004D568F" w:rsidP="007340A1">
            <w:pPr>
              <w:snapToGrid w:val="0"/>
              <w:spacing w:line="230" w:lineRule="exact"/>
              <w:ind w:left="-113" w:rightChars="50" w:right="120"/>
              <w:jc w:val="right"/>
              <w:rPr>
                <w:color w:val="000000" w:themeColor="text1"/>
                <w:sz w:val="22"/>
              </w:rPr>
            </w:pPr>
            <w:r w:rsidRPr="00824F84">
              <w:rPr>
                <w:color w:val="000000" w:themeColor="text1"/>
                <w:sz w:val="22"/>
              </w:rPr>
              <w:t>-3.3</w:t>
            </w:r>
          </w:p>
        </w:tc>
        <w:tc>
          <w:tcPr>
            <w:tcW w:w="966" w:type="dxa"/>
            <w:tcBorders>
              <w:top w:val="nil"/>
              <w:left w:val="nil"/>
              <w:bottom w:val="single" w:sz="4" w:space="0" w:color="auto"/>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color w:val="000000" w:themeColor="text1"/>
                <w:sz w:val="22"/>
              </w:rPr>
              <w:t>1,438.9</w:t>
            </w:r>
          </w:p>
        </w:tc>
        <w:tc>
          <w:tcPr>
            <w:tcW w:w="896" w:type="dxa"/>
            <w:tcBorders>
              <w:top w:val="nil"/>
              <w:left w:val="nil"/>
              <w:bottom w:val="single" w:sz="4" w:space="0" w:color="auto"/>
              <w:right w:val="nil"/>
            </w:tcBorders>
            <w:vAlign w:val="center"/>
          </w:tcPr>
          <w:p w:rsidR="004D568F" w:rsidRPr="00824F84" w:rsidRDefault="004D568F" w:rsidP="007340A1">
            <w:pPr>
              <w:snapToGrid w:val="0"/>
              <w:spacing w:line="230" w:lineRule="exact"/>
              <w:ind w:left="-113" w:right="-113"/>
              <w:jc w:val="center"/>
              <w:rPr>
                <w:color w:val="000000" w:themeColor="text1"/>
                <w:sz w:val="22"/>
              </w:rPr>
            </w:pPr>
            <w:r w:rsidRPr="00824F84">
              <w:rPr>
                <w:rFonts w:hint="eastAsia"/>
                <w:color w:val="000000" w:themeColor="text1"/>
                <w:sz w:val="22"/>
              </w:rPr>
              <w:t>-16.7</w:t>
            </w:r>
          </w:p>
        </w:tc>
        <w:tc>
          <w:tcPr>
            <w:tcW w:w="1313" w:type="dxa"/>
            <w:tcBorders>
              <w:top w:val="nil"/>
              <w:left w:val="nil"/>
              <w:bottom w:val="single" w:sz="4" w:space="0" w:color="auto"/>
              <w:right w:val="nil"/>
            </w:tcBorders>
            <w:vAlign w:val="center"/>
          </w:tcPr>
          <w:p w:rsidR="004D568F" w:rsidRPr="00824F84" w:rsidRDefault="004D568F" w:rsidP="007340A1">
            <w:pPr>
              <w:snapToGrid w:val="0"/>
              <w:spacing w:line="230" w:lineRule="exact"/>
              <w:ind w:left="-113" w:rightChars="150" w:right="360"/>
              <w:jc w:val="right"/>
              <w:rPr>
                <w:color w:val="000000" w:themeColor="text1"/>
                <w:sz w:val="22"/>
              </w:rPr>
            </w:pPr>
            <w:r w:rsidRPr="00824F84">
              <w:rPr>
                <w:color w:val="000000" w:themeColor="text1"/>
                <w:sz w:val="22"/>
              </w:rPr>
              <w:t>629.3</w:t>
            </w:r>
          </w:p>
        </w:tc>
      </w:tr>
    </w:tbl>
    <w:p w:rsidR="002C423D" w:rsidRPr="00824F84" w:rsidRDefault="00C4650C" w:rsidP="002C423D">
      <w:pPr>
        <w:snapToGrid w:val="0"/>
        <w:spacing w:line="230" w:lineRule="exact"/>
        <w:ind w:left="1701" w:right="-539" w:hanging="1134"/>
        <w:jc w:val="both"/>
        <w:rPr>
          <w:rFonts w:eastAsia="標楷體" w:hAnsi="標楷體"/>
          <w:color w:val="000000" w:themeColor="text1"/>
          <w:sz w:val="22"/>
        </w:rPr>
      </w:pPr>
      <w:r w:rsidRPr="00824F84">
        <w:rPr>
          <w:rFonts w:eastAsia="標楷體" w:hint="eastAsia"/>
          <w:color w:val="000000" w:themeColor="text1"/>
          <w:sz w:val="22"/>
        </w:rPr>
        <w:t>資料來源：中國大陸海關總署</w:t>
      </w:r>
      <w:r w:rsidRPr="00824F84">
        <w:rPr>
          <w:rFonts w:eastAsia="標楷體" w:hAnsi="標楷體" w:hint="eastAsia"/>
          <w:color w:val="000000" w:themeColor="text1"/>
          <w:sz w:val="22"/>
        </w:rPr>
        <w:t>。</w:t>
      </w:r>
    </w:p>
    <w:p w:rsidR="00CD0DC8" w:rsidRPr="00824F84" w:rsidRDefault="00CD0DC8" w:rsidP="00CD0DC8">
      <w:pPr>
        <w:snapToGrid w:val="0"/>
        <w:spacing w:line="230" w:lineRule="exact"/>
        <w:ind w:left="1701" w:right="-539" w:hanging="1134"/>
        <w:jc w:val="both"/>
        <w:rPr>
          <w:rFonts w:eastAsia="標楷體"/>
          <w:color w:val="000000" w:themeColor="text1"/>
          <w:sz w:val="22"/>
        </w:rPr>
      </w:pPr>
    </w:p>
    <w:p w:rsidR="00D627C1" w:rsidRPr="00824F84" w:rsidRDefault="00D627C1" w:rsidP="00745913">
      <w:pPr>
        <w:snapToGrid w:val="0"/>
        <w:spacing w:line="230" w:lineRule="exact"/>
        <w:ind w:left="1701" w:right="-539" w:hanging="1134"/>
        <w:jc w:val="both"/>
        <w:rPr>
          <w:rFonts w:eastAsia="標楷體"/>
          <w:color w:val="000000" w:themeColor="text1"/>
          <w:sz w:val="22"/>
        </w:rPr>
      </w:pPr>
    </w:p>
    <w:p w:rsidR="00D627C1" w:rsidRPr="00824F84" w:rsidRDefault="00D627C1" w:rsidP="00745913">
      <w:pPr>
        <w:snapToGrid w:val="0"/>
        <w:spacing w:line="230" w:lineRule="exact"/>
        <w:ind w:left="1701" w:right="-539" w:hanging="1134"/>
        <w:jc w:val="both"/>
        <w:rPr>
          <w:rFonts w:eastAsia="標楷體"/>
          <w:color w:val="000000" w:themeColor="text1"/>
          <w:sz w:val="22"/>
        </w:rPr>
      </w:pPr>
    </w:p>
    <w:p w:rsidR="00D627C1" w:rsidRPr="00824F84" w:rsidRDefault="00D627C1" w:rsidP="00AC4281">
      <w:pPr>
        <w:snapToGrid w:val="0"/>
        <w:spacing w:line="230" w:lineRule="exact"/>
        <w:ind w:right="-539"/>
        <w:jc w:val="both"/>
        <w:rPr>
          <w:rFonts w:eastAsia="標楷體"/>
          <w:color w:val="000000" w:themeColor="text1"/>
          <w:sz w:val="22"/>
        </w:rPr>
      </w:pPr>
    </w:p>
    <w:p w:rsidR="00AA0BF7" w:rsidRPr="00824F84" w:rsidRDefault="00AA0BF7" w:rsidP="00AA0BF7">
      <w:pPr>
        <w:keepNext/>
        <w:adjustRightInd w:val="0"/>
        <w:snapToGrid w:val="0"/>
        <w:spacing w:line="300" w:lineRule="auto"/>
        <w:outlineLvl w:val="1"/>
        <w:rPr>
          <w:rFonts w:eastAsia="標楷體"/>
          <w:b/>
          <w:bCs/>
          <w:color w:val="000000" w:themeColor="text1"/>
          <w:sz w:val="40"/>
          <w:szCs w:val="36"/>
        </w:rPr>
      </w:pPr>
      <w:bookmarkStart w:id="161" w:name="_Toc415126226"/>
      <w:bookmarkStart w:id="162" w:name="_Toc36455815"/>
      <w:bookmarkStart w:id="163" w:name="_Toc415126228"/>
      <w:bookmarkEnd w:id="150"/>
      <w:bookmarkEnd w:id="151"/>
      <w:bookmarkEnd w:id="152"/>
      <w:r w:rsidRPr="00824F84">
        <w:rPr>
          <w:rFonts w:eastAsia="標楷體"/>
          <w:b/>
          <w:bCs/>
          <w:color w:val="000000" w:themeColor="text1"/>
          <w:sz w:val="40"/>
          <w:szCs w:val="36"/>
        </w:rPr>
        <w:lastRenderedPageBreak/>
        <w:t>四、兩岸經貿</w:t>
      </w:r>
      <w:bookmarkEnd w:id="161"/>
      <w:bookmarkEnd w:id="162"/>
      <w:r w:rsidR="004625B4" w:rsidRPr="00824F84">
        <w:rPr>
          <w:noProof/>
          <w:color w:val="000000" w:themeColor="text1"/>
        </w:rPr>
        <w:drawing>
          <wp:anchor distT="0" distB="0" distL="114300" distR="114300" simplePos="0" relativeHeight="253263360" behindDoc="0" locked="0" layoutInCell="1" allowOverlap="1" wp14:anchorId="3684E206" wp14:editId="22DFBE72">
            <wp:simplePos x="0" y="0"/>
            <wp:positionH relativeFrom="column">
              <wp:posOffset>2658745</wp:posOffset>
            </wp:positionH>
            <wp:positionV relativeFrom="paragraph">
              <wp:posOffset>-414655</wp:posOffset>
            </wp:positionV>
            <wp:extent cx="3956685" cy="299085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68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BF7" w:rsidRPr="00824F84" w:rsidRDefault="00AA0BF7" w:rsidP="00AA0BF7">
      <w:pPr>
        <w:keepNext/>
        <w:adjustRightInd w:val="0"/>
        <w:snapToGrid w:val="0"/>
        <w:spacing w:line="300" w:lineRule="auto"/>
        <w:outlineLvl w:val="1"/>
        <w:rPr>
          <w:rFonts w:eastAsia="標楷體"/>
          <w:b/>
          <w:bCs/>
          <w:color w:val="000000" w:themeColor="text1"/>
          <w:sz w:val="32"/>
          <w:szCs w:val="32"/>
        </w:rPr>
      </w:pPr>
      <w:bookmarkStart w:id="164" w:name="_Toc391906422"/>
      <w:bookmarkStart w:id="165" w:name="_Toc415126227"/>
      <w:bookmarkStart w:id="166" w:name="_Toc36455816"/>
      <w:r w:rsidRPr="00824F84">
        <w:rPr>
          <w:rFonts w:eastAsia="標楷體"/>
          <w:b/>
          <w:bCs/>
          <w:color w:val="000000" w:themeColor="text1"/>
          <w:sz w:val="32"/>
          <w:szCs w:val="32"/>
        </w:rPr>
        <w:t>（一）兩岸投資</w:t>
      </w:r>
      <w:bookmarkEnd w:id="164"/>
      <w:bookmarkEnd w:id="165"/>
      <w:bookmarkEnd w:id="166"/>
    </w:p>
    <w:p w:rsidR="00C4650C" w:rsidRPr="00824F84" w:rsidRDefault="00C4650C" w:rsidP="00C4650C">
      <w:pPr>
        <w:widowControl/>
        <w:snapToGrid w:val="0"/>
        <w:spacing w:line="276" w:lineRule="auto"/>
        <w:ind w:right="-142"/>
        <w:jc w:val="both"/>
        <w:rPr>
          <w:rFonts w:eastAsia="標楷體"/>
          <w:b/>
          <w:bCs/>
          <w:color w:val="000000" w:themeColor="text1"/>
          <w:kern w:val="0"/>
          <w:sz w:val="32"/>
          <w:szCs w:val="20"/>
        </w:rPr>
      </w:pPr>
      <w:r w:rsidRPr="00824F84">
        <w:rPr>
          <w:rFonts w:eastAsia="標楷體"/>
          <w:b/>
          <w:bCs/>
          <w:color w:val="000000" w:themeColor="text1"/>
          <w:kern w:val="0"/>
          <w:sz w:val="32"/>
          <w:szCs w:val="20"/>
        </w:rPr>
        <w:t>１、我對中國大陸投資</w:t>
      </w:r>
    </w:p>
    <w:p w:rsidR="00C4650C" w:rsidRPr="00824F84" w:rsidRDefault="004625B4" w:rsidP="00C4650C">
      <w:pPr>
        <w:snapToGrid w:val="0"/>
        <w:ind w:leftChars="100" w:left="520" w:hangingChars="100" w:hanging="280"/>
        <w:jc w:val="both"/>
        <w:rPr>
          <w:rFonts w:eastAsia="標楷體"/>
          <w:color w:val="000000" w:themeColor="text1"/>
          <w:sz w:val="28"/>
          <w:szCs w:val="16"/>
        </w:rPr>
      </w:pPr>
      <w:r w:rsidRPr="00824F84">
        <w:rPr>
          <w:rFonts w:eastAsia="標楷體"/>
          <w:color w:val="000000" w:themeColor="text1"/>
          <w:sz w:val="28"/>
          <w:szCs w:val="16"/>
        </w:rPr>
        <w:t>－</w:t>
      </w:r>
      <w:r w:rsidRPr="00824F84">
        <w:rPr>
          <w:rFonts w:eastAsia="標楷體" w:hint="eastAsia"/>
          <w:color w:val="000000" w:themeColor="text1"/>
          <w:sz w:val="28"/>
          <w:szCs w:val="16"/>
        </w:rPr>
        <w:t>2020</w:t>
      </w:r>
      <w:r w:rsidRPr="00824F84">
        <w:rPr>
          <w:rFonts w:eastAsia="標楷體" w:hint="eastAsia"/>
          <w:color w:val="000000" w:themeColor="text1"/>
          <w:sz w:val="28"/>
          <w:szCs w:val="16"/>
        </w:rPr>
        <w:t>年</w:t>
      </w:r>
      <w:r w:rsidRPr="00824F84">
        <w:rPr>
          <w:rFonts w:eastAsia="標楷體" w:hint="eastAsia"/>
          <w:color w:val="000000" w:themeColor="text1"/>
          <w:sz w:val="28"/>
          <w:szCs w:val="16"/>
        </w:rPr>
        <w:t>5</w:t>
      </w:r>
      <w:r w:rsidRPr="00824F84">
        <w:rPr>
          <w:rFonts w:eastAsia="標楷體" w:hint="eastAsia"/>
          <w:color w:val="000000" w:themeColor="text1"/>
          <w:sz w:val="28"/>
          <w:szCs w:val="16"/>
        </w:rPr>
        <w:t>月我對中國大陸投資件數為</w:t>
      </w:r>
      <w:r w:rsidRPr="00824F84">
        <w:rPr>
          <w:rFonts w:eastAsia="標楷體" w:hint="eastAsia"/>
          <w:color w:val="000000" w:themeColor="text1"/>
          <w:sz w:val="28"/>
          <w:szCs w:val="16"/>
        </w:rPr>
        <w:t>39</w:t>
      </w:r>
      <w:r w:rsidRPr="00824F84">
        <w:rPr>
          <w:rFonts w:eastAsia="標楷體" w:hint="eastAsia"/>
          <w:color w:val="000000" w:themeColor="text1"/>
          <w:sz w:val="28"/>
          <w:szCs w:val="16"/>
        </w:rPr>
        <w:t>件，金額為</w:t>
      </w:r>
      <w:r w:rsidRPr="00824F84">
        <w:rPr>
          <w:rFonts w:eastAsia="標楷體" w:hint="eastAsia"/>
          <w:color w:val="000000" w:themeColor="text1"/>
          <w:sz w:val="28"/>
          <w:szCs w:val="16"/>
        </w:rPr>
        <w:t>2.9</w:t>
      </w:r>
      <w:r w:rsidRPr="00824F84">
        <w:rPr>
          <w:rFonts w:eastAsia="標楷體" w:hint="eastAsia"/>
          <w:color w:val="000000" w:themeColor="text1"/>
          <w:sz w:val="28"/>
          <w:szCs w:val="16"/>
        </w:rPr>
        <w:t>億美元。累計</w:t>
      </w:r>
      <w:r w:rsidRPr="00824F84">
        <w:rPr>
          <w:rFonts w:eastAsia="標楷體" w:hint="eastAsia"/>
          <w:color w:val="000000" w:themeColor="text1"/>
          <w:sz w:val="28"/>
          <w:szCs w:val="16"/>
        </w:rPr>
        <w:t>1991</w:t>
      </w:r>
      <w:r w:rsidRPr="00824F84">
        <w:rPr>
          <w:rFonts w:eastAsia="標楷體" w:hint="eastAsia"/>
          <w:color w:val="000000" w:themeColor="text1"/>
          <w:sz w:val="28"/>
          <w:szCs w:val="16"/>
        </w:rPr>
        <w:t>年至</w:t>
      </w:r>
      <w:r w:rsidRPr="00824F84">
        <w:rPr>
          <w:rFonts w:eastAsia="標楷體" w:hint="eastAsia"/>
          <w:color w:val="000000" w:themeColor="text1"/>
          <w:sz w:val="28"/>
          <w:szCs w:val="16"/>
        </w:rPr>
        <w:t>2020</w:t>
      </w:r>
      <w:r w:rsidRPr="00824F84">
        <w:rPr>
          <w:rFonts w:eastAsia="標楷體" w:hint="eastAsia"/>
          <w:color w:val="000000" w:themeColor="text1"/>
          <w:sz w:val="28"/>
          <w:szCs w:val="16"/>
        </w:rPr>
        <w:t>年</w:t>
      </w:r>
      <w:r w:rsidRPr="00824F84">
        <w:rPr>
          <w:rFonts w:eastAsia="標楷體" w:hint="eastAsia"/>
          <w:color w:val="000000" w:themeColor="text1"/>
          <w:sz w:val="28"/>
          <w:szCs w:val="16"/>
        </w:rPr>
        <w:t>5</w:t>
      </w:r>
      <w:r w:rsidRPr="00824F84">
        <w:rPr>
          <w:rFonts w:eastAsia="標楷體" w:hint="eastAsia"/>
          <w:color w:val="000000" w:themeColor="text1"/>
          <w:sz w:val="28"/>
          <w:szCs w:val="16"/>
        </w:rPr>
        <w:t>月底，</w:t>
      </w:r>
      <w:proofErr w:type="gramStart"/>
      <w:r w:rsidRPr="00824F84">
        <w:rPr>
          <w:rFonts w:eastAsia="標楷體" w:hint="eastAsia"/>
          <w:color w:val="000000" w:themeColor="text1"/>
          <w:sz w:val="28"/>
          <w:szCs w:val="16"/>
        </w:rPr>
        <w:t>臺</w:t>
      </w:r>
      <w:proofErr w:type="gramEnd"/>
      <w:r w:rsidRPr="00824F84">
        <w:rPr>
          <w:rFonts w:eastAsia="標楷體" w:hint="eastAsia"/>
          <w:color w:val="000000" w:themeColor="text1"/>
          <w:sz w:val="28"/>
          <w:szCs w:val="16"/>
        </w:rPr>
        <w:t>商赴中國大陸投資共計</w:t>
      </w:r>
      <w:r w:rsidRPr="00824F84">
        <w:rPr>
          <w:rFonts w:eastAsia="標楷體" w:hint="eastAsia"/>
          <w:color w:val="000000" w:themeColor="text1"/>
          <w:sz w:val="28"/>
          <w:szCs w:val="16"/>
        </w:rPr>
        <w:t>1,891.9</w:t>
      </w:r>
      <w:r w:rsidRPr="00824F84">
        <w:rPr>
          <w:rFonts w:eastAsia="標楷體" w:hint="eastAsia"/>
          <w:color w:val="000000" w:themeColor="text1"/>
          <w:sz w:val="28"/>
          <w:szCs w:val="16"/>
        </w:rPr>
        <w:t>億美元。</w:t>
      </w:r>
      <w:r w:rsidRPr="00824F84">
        <w:rPr>
          <w:rFonts w:eastAsia="標楷體" w:hint="eastAsia"/>
          <w:color w:val="000000" w:themeColor="text1"/>
          <w:sz w:val="28"/>
          <w:szCs w:val="16"/>
        </w:rPr>
        <w:t>(</w:t>
      </w:r>
      <w:proofErr w:type="gramStart"/>
      <w:r w:rsidRPr="00824F84">
        <w:rPr>
          <w:rFonts w:eastAsia="標楷體" w:hint="eastAsia"/>
          <w:color w:val="000000" w:themeColor="text1"/>
          <w:sz w:val="28"/>
          <w:szCs w:val="16"/>
        </w:rPr>
        <w:t>以上件</w:t>
      </w:r>
      <w:proofErr w:type="gramEnd"/>
      <w:r w:rsidRPr="00824F84">
        <w:rPr>
          <w:rFonts w:eastAsia="標楷體" w:hint="eastAsia"/>
          <w:color w:val="000000" w:themeColor="text1"/>
          <w:sz w:val="28"/>
          <w:szCs w:val="16"/>
        </w:rPr>
        <w:t>數及</w:t>
      </w:r>
      <w:proofErr w:type="gramStart"/>
      <w:r w:rsidRPr="00824F84">
        <w:rPr>
          <w:rFonts w:eastAsia="標楷體" w:hint="eastAsia"/>
          <w:color w:val="000000" w:themeColor="text1"/>
          <w:sz w:val="28"/>
          <w:szCs w:val="16"/>
        </w:rPr>
        <w:t>金額均含經</w:t>
      </w:r>
      <w:proofErr w:type="gramEnd"/>
      <w:r w:rsidRPr="00824F84">
        <w:rPr>
          <w:rFonts w:eastAsia="標楷體" w:hint="eastAsia"/>
          <w:color w:val="000000" w:themeColor="text1"/>
          <w:sz w:val="28"/>
          <w:szCs w:val="16"/>
        </w:rPr>
        <w:t>核准補辦案件</w:t>
      </w:r>
      <w:r w:rsidRPr="00824F84">
        <w:rPr>
          <w:rFonts w:eastAsia="標楷體" w:hint="eastAsia"/>
          <w:color w:val="000000" w:themeColor="text1"/>
          <w:sz w:val="28"/>
          <w:szCs w:val="16"/>
        </w:rPr>
        <w:t>)</w:t>
      </w:r>
    </w:p>
    <w:p w:rsidR="00C4650C" w:rsidRPr="00824F84" w:rsidRDefault="00C4650C" w:rsidP="00C4650C">
      <w:pPr>
        <w:snapToGrid w:val="0"/>
        <w:spacing w:beforeLines="50" w:before="180" w:line="320" w:lineRule="exact"/>
        <w:ind w:right="-573"/>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4-1  </w:t>
      </w:r>
      <w:proofErr w:type="gramStart"/>
      <w:r w:rsidRPr="00824F84">
        <w:rPr>
          <w:rFonts w:eastAsia="標楷體" w:hint="eastAsia"/>
          <w:b/>
          <w:bCs/>
          <w:color w:val="000000" w:themeColor="text1"/>
          <w:sz w:val="28"/>
        </w:rPr>
        <w:t>臺</w:t>
      </w:r>
      <w:proofErr w:type="gramEnd"/>
      <w:r w:rsidRPr="00824F84">
        <w:rPr>
          <w:rFonts w:eastAsia="標楷體"/>
          <w:b/>
          <w:bCs/>
          <w:color w:val="000000" w:themeColor="text1"/>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824F84" w:rsidRPr="00824F84" w:rsidTr="007340A1">
        <w:trPr>
          <w:cantSplit/>
          <w:trHeight w:val="691"/>
        </w:trPr>
        <w:tc>
          <w:tcPr>
            <w:tcW w:w="1610" w:type="dxa"/>
            <w:tcBorders>
              <w:left w:val="nil"/>
            </w:tcBorders>
            <w:vAlign w:val="center"/>
          </w:tcPr>
          <w:p w:rsidR="004625B4" w:rsidRPr="00824F84" w:rsidRDefault="004625B4" w:rsidP="007340A1">
            <w:pPr>
              <w:adjustRightInd w:val="0"/>
              <w:snapToGrid w:val="0"/>
              <w:jc w:val="center"/>
              <w:rPr>
                <w:rFonts w:eastAsia="標楷體"/>
                <w:color w:val="000000" w:themeColor="text1"/>
                <w:sz w:val="22"/>
                <w:szCs w:val="22"/>
              </w:rPr>
            </w:pPr>
            <w:r w:rsidRPr="00824F84">
              <w:rPr>
                <w:rFonts w:eastAsia="標楷體" w:hint="eastAsia"/>
                <w:color w:val="000000" w:themeColor="text1"/>
                <w:sz w:val="22"/>
                <w:szCs w:val="22"/>
              </w:rPr>
              <w:t>年</w:t>
            </w:r>
            <w:r w:rsidRPr="00824F84">
              <w:rPr>
                <w:rFonts w:eastAsia="標楷體" w:hint="eastAsia"/>
                <w:color w:val="000000" w:themeColor="text1"/>
                <w:sz w:val="22"/>
                <w:szCs w:val="22"/>
              </w:rPr>
              <w:t>(</w:t>
            </w:r>
            <w:r w:rsidRPr="00824F84">
              <w:rPr>
                <w:rFonts w:eastAsia="標楷體" w:hint="eastAsia"/>
                <w:color w:val="000000" w:themeColor="text1"/>
                <w:sz w:val="22"/>
                <w:szCs w:val="22"/>
              </w:rPr>
              <w:t>月</w:t>
            </w:r>
            <w:r w:rsidRPr="00824F84">
              <w:rPr>
                <w:rFonts w:eastAsia="標楷體" w:hint="eastAsia"/>
                <w:color w:val="000000" w:themeColor="text1"/>
                <w:sz w:val="22"/>
                <w:szCs w:val="22"/>
              </w:rPr>
              <w:t>)</w:t>
            </w:r>
          </w:p>
        </w:tc>
        <w:tc>
          <w:tcPr>
            <w:tcW w:w="1584" w:type="dxa"/>
            <w:vAlign w:val="center"/>
          </w:tcPr>
          <w:p w:rsidR="004625B4" w:rsidRPr="00824F84" w:rsidRDefault="004625B4" w:rsidP="007340A1">
            <w:pPr>
              <w:adjustRightInd w:val="0"/>
              <w:snapToGrid w:val="0"/>
              <w:spacing w:line="240" w:lineRule="exact"/>
              <w:jc w:val="center"/>
              <w:rPr>
                <w:rFonts w:eastAsia="標楷體"/>
                <w:b/>
                <w:bCs/>
                <w:color w:val="000000" w:themeColor="text1"/>
              </w:rPr>
            </w:pPr>
            <w:r w:rsidRPr="00824F84">
              <w:rPr>
                <w:rFonts w:eastAsia="標楷體" w:hint="eastAsia"/>
                <w:color w:val="000000" w:themeColor="text1"/>
              </w:rPr>
              <w:t>數量</w:t>
            </w:r>
            <w:r w:rsidRPr="00824F84">
              <w:rPr>
                <w:rFonts w:eastAsia="標楷體" w:hint="eastAsia"/>
                <w:color w:val="000000" w:themeColor="text1"/>
              </w:rPr>
              <w:t>(</w:t>
            </w:r>
            <w:r w:rsidRPr="00824F84">
              <w:rPr>
                <w:rFonts w:eastAsia="標楷體" w:hint="eastAsia"/>
                <w:color w:val="000000" w:themeColor="text1"/>
              </w:rPr>
              <w:t>件</w:t>
            </w:r>
            <w:r w:rsidRPr="00824F84">
              <w:rPr>
                <w:rFonts w:eastAsia="標楷體" w:hint="eastAsia"/>
                <w:color w:val="000000" w:themeColor="text1"/>
              </w:rPr>
              <w:t>)*</w:t>
            </w:r>
          </w:p>
        </w:tc>
        <w:tc>
          <w:tcPr>
            <w:tcW w:w="1796" w:type="dxa"/>
            <w:vAlign w:val="center"/>
          </w:tcPr>
          <w:p w:rsidR="004625B4" w:rsidRPr="00824F84" w:rsidRDefault="004625B4" w:rsidP="007340A1">
            <w:pPr>
              <w:adjustRightInd w:val="0"/>
              <w:snapToGrid w:val="0"/>
              <w:spacing w:line="240" w:lineRule="exact"/>
              <w:jc w:val="center"/>
              <w:rPr>
                <w:rFonts w:eastAsia="標楷體"/>
                <w:b/>
                <w:bCs/>
                <w:color w:val="000000" w:themeColor="text1"/>
              </w:rPr>
            </w:pPr>
            <w:r w:rsidRPr="00824F84">
              <w:rPr>
                <w:rFonts w:eastAsia="標楷體" w:hint="eastAsia"/>
                <w:color w:val="000000" w:themeColor="text1"/>
              </w:rPr>
              <w:t>金額</w:t>
            </w:r>
            <w:r w:rsidRPr="00824F84">
              <w:rPr>
                <w:rFonts w:eastAsia="標楷體" w:hint="eastAsia"/>
                <w:color w:val="000000" w:themeColor="text1"/>
              </w:rPr>
              <w:t>(</w:t>
            </w:r>
            <w:r w:rsidRPr="00824F84">
              <w:rPr>
                <w:rFonts w:eastAsia="標楷體" w:hint="eastAsia"/>
                <w:color w:val="000000" w:themeColor="text1"/>
              </w:rPr>
              <w:t>億美元</w:t>
            </w:r>
            <w:r w:rsidRPr="00824F84">
              <w:rPr>
                <w:rFonts w:eastAsia="標楷體" w:hint="eastAsia"/>
                <w:color w:val="000000" w:themeColor="text1"/>
              </w:rPr>
              <w:t>)*</w:t>
            </w:r>
          </w:p>
        </w:tc>
        <w:tc>
          <w:tcPr>
            <w:tcW w:w="1649" w:type="dxa"/>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變動率</w:t>
            </w:r>
            <w:r w:rsidRPr="00824F84">
              <w:rPr>
                <w:rFonts w:eastAsia="標楷體" w:hint="eastAsia"/>
                <w:color w:val="000000" w:themeColor="text1"/>
              </w:rPr>
              <w:t>(</w:t>
            </w:r>
            <w:r w:rsidRPr="00824F84">
              <w:rPr>
                <w:rFonts w:eastAsia="標楷體" w:hint="eastAsia"/>
                <w:color w:val="000000" w:themeColor="text1"/>
              </w:rPr>
              <w:t>％</w:t>
            </w:r>
            <w:r w:rsidRPr="00824F84">
              <w:rPr>
                <w:rFonts w:eastAsia="標楷體" w:hint="eastAsia"/>
                <w:color w:val="000000" w:themeColor="text1"/>
              </w:rPr>
              <w:t>)</w:t>
            </w:r>
          </w:p>
        </w:tc>
        <w:tc>
          <w:tcPr>
            <w:tcW w:w="2745" w:type="dxa"/>
            <w:tcBorders>
              <w:right w:val="nil"/>
            </w:tcBorders>
            <w:vAlign w:val="center"/>
          </w:tcPr>
          <w:p w:rsidR="004625B4" w:rsidRPr="00824F84" w:rsidRDefault="004625B4" w:rsidP="007340A1">
            <w:pPr>
              <w:adjustRightInd w:val="0"/>
              <w:snapToGrid w:val="0"/>
              <w:spacing w:line="240" w:lineRule="exact"/>
              <w:jc w:val="center"/>
              <w:rPr>
                <w:rFonts w:eastAsia="標楷體"/>
                <w:b/>
                <w:bCs/>
                <w:color w:val="000000" w:themeColor="text1"/>
                <w:sz w:val="22"/>
                <w:szCs w:val="22"/>
              </w:rPr>
            </w:pPr>
            <w:r w:rsidRPr="00824F84">
              <w:rPr>
                <w:rFonts w:eastAsia="標楷體" w:hint="eastAsia"/>
                <w:color w:val="000000" w:themeColor="text1"/>
                <w:sz w:val="22"/>
                <w:szCs w:val="22"/>
              </w:rPr>
              <w:t>平均投資規模</w:t>
            </w:r>
            <w:r w:rsidRPr="00824F84">
              <w:rPr>
                <w:rFonts w:eastAsia="標楷體" w:hint="eastAsia"/>
                <w:color w:val="000000" w:themeColor="text1"/>
                <w:sz w:val="22"/>
                <w:szCs w:val="22"/>
              </w:rPr>
              <w:t>(</w:t>
            </w:r>
            <w:r w:rsidRPr="00824F84">
              <w:rPr>
                <w:rFonts w:eastAsia="標楷體" w:hint="eastAsia"/>
                <w:color w:val="000000" w:themeColor="text1"/>
                <w:sz w:val="22"/>
                <w:szCs w:val="22"/>
              </w:rPr>
              <w:t>萬美元</w:t>
            </w:r>
            <w:r w:rsidRPr="00824F84">
              <w:rPr>
                <w:rFonts w:eastAsia="標楷體" w:hint="eastAsia"/>
                <w:color w:val="000000" w:themeColor="text1"/>
                <w:sz w:val="22"/>
                <w:szCs w:val="22"/>
              </w:rPr>
              <w:t>)*</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2015</w:t>
            </w:r>
            <w:r w:rsidRPr="00824F84">
              <w:rPr>
                <w:rFonts w:eastAsia="標楷體" w:hint="eastAsia"/>
                <w:color w:val="000000" w:themeColor="text1"/>
              </w:rPr>
              <w:t>年</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427</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109.7</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6.7</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color w:val="000000" w:themeColor="text1"/>
                <w:sz w:val="22"/>
                <w:szCs w:val="22"/>
              </w:rPr>
              <w:t>2,568.0</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2016</w:t>
            </w:r>
            <w:r w:rsidRPr="00824F84">
              <w:rPr>
                <w:rFonts w:eastAsia="標楷體" w:hint="eastAsia"/>
                <w:color w:val="000000" w:themeColor="text1"/>
              </w:rPr>
              <w:t>年</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323</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96.7</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-11.8</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color w:val="000000" w:themeColor="text1"/>
                <w:sz w:val="22"/>
                <w:szCs w:val="22"/>
              </w:rPr>
              <w:t>2,994.0</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2017</w:t>
            </w:r>
            <w:r w:rsidRPr="00824F84">
              <w:rPr>
                <w:rFonts w:eastAsia="標楷體" w:hint="eastAsia"/>
                <w:color w:val="000000" w:themeColor="text1"/>
              </w:rPr>
              <w:t>年</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580</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92.5</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-4.4</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color w:val="000000" w:themeColor="text1"/>
                <w:sz w:val="22"/>
                <w:szCs w:val="22"/>
              </w:rPr>
              <w:t>1,594.6</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2018</w:t>
            </w:r>
            <w:r w:rsidRPr="00824F84">
              <w:rPr>
                <w:rFonts w:eastAsia="標楷體" w:hint="eastAsia"/>
                <w:color w:val="000000" w:themeColor="text1"/>
              </w:rPr>
              <w:t>年</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726</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85.0</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-8.1</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1,170.5</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2019</w:t>
            </w:r>
            <w:r w:rsidRPr="00824F84">
              <w:rPr>
                <w:rFonts w:eastAsia="標楷體" w:hint="eastAsia"/>
                <w:color w:val="000000" w:themeColor="text1"/>
              </w:rPr>
              <w:t>年</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610</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41.7</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-50.9</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684.1</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5</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56</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4.5</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-47.5</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798.6</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6</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33</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1.7</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-75.7</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526.7</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7</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58</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2.5</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-74.7</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426.1</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8</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57</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2.6</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-66.4</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452.1</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9</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48</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2.4</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-57.4</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495.3</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1</w:t>
            </w:r>
            <w:r w:rsidRPr="00824F84">
              <w:rPr>
                <w:rFonts w:eastAsia="標楷體"/>
                <w:color w:val="000000" w:themeColor="text1"/>
              </w:rPr>
              <w:t>0</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51</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3.8</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-4.0</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744.5</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11</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62</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5.2</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-47.0</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844.3</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12</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52</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4.5</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-21.0</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862.4</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2020</w:t>
            </w:r>
            <w:r w:rsidRPr="00824F84">
              <w:rPr>
                <w:rFonts w:eastAsia="標楷體" w:hint="eastAsia"/>
                <w:color w:val="000000" w:themeColor="text1"/>
              </w:rPr>
              <w:t>年</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214</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26.7</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40.3</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1,249.0</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1</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42</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5.4</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40.5</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1,280.3</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2</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40</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7.0</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9.0</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1,742.2</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3</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49</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7.7</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278.8</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1,581.3</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4</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44</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3.7</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60.4</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844.1</w:t>
            </w:r>
          </w:p>
        </w:tc>
      </w:tr>
      <w:tr w:rsidR="00824F84" w:rsidRPr="00824F84" w:rsidTr="007340A1">
        <w:trPr>
          <w:trHeight w:val="356"/>
        </w:trPr>
        <w:tc>
          <w:tcPr>
            <w:tcW w:w="1610" w:type="dxa"/>
            <w:tcBorders>
              <w:top w:val="nil"/>
              <w:left w:val="nil"/>
              <w:bottom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5</w:t>
            </w:r>
            <w:r w:rsidRPr="00824F84">
              <w:rPr>
                <w:rFonts w:eastAsia="標楷體" w:hint="eastAsia"/>
                <w:color w:val="000000" w:themeColor="text1"/>
              </w:rPr>
              <w:t>月</w:t>
            </w:r>
          </w:p>
        </w:tc>
        <w:tc>
          <w:tcPr>
            <w:tcW w:w="1584" w:type="dxa"/>
            <w:tcBorders>
              <w:top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39</w:t>
            </w:r>
          </w:p>
        </w:tc>
        <w:tc>
          <w:tcPr>
            <w:tcW w:w="1796"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2.9</w:t>
            </w:r>
          </w:p>
        </w:tc>
        <w:tc>
          <w:tcPr>
            <w:tcW w:w="1649" w:type="dxa"/>
            <w:tcBorders>
              <w:top w:val="nil"/>
              <w:left w:val="nil"/>
              <w:bottom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-34.7</w:t>
            </w:r>
          </w:p>
        </w:tc>
        <w:tc>
          <w:tcPr>
            <w:tcW w:w="2745" w:type="dxa"/>
            <w:tcBorders>
              <w:top w:val="nil"/>
              <w:left w:val="nil"/>
              <w:bottom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szCs w:val="22"/>
              </w:rPr>
            </w:pPr>
            <w:r w:rsidRPr="00824F84">
              <w:rPr>
                <w:rFonts w:eastAsia="標楷體" w:hint="eastAsia"/>
                <w:color w:val="000000" w:themeColor="text1"/>
                <w:sz w:val="22"/>
                <w:szCs w:val="22"/>
              </w:rPr>
              <w:t>749.0</w:t>
            </w:r>
          </w:p>
        </w:tc>
      </w:tr>
      <w:tr w:rsidR="00824F84" w:rsidRPr="00824F84" w:rsidTr="007340A1">
        <w:trPr>
          <w:trHeight w:val="356"/>
        </w:trPr>
        <w:tc>
          <w:tcPr>
            <w:tcW w:w="1610" w:type="dxa"/>
            <w:tcBorders>
              <w:top w:val="nil"/>
              <w:left w:val="nil"/>
            </w:tcBorders>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1991</w:t>
            </w:r>
            <w:r w:rsidRPr="00824F84">
              <w:rPr>
                <w:rFonts w:eastAsia="標楷體" w:hint="eastAsia"/>
                <w:color w:val="000000" w:themeColor="text1"/>
              </w:rPr>
              <w:t>年以來</w:t>
            </w:r>
          </w:p>
        </w:tc>
        <w:tc>
          <w:tcPr>
            <w:tcW w:w="1584" w:type="dxa"/>
            <w:tcBorders>
              <w:top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44</w:t>
            </w:r>
            <w:r w:rsidRPr="00824F84">
              <w:rPr>
                <w:rFonts w:eastAsia="標楷體"/>
                <w:color w:val="000000" w:themeColor="text1"/>
                <w:sz w:val="22"/>
              </w:rPr>
              <w:t>,</w:t>
            </w:r>
            <w:r w:rsidRPr="00824F84">
              <w:rPr>
                <w:rFonts w:eastAsia="標楷體" w:hint="eastAsia"/>
                <w:color w:val="000000" w:themeColor="text1"/>
                <w:sz w:val="22"/>
              </w:rPr>
              <w:t>139</w:t>
            </w:r>
          </w:p>
        </w:tc>
        <w:tc>
          <w:tcPr>
            <w:tcW w:w="1796" w:type="dxa"/>
            <w:tcBorders>
              <w:top w:val="nil"/>
              <w:left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rPr>
            </w:pPr>
            <w:r w:rsidRPr="00824F84">
              <w:rPr>
                <w:rFonts w:eastAsia="標楷體" w:hint="eastAsia"/>
                <w:color w:val="000000" w:themeColor="text1"/>
                <w:sz w:val="22"/>
              </w:rPr>
              <w:t>1,891.9</w:t>
            </w:r>
          </w:p>
        </w:tc>
        <w:tc>
          <w:tcPr>
            <w:tcW w:w="1649" w:type="dxa"/>
            <w:tcBorders>
              <w:top w:val="nil"/>
              <w:left w:val="nil"/>
              <w:right w:val="nil"/>
            </w:tcBorders>
            <w:vAlign w:val="center"/>
          </w:tcPr>
          <w:p w:rsidR="004625B4" w:rsidRPr="00824F84" w:rsidRDefault="004625B4" w:rsidP="007340A1">
            <w:pPr>
              <w:adjustRightInd w:val="0"/>
              <w:snapToGrid w:val="0"/>
              <w:spacing w:line="240" w:lineRule="exact"/>
              <w:ind w:rightChars="200" w:right="480"/>
              <w:jc w:val="right"/>
              <w:rPr>
                <w:rFonts w:eastAsia="標楷體"/>
                <w:color w:val="000000" w:themeColor="text1"/>
                <w:sz w:val="22"/>
                <w:szCs w:val="22"/>
              </w:rPr>
            </w:pPr>
            <w:r w:rsidRPr="00824F84">
              <w:rPr>
                <w:rFonts w:eastAsia="標楷體" w:hint="eastAsia"/>
                <w:color w:val="000000" w:themeColor="text1"/>
                <w:sz w:val="22"/>
                <w:szCs w:val="22"/>
              </w:rPr>
              <w:t>－</w:t>
            </w:r>
          </w:p>
        </w:tc>
        <w:tc>
          <w:tcPr>
            <w:tcW w:w="2745" w:type="dxa"/>
            <w:tcBorders>
              <w:top w:val="nil"/>
              <w:left w:val="nil"/>
              <w:right w:val="nil"/>
            </w:tcBorders>
            <w:vAlign w:val="center"/>
          </w:tcPr>
          <w:p w:rsidR="004625B4" w:rsidRPr="00824F84" w:rsidRDefault="004625B4" w:rsidP="007340A1">
            <w:pPr>
              <w:adjustRightInd w:val="0"/>
              <w:snapToGrid w:val="0"/>
              <w:spacing w:line="240" w:lineRule="exact"/>
              <w:jc w:val="center"/>
              <w:rPr>
                <w:rFonts w:eastAsia="標楷體"/>
                <w:color w:val="000000" w:themeColor="text1"/>
                <w:sz w:val="22"/>
                <w:highlight w:val="yellow"/>
              </w:rPr>
            </w:pPr>
            <w:r w:rsidRPr="00824F84">
              <w:rPr>
                <w:rFonts w:eastAsia="標楷體" w:hint="eastAsia"/>
                <w:color w:val="000000" w:themeColor="text1"/>
                <w:sz w:val="22"/>
                <w:szCs w:val="22"/>
              </w:rPr>
              <w:t>428.6</w:t>
            </w:r>
          </w:p>
        </w:tc>
      </w:tr>
    </w:tbl>
    <w:p w:rsidR="00C4650C" w:rsidRPr="00824F84" w:rsidRDefault="00C4650C" w:rsidP="00C4650C">
      <w:pPr>
        <w:snapToGrid w:val="0"/>
        <w:spacing w:line="260" w:lineRule="atLeast"/>
        <w:ind w:right="-777"/>
        <w:jc w:val="both"/>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proofErr w:type="gramStart"/>
      <w:r w:rsidRPr="00824F84">
        <w:rPr>
          <w:rFonts w:eastAsia="標楷體"/>
          <w:color w:val="000000" w:themeColor="text1"/>
          <w:sz w:val="22"/>
          <w:szCs w:val="22"/>
        </w:rPr>
        <w:t>＊含補</w:t>
      </w:r>
      <w:proofErr w:type="gramEnd"/>
      <w:r w:rsidRPr="00824F84">
        <w:rPr>
          <w:rFonts w:eastAsia="標楷體"/>
          <w:color w:val="000000" w:themeColor="text1"/>
          <w:sz w:val="22"/>
          <w:szCs w:val="22"/>
        </w:rPr>
        <w:t>辦許可案件及金額。</w:t>
      </w:r>
    </w:p>
    <w:p w:rsidR="00AA0BF7" w:rsidRPr="00824F84" w:rsidRDefault="00C4650C" w:rsidP="00C4650C">
      <w:pPr>
        <w:snapToGrid w:val="0"/>
        <w:spacing w:line="260" w:lineRule="atLeast"/>
        <w:ind w:right="-777"/>
        <w:jc w:val="both"/>
        <w:rPr>
          <w:b/>
          <w:bCs/>
          <w:color w:val="000000" w:themeColor="text1"/>
          <w:sz w:val="32"/>
        </w:rPr>
      </w:pPr>
      <w:r w:rsidRPr="00824F84">
        <w:rPr>
          <w:rFonts w:eastAsia="標楷體"/>
          <w:color w:val="000000" w:themeColor="text1"/>
          <w:sz w:val="22"/>
          <w:szCs w:val="22"/>
        </w:rPr>
        <w:t>資料來源：經濟部投審會。</w:t>
      </w:r>
      <w:r w:rsidR="00AA0BF7" w:rsidRPr="00824F84">
        <w:rPr>
          <w:b/>
          <w:bCs/>
          <w:color w:val="000000" w:themeColor="text1"/>
          <w:sz w:val="32"/>
        </w:rPr>
        <w:br w:type="page"/>
      </w:r>
    </w:p>
    <w:p w:rsidR="00982809" w:rsidRPr="00824F84" w:rsidRDefault="004625B4" w:rsidP="00982809">
      <w:pPr>
        <w:pStyle w:val="k3a"/>
        <w:spacing w:beforeLines="0" w:before="0" w:line="276" w:lineRule="auto"/>
        <w:ind w:leftChars="0" w:left="0" w:firstLineChars="0" w:firstLine="0"/>
        <w:rPr>
          <w:color w:val="000000" w:themeColor="text1"/>
        </w:rPr>
      </w:pPr>
      <w:bookmarkStart w:id="167" w:name="_Toc391906423"/>
      <w:bookmarkStart w:id="168" w:name="_Toc401923806"/>
      <w:bookmarkStart w:id="169" w:name="_Toc402171727"/>
      <w:r w:rsidRPr="00824F84">
        <w:rPr>
          <w:noProof/>
          <w:color w:val="000000" w:themeColor="text1"/>
        </w:rPr>
        <w:lastRenderedPageBreak/>
        <w:drawing>
          <wp:anchor distT="0" distB="0" distL="114300" distR="114300" simplePos="0" relativeHeight="253265408" behindDoc="0" locked="0" layoutInCell="1" allowOverlap="1" wp14:anchorId="7C99F314" wp14:editId="390F3409">
            <wp:simplePos x="0" y="0"/>
            <wp:positionH relativeFrom="column">
              <wp:posOffset>2929890</wp:posOffset>
            </wp:positionH>
            <wp:positionV relativeFrom="paragraph">
              <wp:posOffset>-27305</wp:posOffset>
            </wp:positionV>
            <wp:extent cx="3550285" cy="2867025"/>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028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809" w:rsidRPr="00824F84">
        <w:rPr>
          <w:b/>
          <w:bCs/>
          <w:color w:val="000000" w:themeColor="text1"/>
          <w:sz w:val="32"/>
        </w:rPr>
        <w:t>２、中國大陸對我投資</w:t>
      </w:r>
    </w:p>
    <w:p w:rsidR="004625B4" w:rsidRPr="00824F84" w:rsidRDefault="004625B4" w:rsidP="004625B4">
      <w:pPr>
        <w:pStyle w:val="k3a"/>
        <w:spacing w:beforeLines="0" w:before="0"/>
        <w:ind w:leftChars="119" w:left="569" w:right="0" w:hangingChars="101" w:hanging="283"/>
        <w:rPr>
          <w:color w:val="000000" w:themeColor="text1"/>
          <w:szCs w:val="16"/>
        </w:rPr>
      </w:pPr>
      <w:r w:rsidRPr="00824F84">
        <w:rPr>
          <w:color w:val="000000" w:themeColor="text1"/>
          <w:szCs w:val="16"/>
        </w:rPr>
        <w:t>－</w:t>
      </w:r>
      <w:r w:rsidRPr="00824F84">
        <w:rPr>
          <w:rFonts w:hint="eastAsia"/>
          <w:color w:val="000000" w:themeColor="text1"/>
          <w:szCs w:val="16"/>
        </w:rPr>
        <w:t>2020</w:t>
      </w:r>
      <w:r w:rsidRPr="00824F84">
        <w:rPr>
          <w:rFonts w:hint="eastAsia"/>
          <w:color w:val="000000" w:themeColor="text1"/>
          <w:szCs w:val="16"/>
        </w:rPr>
        <w:t>年</w:t>
      </w:r>
      <w:r w:rsidRPr="00824F84">
        <w:rPr>
          <w:rFonts w:hint="eastAsia"/>
          <w:color w:val="000000" w:themeColor="text1"/>
          <w:szCs w:val="16"/>
        </w:rPr>
        <w:t>5</w:t>
      </w:r>
      <w:r w:rsidRPr="00824F84">
        <w:rPr>
          <w:rFonts w:hint="eastAsia"/>
          <w:color w:val="000000" w:themeColor="text1"/>
          <w:szCs w:val="16"/>
        </w:rPr>
        <w:t>月陸資來</w:t>
      </w:r>
      <w:proofErr w:type="gramStart"/>
      <w:r w:rsidRPr="00824F84">
        <w:rPr>
          <w:rFonts w:hint="eastAsia"/>
          <w:color w:val="000000" w:themeColor="text1"/>
          <w:szCs w:val="16"/>
        </w:rPr>
        <w:t>臺</w:t>
      </w:r>
      <w:proofErr w:type="gramEnd"/>
      <w:r w:rsidRPr="00824F84">
        <w:rPr>
          <w:rFonts w:hint="eastAsia"/>
          <w:color w:val="000000" w:themeColor="text1"/>
          <w:szCs w:val="16"/>
        </w:rPr>
        <w:t>投資件數為</w:t>
      </w:r>
      <w:r w:rsidRPr="00824F84">
        <w:rPr>
          <w:rFonts w:hint="eastAsia"/>
          <w:color w:val="000000" w:themeColor="text1"/>
          <w:szCs w:val="16"/>
        </w:rPr>
        <w:t>6</w:t>
      </w:r>
      <w:r w:rsidRPr="00824F84">
        <w:rPr>
          <w:rFonts w:hint="eastAsia"/>
          <w:color w:val="000000" w:themeColor="text1"/>
          <w:szCs w:val="16"/>
        </w:rPr>
        <w:t>件，金額為</w:t>
      </w:r>
      <w:r w:rsidRPr="00824F84">
        <w:rPr>
          <w:rFonts w:hint="eastAsia"/>
          <w:color w:val="000000" w:themeColor="text1"/>
          <w:szCs w:val="16"/>
        </w:rPr>
        <w:t>558.1</w:t>
      </w:r>
      <w:r w:rsidRPr="00824F84">
        <w:rPr>
          <w:rFonts w:hint="eastAsia"/>
          <w:color w:val="000000" w:themeColor="text1"/>
          <w:kern w:val="2"/>
          <w:szCs w:val="16"/>
        </w:rPr>
        <w:t>萬美元</w:t>
      </w:r>
      <w:r w:rsidRPr="00824F84">
        <w:rPr>
          <w:rFonts w:hint="eastAsia"/>
          <w:color w:val="000000" w:themeColor="text1"/>
          <w:szCs w:val="16"/>
        </w:rPr>
        <w:t>。累計</w:t>
      </w:r>
      <w:r w:rsidRPr="00824F84">
        <w:rPr>
          <w:rFonts w:hint="eastAsia"/>
          <w:color w:val="000000" w:themeColor="text1"/>
          <w:szCs w:val="16"/>
        </w:rPr>
        <w:t>2009</w:t>
      </w:r>
      <w:r w:rsidRPr="00824F84">
        <w:rPr>
          <w:rFonts w:hint="eastAsia"/>
          <w:color w:val="000000" w:themeColor="text1"/>
          <w:szCs w:val="16"/>
        </w:rPr>
        <w:t>年</w:t>
      </w:r>
      <w:r w:rsidRPr="00824F84">
        <w:rPr>
          <w:rFonts w:hint="eastAsia"/>
          <w:color w:val="000000" w:themeColor="text1"/>
          <w:szCs w:val="16"/>
        </w:rPr>
        <w:t>6</w:t>
      </w:r>
      <w:r w:rsidRPr="00824F84">
        <w:rPr>
          <w:rFonts w:hint="eastAsia"/>
          <w:color w:val="000000" w:themeColor="text1"/>
          <w:szCs w:val="16"/>
        </w:rPr>
        <w:t>月</w:t>
      </w:r>
      <w:r w:rsidRPr="00824F84">
        <w:rPr>
          <w:rFonts w:hint="eastAsia"/>
          <w:color w:val="000000" w:themeColor="text1"/>
          <w:szCs w:val="16"/>
        </w:rPr>
        <w:t>30</w:t>
      </w:r>
      <w:r w:rsidRPr="00824F84">
        <w:rPr>
          <w:rFonts w:hint="eastAsia"/>
          <w:color w:val="000000" w:themeColor="text1"/>
          <w:szCs w:val="16"/>
        </w:rPr>
        <w:t>日至</w:t>
      </w:r>
      <w:r w:rsidRPr="00824F84">
        <w:rPr>
          <w:rFonts w:hint="eastAsia"/>
          <w:color w:val="000000" w:themeColor="text1"/>
          <w:szCs w:val="16"/>
        </w:rPr>
        <w:t>2020</w:t>
      </w:r>
      <w:r w:rsidRPr="00824F84">
        <w:rPr>
          <w:rFonts w:hint="eastAsia"/>
          <w:color w:val="000000" w:themeColor="text1"/>
          <w:szCs w:val="16"/>
        </w:rPr>
        <w:t>年</w:t>
      </w:r>
      <w:r w:rsidRPr="00824F84">
        <w:rPr>
          <w:rFonts w:hint="eastAsia"/>
          <w:color w:val="000000" w:themeColor="text1"/>
          <w:szCs w:val="16"/>
        </w:rPr>
        <w:t>5</w:t>
      </w:r>
      <w:r w:rsidRPr="00824F84">
        <w:rPr>
          <w:rFonts w:hint="eastAsia"/>
          <w:color w:val="000000" w:themeColor="text1"/>
          <w:szCs w:val="16"/>
        </w:rPr>
        <w:t>月底，陸資來</w:t>
      </w:r>
      <w:proofErr w:type="gramStart"/>
      <w:r w:rsidRPr="00824F84">
        <w:rPr>
          <w:rFonts w:hint="eastAsia"/>
          <w:color w:val="000000" w:themeColor="text1"/>
          <w:szCs w:val="16"/>
        </w:rPr>
        <w:t>臺</w:t>
      </w:r>
      <w:proofErr w:type="gramEnd"/>
      <w:r w:rsidRPr="00824F84">
        <w:rPr>
          <w:rFonts w:hint="eastAsia"/>
          <w:color w:val="000000" w:themeColor="text1"/>
          <w:szCs w:val="16"/>
        </w:rPr>
        <w:t>投資計</w:t>
      </w:r>
      <w:r w:rsidRPr="00824F84">
        <w:rPr>
          <w:rFonts w:hint="eastAsia"/>
          <w:color w:val="000000" w:themeColor="text1"/>
          <w:kern w:val="2"/>
          <w:szCs w:val="16"/>
        </w:rPr>
        <w:t>1,418</w:t>
      </w:r>
      <w:r w:rsidRPr="00824F84">
        <w:rPr>
          <w:rFonts w:hint="eastAsia"/>
          <w:color w:val="000000" w:themeColor="text1"/>
          <w:szCs w:val="16"/>
        </w:rPr>
        <w:t>件，金額為</w:t>
      </w:r>
      <w:r w:rsidRPr="00824F84">
        <w:rPr>
          <w:rFonts w:hint="eastAsia"/>
          <w:color w:val="000000" w:themeColor="text1"/>
          <w:kern w:val="2"/>
          <w:szCs w:val="16"/>
        </w:rPr>
        <w:t>23.3</w:t>
      </w:r>
      <w:r w:rsidRPr="00824F84">
        <w:rPr>
          <w:rFonts w:hint="eastAsia"/>
          <w:color w:val="000000" w:themeColor="text1"/>
          <w:szCs w:val="16"/>
        </w:rPr>
        <w:t>億美元。</w:t>
      </w:r>
    </w:p>
    <w:p w:rsidR="00C4650C" w:rsidRPr="00824F84" w:rsidRDefault="004625B4" w:rsidP="004625B4">
      <w:pPr>
        <w:pStyle w:val="k3a"/>
        <w:spacing w:beforeLines="0" w:before="0"/>
        <w:ind w:leftChars="119" w:left="569" w:right="0" w:hangingChars="101" w:hanging="283"/>
        <w:rPr>
          <w:b/>
          <w:bCs/>
          <w:color w:val="000000" w:themeColor="text1"/>
          <w:sz w:val="32"/>
        </w:rPr>
      </w:pPr>
      <w:r w:rsidRPr="00824F84">
        <w:rPr>
          <w:color w:val="000000" w:themeColor="text1"/>
          <w:szCs w:val="16"/>
        </w:rPr>
        <w:t>－</w:t>
      </w:r>
      <w:r w:rsidRPr="00824F84">
        <w:rPr>
          <w:rFonts w:hint="eastAsia"/>
          <w:color w:val="000000" w:themeColor="text1"/>
          <w:szCs w:val="16"/>
        </w:rPr>
        <w:t>2009</w:t>
      </w:r>
      <w:r w:rsidRPr="00824F84">
        <w:rPr>
          <w:rFonts w:hint="eastAsia"/>
          <w:color w:val="000000" w:themeColor="text1"/>
          <w:szCs w:val="16"/>
        </w:rPr>
        <w:t>年</w:t>
      </w:r>
      <w:r w:rsidRPr="00824F84">
        <w:rPr>
          <w:rFonts w:hint="eastAsia"/>
          <w:color w:val="000000" w:themeColor="text1"/>
          <w:szCs w:val="16"/>
        </w:rPr>
        <w:t>6</w:t>
      </w:r>
      <w:r w:rsidRPr="00824F84">
        <w:rPr>
          <w:rFonts w:hint="eastAsia"/>
          <w:color w:val="000000" w:themeColor="text1"/>
          <w:szCs w:val="16"/>
        </w:rPr>
        <w:t>月</w:t>
      </w:r>
      <w:r w:rsidRPr="00824F84">
        <w:rPr>
          <w:rFonts w:hint="eastAsia"/>
          <w:color w:val="000000" w:themeColor="text1"/>
          <w:szCs w:val="16"/>
        </w:rPr>
        <w:t>30</w:t>
      </w:r>
      <w:r w:rsidRPr="00824F84">
        <w:rPr>
          <w:rFonts w:hint="eastAsia"/>
          <w:color w:val="000000" w:themeColor="text1"/>
          <w:szCs w:val="16"/>
        </w:rPr>
        <w:t>日至</w:t>
      </w:r>
      <w:r w:rsidRPr="00824F84">
        <w:rPr>
          <w:rFonts w:hint="eastAsia"/>
          <w:color w:val="000000" w:themeColor="text1"/>
          <w:szCs w:val="16"/>
        </w:rPr>
        <w:t>2020</w:t>
      </w:r>
      <w:r w:rsidRPr="00824F84">
        <w:rPr>
          <w:rFonts w:hint="eastAsia"/>
          <w:color w:val="000000" w:themeColor="text1"/>
          <w:szCs w:val="16"/>
        </w:rPr>
        <w:t>年</w:t>
      </w:r>
      <w:r w:rsidRPr="00824F84">
        <w:rPr>
          <w:rFonts w:hint="eastAsia"/>
          <w:color w:val="000000" w:themeColor="text1"/>
          <w:szCs w:val="16"/>
        </w:rPr>
        <w:t>5</w:t>
      </w:r>
      <w:r w:rsidRPr="00824F84">
        <w:rPr>
          <w:rFonts w:hint="eastAsia"/>
          <w:color w:val="000000" w:themeColor="text1"/>
          <w:szCs w:val="16"/>
        </w:rPr>
        <w:t>月底，核准陸資來</w:t>
      </w:r>
      <w:proofErr w:type="gramStart"/>
      <w:r w:rsidRPr="00824F84">
        <w:rPr>
          <w:rFonts w:hint="eastAsia"/>
          <w:color w:val="000000" w:themeColor="text1"/>
          <w:szCs w:val="16"/>
        </w:rPr>
        <w:t>臺</w:t>
      </w:r>
      <w:proofErr w:type="gramEnd"/>
      <w:r w:rsidRPr="00824F84">
        <w:rPr>
          <w:rFonts w:hint="eastAsia"/>
          <w:color w:val="000000" w:themeColor="text1"/>
          <w:szCs w:val="16"/>
        </w:rPr>
        <w:t>投資案件，前</w:t>
      </w:r>
      <w:r w:rsidRPr="00824F84">
        <w:rPr>
          <w:rFonts w:hint="eastAsia"/>
          <w:color w:val="000000" w:themeColor="text1"/>
          <w:szCs w:val="16"/>
        </w:rPr>
        <w:t>3</w:t>
      </w:r>
      <w:r w:rsidRPr="00824F84">
        <w:rPr>
          <w:rFonts w:hint="eastAsia"/>
          <w:color w:val="000000" w:themeColor="text1"/>
          <w:szCs w:val="16"/>
        </w:rPr>
        <w:t>名業別分別為批發及零售業</w:t>
      </w:r>
      <w:r w:rsidRPr="00824F84">
        <w:rPr>
          <w:rFonts w:hint="eastAsia"/>
          <w:color w:val="000000" w:themeColor="text1"/>
          <w:kern w:val="2"/>
          <w:szCs w:val="16"/>
        </w:rPr>
        <w:t>6.78</w:t>
      </w:r>
      <w:r w:rsidRPr="00824F84">
        <w:rPr>
          <w:rFonts w:hint="eastAsia"/>
          <w:color w:val="000000" w:themeColor="text1"/>
          <w:szCs w:val="16"/>
        </w:rPr>
        <w:t>億美元</w:t>
      </w:r>
      <w:r w:rsidRPr="00824F84">
        <w:rPr>
          <w:rFonts w:hint="eastAsia"/>
          <w:color w:val="000000" w:themeColor="text1"/>
          <w:szCs w:val="16"/>
        </w:rPr>
        <w:t>(</w:t>
      </w:r>
      <w:r w:rsidRPr="00824F84">
        <w:rPr>
          <w:rFonts w:hint="eastAsia"/>
          <w:color w:val="000000" w:themeColor="text1"/>
          <w:kern w:val="2"/>
          <w:szCs w:val="16"/>
        </w:rPr>
        <w:t>29.07</w:t>
      </w:r>
      <w:r w:rsidRPr="00824F84">
        <w:rPr>
          <w:rFonts w:hint="eastAsia"/>
          <w:color w:val="000000" w:themeColor="text1"/>
          <w:szCs w:val="16"/>
        </w:rPr>
        <w:t>％</w:t>
      </w:r>
      <w:r w:rsidRPr="00824F84">
        <w:rPr>
          <w:rFonts w:hint="eastAsia"/>
          <w:color w:val="000000" w:themeColor="text1"/>
          <w:szCs w:val="16"/>
        </w:rPr>
        <w:t>)</w:t>
      </w:r>
      <w:r w:rsidRPr="00824F84">
        <w:rPr>
          <w:rFonts w:hint="eastAsia"/>
          <w:color w:val="000000" w:themeColor="text1"/>
          <w:szCs w:val="16"/>
        </w:rPr>
        <w:t>、電子零組件製造業</w:t>
      </w:r>
      <w:r w:rsidRPr="00824F84">
        <w:rPr>
          <w:rFonts w:hint="eastAsia"/>
          <w:color w:val="000000" w:themeColor="text1"/>
          <w:kern w:val="2"/>
          <w:szCs w:val="16"/>
        </w:rPr>
        <w:t>2.84</w:t>
      </w:r>
      <w:r w:rsidRPr="00824F84">
        <w:rPr>
          <w:rFonts w:hint="eastAsia"/>
          <w:color w:val="000000" w:themeColor="text1"/>
          <w:szCs w:val="16"/>
        </w:rPr>
        <w:t>億美元</w:t>
      </w:r>
      <w:r w:rsidRPr="00824F84">
        <w:rPr>
          <w:rFonts w:hint="eastAsia"/>
          <w:color w:val="000000" w:themeColor="text1"/>
          <w:szCs w:val="16"/>
        </w:rPr>
        <w:t>(</w:t>
      </w:r>
      <w:r w:rsidRPr="00824F84">
        <w:rPr>
          <w:rFonts w:hint="eastAsia"/>
          <w:color w:val="000000" w:themeColor="text1"/>
          <w:kern w:val="2"/>
          <w:szCs w:val="16"/>
        </w:rPr>
        <w:t>12.16</w:t>
      </w:r>
      <w:r w:rsidRPr="00824F84">
        <w:rPr>
          <w:rFonts w:hint="eastAsia"/>
          <w:color w:val="000000" w:themeColor="text1"/>
          <w:szCs w:val="16"/>
        </w:rPr>
        <w:t>％</w:t>
      </w:r>
      <w:r w:rsidRPr="00824F84">
        <w:rPr>
          <w:rFonts w:hint="eastAsia"/>
          <w:color w:val="000000" w:themeColor="text1"/>
          <w:szCs w:val="16"/>
        </w:rPr>
        <w:t>)</w:t>
      </w:r>
      <w:r w:rsidRPr="00824F84">
        <w:rPr>
          <w:rFonts w:hint="eastAsia"/>
          <w:color w:val="000000" w:themeColor="text1"/>
          <w:szCs w:val="16"/>
        </w:rPr>
        <w:t>及銀行業</w:t>
      </w:r>
      <w:r w:rsidRPr="00824F84">
        <w:rPr>
          <w:rFonts w:hint="eastAsia"/>
          <w:color w:val="000000" w:themeColor="text1"/>
          <w:kern w:val="2"/>
          <w:szCs w:val="16"/>
        </w:rPr>
        <w:t>2.01</w:t>
      </w:r>
      <w:r w:rsidRPr="00824F84">
        <w:rPr>
          <w:rFonts w:hint="eastAsia"/>
          <w:color w:val="000000" w:themeColor="text1"/>
          <w:szCs w:val="16"/>
        </w:rPr>
        <w:t>億美元</w:t>
      </w:r>
      <w:r w:rsidRPr="00824F84">
        <w:rPr>
          <w:rFonts w:hint="eastAsia"/>
          <w:color w:val="000000" w:themeColor="text1"/>
          <w:szCs w:val="16"/>
        </w:rPr>
        <w:t>(8</w:t>
      </w:r>
      <w:r w:rsidRPr="00824F84">
        <w:rPr>
          <w:rFonts w:hint="eastAsia"/>
          <w:color w:val="000000" w:themeColor="text1"/>
          <w:kern w:val="2"/>
          <w:szCs w:val="16"/>
        </w:rPr>
        <w:t>.64</w:t>
      </w:r>
      <w:r w:rsidRPr="00824F84">
        <w:rPr>
          <w:rFonts w:hint="eastAsia"/>
          <w:color w:val="000000" w:themeColor="text1"/>
          <w:szCs w:val="16"/>
        </w:rPr>
        <w:t>％</w:t>
      </w:r>
      <w:r w:rsidRPr="00824F84">
        <w:rPr>
          <w:rFonts w:hint="eastAsia"/>
          <w:color w:val="000000" w:themeColor="text1"/>
          <w:szCs w:val="16"/>
        </w:rPr>
        <w:t>)</w:t>
      </w:r>
      <w:r w:rsidRPr="00824F84">
        <w:rPr>
          <w:rFonts w:hint="eastAsia"/>
          <w:color w:val="000000" w:themeColor="text1"/>
          <w:szCs w:val="16"/>
        </w:rPr>
        <w:t>。</w:t>
      </w:r>
    </w:p>
    <w:p w:rsidR="00C4650C" w:rsidRPr="00824F84" w:rsidRDefault="00C4650C" w:rsidP="00C4650C">
      <w:pPr>
        <w:snapToGrid w:val="0"/>
        <w:spacing w:beforeLines="50" w:before="180" w:line="380" w:lineRule="exact"/>
        <w:ind w:right="-105"/>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4-2  </w:t>
      </w:r>
      <w:r w:rsidRPr="00824F84">
        <w:rPr>
          <w:rFonts w:eastAsia="標楷體"/>
          <w:b/>
          <w:bCs/>
          <w:color w:val="000000" w:themeColor="text1"/>
          <w:sz w:val="28"/>
        </w:rPr>
        <w:t>陸資來</w:t>
      </w:r>
      <w:proofErr w:type="gramStart"/>
      <w:r w:rsidRPr="00824F84">
        <w:rPr>
          <w:rFonts w:eastAsia="標楷體" w:hint="eastAsia"/>
          <w:b/>
          <w:bCs/>
          <w:color w:val="000000" w:themeColor="text1"/>
          <w:sz w:val="28"/>
        </w:rPr>
        <w:t>臺</w:t>
      </w:r>
      <w:proofErr w:type="gramEnd"/>
      <w:r w:rsidRPr="00824F84">
        <w:rPr>
          <w:rFonts w:eastAsia="標楷體"/>
          <w:b/>
          <w:bCs/>
          <w:color w:val="000000" w:themeColor="text1"/>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824F84" w:rsidRPr="00824F84" w:rsidTr="007340A1">
        <w:trPr>
          <w:cantSplit/>
          <w:trHeight w:val="373"/>
          <w:jc w:val="center"/>
        </w:trPr>
        <w:tc>
          <w:tcPr>
            <w:tcW w:w="1694" w:type="dxa"/>
            <w:tcBorders>
              <w:left w:val="nil"/>
            </w:tcBorders>
          </w:tcPr>
          <w:p w:rsidR="004625B4" w:rsidRPr="00824F84" w:rsidRDefault="004625B4" w:rsidP="004625B4">
            <w:pPr>
              <w:adjustRightInd w:val="0"/>
              <w:snapToGrid w:val="0"/>
              <w:spacing w:beforeLines="25" w:before="90" w:afterLines="25" w:after="90" w:line="380" w:lineRule="exact"/>
              <w:jc w:val="center"/>
              <w:rPr>
                <w:rFonts w:eastAsia="標楷體"/>
                <w:b/>
                <w:bCs/>
                <w:color w:val="000000" w:themeColor="text1"/>
                <w:sz w:val="28"/>
              </w:rPr>
            </w:pPr>
            <w:r w:rsidRPr="00824F84">
              <w:rPr>
                <w:rFonts w:eastAsia="標楷體" w:hint="eastAsia"/>
                <w:color w:val="000000" w:themeColor="text1"/>
              </w:rPr>
              <w:t>年</w:t>
            </w:r>
            <w:r w:rsidRPr="00824F84">
              <w:rPr>
                <w:rFonts w:eastAsia="標楷體" w:hint="eastAsia"/>
                <w:color w:val="000000" w:themeColor="text1"/>
              </w:rPr>
              <w:t>(</w:t>
            </w:r>
            <w:r w:rsidRPr="00824F84">
              <w:rPr>
                <w:rFonts w:eastAsia="標楷體" w:hint="eastAsia"/>
                <w:color w:val="000000" w:themeColor="text1"/>
              </w:rPr>
              <w:t>月</w:t>
            </w:r>
            <w:r w:rsidRPr="00824F84">
              <w:rPr>
                <w:rFonts w:eastAsia="標楷體" w:hint="eastAsia"/>
                <w:color w:val="000000" w:themeColor="text1"/>
              </w:rPr>
              <w:t>)</w:t>
            </w:r>
          </w:p>
        </w:tc>
        <w:tc>
          <w:tcPr>
            <w:tcW w:w="1580" w:type="dxa"/>
          </w:tcPr>
          <w:p w:rsidR="004625B4" w:rsidRPr="00824F84" w:rsidRDefault="004625B4" w:rsidP="004625B4">
            <w:pPr>
              <w:adjustRightInd w:val="0"/>
              <w:snapToGrid w:val="0"/>
              <w:spacing w:beforeLines="25" w:before="90" w:afterLines="25" w:after="90" w:line="380" w:lineRule="exact"/>
              <w:jc w:val="center"/>
              <w:rPr>
                <w:rFonts w:eastAsia="標楷體"/>
                <w:color w:val="000000" w:themeColor="text1"/>
              </w:rPr>
            </w:pPr>
            <w:r w:rsidRPr="00824F84">
              <w:rPr>
                <w:rFonts w:eastAsia="標楷體" w:hint="eastAsia"/>
                <w:color w:val="000000" w:themeColor="text1"/>
              </w:rPr>
              <w:t>數量</w:t>
            </w:r>
            <w:r w:rsidRPr="00824F84">
              <w:rPr>
                <w:rFonts w:eastAsia="標楷體" w:hint="eastAsia"/>
                <w:color w:val="000000" w:themeColor="text1"/>
              </w:rPr>
              <w:t>(</w:t>
            </w:r>
            <w:r w:rsidRPr="00824F84">
              <w:rPr>
                <w:rFonts w:eastAsia="標楷體" w:hint="eastAsia"/>
                <w:color w:val="000000" w:themeColor="text1"/>
              </w:rPr>
              <w:t>件</w:t>
            </w:r>
            <w:r w:rsidRPr="00824F84">
              <w:rPr>
                <w:rFonts w:eastAsia="標楷體" w:hint="eastAsia"/>
                <w:color w:val="000000" w:themeColor="text1"/>
              </w:rPr>
              <w:t>)</w:t>
            </w:r>
          </w:p>
        </w:tc>
        <w:tc>
          <w:tcPr>
            <w:tcW w:w="1741" w:type="dxa"/>
            <w:tcBorders>
              <w:right w:val="nil"/>
            </w:tcBorders>
          </w:tcPr>
          <w:p w:rsidR="004625B4" w:rsidRPr="00824F84" w:rsidRDefault="004625B4" w:rsidP="004625B4">
            <w:pPr>
              <w:adjustRightInd w:val="0"/>
              <w:snapToGrid w:val="0"/>
              <w:spacing w:beforeLines="25" w:before="90" w:afterLines="25" w:after="90" w:line="380" w:lineRule="exact"/>
              <w:jc w:val="center"/>
              <w:rPr>
                <w:rFonts w:eastAsia="標楷體"/>
                <w:color w:val="000000" w:themeColor="text1"/>
              </w:rPr>
            </w:pPr>
            <w:r w:rsidRPr="00824F84">
              <w:rPr>
                <w:rFonts w:eastAsia="標楷體" w:hint="eastAsia"/>
                <w:color w:val="000000" w:themeColor="text1"/>
              </w:rPr>
              <w:t>金額</w:t>
            </w:r>
            <w:r w:rsidRPr="00824F84">
              <w:rPr>
                <w:rFonts w:eastAsia="標楷體" w:hint="eastAsia"/>
                <w:color w:val="000000" w:themeColor="text1"/>
              </w:rPr>
              <w:t>(</w:t>
            </w:r>
            <w:r w:rsidRPr="00824F84">
              <w:rPr>
                <w:rFonts w:eastAsia="標楷體" w:hint="eastAsia"/>
                <w:color w:val="000000" w:themeColor="text1"/>
              </w:rPr>
              <w:t>萬美元</w:t>
            </w:r>
            <w:r w:rsidRPr="00824F84">
              <w:rPr>
                <w:rFonts w:eastAsia="標楷體" w:hint="eastAsia"/>
                <w:color w:val="000000" w:themeColor="text1"/>
              </w:rPr>
              <w:t>)</w:t>
            </w:r>
          </w:p>
        </w:tc>
        <w:tc>
          <w:tcPr>
            <w:tcW w:w="1742" w:type="dxa"/>
            <w:tcBorders>
              <w:right w:val="nil"/>
            </w:tcBorders>
          </w:tcPr>
          <w:p w:rsidR="004625B4" w:rsidRPr="00824F84" w:rsidRDefault="004625B4" w:rsidP="004625B4">
            <w:pPr>
              <w:adjustRightInd w:val="0"/>
              <w:snapToGrid w:val="0"/>
              <w:spacing w:beforeLines="25" w:before="90" w:afterLines="25" w:after="90" w:line="380" w:lineRule="exact"/>
              <w:jc w:val="center"/>
              <w:rPr>
                <w:rFonts w:eastAsia="標楷體"/>
                <w:color w:val="000000" w:themeColor="text1"/>
              </w:rPr>
            </w:pPr>
            <w:r w:rsidRPr="00824F84">
              <w:rPr>
                <w:rFonts w:eastAsia="標楷體" w:hint="eastAsia"/>
                <w:color w:val="000000" w:themeColor="text1"/>
              </w:rPr>
              <w:t>變動率</w:t>
            </w:r>
            <w:r w:rsidRPr="00824F84">
              <w:rPr>
                <w:rFonts w:eastAsia="標楷體" w:hint="eastAsia"/>
                <w:color w:val="000000" w:themeColor="text1"/>
              </w:rPr>
              <w:t>(</w:t>
            </w:r>
            <w:r w:rsidRPr="00824F84">
              <w:rPr>
                <w:rFonts w:eastAsia="標楷體" w:hint="eastAsia"/>
                <w:color w:val="000000" w:themeColor="text1"/>
              </w:rPr>
              <w:t>％</w:t>
            </w:r>
            <w:r w:rsidRPr="00824F84">
              <w:rPr>
                <w:rFonts w:eastAsia="標楷體" w:hint="eastAsia"/>
                <w:color w:val="000000" w:themeColor="text1"/>
              </w:rPr>
              <w:t>)</w:t>
            </w:r>
          </w:p>
        </w:tc>
        <w:tc>
          <w:tcPr>
            <w:tcW w:w="2583" w:type="dxa"/>
            <w:tcBorders>
              <w:right w:val="nil"/>
            </w:tcBorders>
          </w:tcPr>
          <w:p w:rsidR="004625B4" w:rsidRPr="00824F84" w:rsidRDefault="004625B4" w:rsidP="004625B4">
            <w:pPr>
              <w:adjustRightInd w:val="0"/>
              <w:snapToGrid w:val="0"/>
              <w:spacing w:beforeLines="25" w:before="90" w:afterLines="25" w:after="90" w:line="380" w:lineRule="exact"/>
              <w:jc w:val="center"/>
              <w:rPr>
                <w:rFonts w:eastAsia="標楷體"/>
                <w:color w:val="000000" w:themeColor="text1"/>
              </w:rPr>
            </w:pPr>
            <w:r w:rsidRPr="00824F84">
              <w:rPr>
                <w:rFonts w:eastAsia="標楷體" w:hint="eastAsia"/>
                <w:color w:val="000000" w:themeColor="text1"/>
              </w:rPr>
              <w:t>平均投資規模</w:t>
            </w:r>
            <w:r w:rsidRPr="00824F84">
              <w:rPr>
                <w:rFonts w:eastAsia="標楷體" w:hint="eastAsia"/>
                <w:color w:val="000000" w:themeColor="text1"/>
              </w:rPr>
              <w:t>(</w:t>
            </w:r>
            <w:r w:rsidRPr="00824F84">
              <w:rPr>
                <w:rFonts w:eastAsia="標楷體" w:hint="eastAsia"/>
                <w:color w:val="000000" w:themeColor="text1"/>
              </w:rPr>
              <w:t>萬美元</w:t>
            </w:r>
            <w:r w:rsidRPr="00824F84">
              <w:rPr>
                <w:rFonts w:eastAsia="標楷體" w:hint="eastAsia"/>
                <w:color w:val="000000" w:themeColor="text1"/>
              </w:rPr>
              <w:t>)</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2015</w:t>
            </w:r>
            <w:r w:rsidRPr="00824F84">
              <w:rPr>
                <w:rFonts w:eastAsia="標楷體" w:hint="eastAsia"/>
                <w:color w:val="000000" w:themeColor="text1"/>
              </w:rPr>
              <w:t>年</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170</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24</w:t>
            </w:r>
            <w:r w:rsidRPr="00824F84">
              <w:rPr>
                <w:rFonts w:eastAsia="標楷體"/>
                <w:color w:val="000000" w:themeColor="text1"/>
                <w:sz w:val="22"/>
              </w:rPr>
              <w:t>,</w:t>
            </w:r>
            <w:r w:rsidRPr="00824F84">
              <w:rPr>
                <w:rFonts w:eastAsia="標楷體" w:hint="eastAsia"/>
                <w:color w:val="000000" w:themeColor="text1"/>
                <w:sz w:val="22"/>
              </w:rPr>
              <w:t>406.7</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-27.1</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color w:val="000000" w:themeColor="text1"/>
                <w:sz w:val="22"/>
              </w:rPr>
              <w:t>143.6</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2016</w:t>
            </w:r>
            <w:r w:rsidRPr="00824F84">
              <w:rPr>
                <w:rFonts w:eastAsia="標楷體" w:hint="eastAsia"/>
                <w:color w:val="000000" w:themeColor="text1"/>
              </w:rPr>
              <w:t>年</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158</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24,762.8</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1.5</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156.7</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2017</w:t>
            </w:r>
            <w:r w:rsidRPr="00824F84">
              <w:rPr>
                <w:rFonts w:eastAsia="標楷體" w:hint="eastAsia"/>
                <w:color w:val="000000" w:themeColor="text1"/>
              </w:rPr>
              <w:t>年</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140</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26,570.5</w:t>
            </w:r>
          </w:p>
        </w:tc>
        <w:tc>
          <w:tcPr>
            <w:tcW w:w="1742"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7.3</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189.8</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2018</w:t>
            </w:r>
            <w:r w:rsidRPr="00824F84">
              <w:rPr>
                <w:rFonts w:eastAsia="標楷體" w:hint="eastAsia"/>
                <w:color w:val="000000" w:themeColor="text1"/>
              </w:rPr>
              <w:t>年</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141</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23</w:t>
            </w:r>
            <w:r w:rsidRPr="00824F84">
              <w:rPr>
                <w:rFonts w:eastAsia="標楷體"/>
                <w:color w:val="000000" w:themeColor="text1"/>
                <w:sz w:val="22"/>
              </w:rPr>
              <w:t>,</w:t>
            </w:r>
            <w:r w:rsidRPr="00824F84">
              <w:rPr>
                <w:rFonts w:eastAsia="標楷體" w:hint="eastAsia"/>
                <w:color w:val="000000" w:themeColor="text1"/>
                <w:sz w:val="22"/>
              </w:rPr>
              <w:t>124.2</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-13.0</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164.0</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2019</w:t>
            </w:r>
            <w:r w:rsidRPr="00824F84">
              <w:rPr>
                <w:rFonts w:eastAsia="標楷體" w:hint="eastAsia"/>
                <w:color w:val="000000" w:themeColor="text1"/>
              </w:rPr>
              <w:t>年</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143</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9,718.0</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-58.0</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68.0</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5</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13</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232.0</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-75.6</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17.8</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6</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6</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1,927.0</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-31.3</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321.2</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7</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23</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1,295.9</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16.8</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56.3</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8</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6</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1,629.3</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302.3</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271.6</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9</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16</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1,058.0</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-73.4</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66.1</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1</w:t>
            </w:r>
            <w:r w:rsidRPr="00824F84">
              <w:rPr>
                <w:rFonts w:eastAsia="標楷體"/>
                <w:color w:val="000000" w:themeColor="text1"/>
              </w:rPr>
              <w:t>0</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14</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325.8</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29.8</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23.3</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11</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14</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372.8</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-81.4</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26.6</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12</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8</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289.0</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-82.2</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36.1</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2020</w:t>
            </w:r>
            <w:r w:rsidRPr="00824F84">
              <w:rPr>
                <w:rFonts w:eastAsia="標楷體" w:hint="eastAsia"/>
                <w:color w:val="000000" w:themeColor="text1"/>
              </w:rPr>
              <w:t>年</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47</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4,742.0</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68.1</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100.9</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1</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6</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229.5</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-27.2</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38.3</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2</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10</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2,017.2</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374.3</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201.7</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3</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14</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1,294.3</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259.3</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92.5</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4</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11</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642.9</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-56.8</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58.4</w:t>
            </w:r>
          </w:p>
        </w:tc>
      </w:tr>
      <w:tr w:rsidR="00824F84" w:rsidRPr="00824F84" w:rsidTr="007340A1">
        <w:trPr>
          <w:trHeight w:val="387"/>
          <w:jc w:val="center"/>
        </w:trPr>
        <w:tc>
          <w:tcPr>
            <w:tcW w:w="1694" w:type="dxa"/>
            <w:tcBorders>
              <w:top w:val="nil"/>
              <w:left w:val="nil"/>
              <w:bottom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5</w:t>
            </w:r>
            <w:r w:rsidRPr="00824F84">
              <w:rPr>
                <w:rFonts w:eastAsia="標楷體" w:hint="eastAsia"/>
                <w:color w:val="000000" w:themeColor="text1"/>
              </w:rPr>
              <w:t>月</w:t>
            </w:r>
          </w:p>
        </w:tc>
        <w:tc>
          <w:tcPr>
            <w:tcW w:w="1580" w:type="dxa"/>
            <w:tcBorders>
              <w:top w:val="nil"/>
              <w:bottom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6</w:t>
            </w:r>
          </w:p>
        </w:tc>
        <w:tc>
          <w:tcPr>
            <w:tcW w:w="1741" w:type="dxa"/>
            <w:tcBorders>
              <w:top w:val="nil"/>
              <w:left w:val="nil"/>
              <w:bottom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558.1</w:t>
            </w:r>
          </w:p>
        </w:tc>
        <w:tc>
          <w:tcPr>
            <w:tcW w:w="1742" w:type="dxa"/>
            <w:tcBorders>
              <w:top w:val="nil"/>
              <w:left w:val="nil"/>
              <w:bottom w:val="nil"/>
              <w:right w:val="nil"/>
            </w:tcBorders>
            <w:vAlign w:val="bottom"/>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r w:rsidRPr="00824F84">
              <w:rPr>
                <w:rFonts w:eastAsia="標楷體" w:hint="eastAsia"/>
                <w:color w:val="000000" w:themeColor="text1"/>
                <w:sz w:val="22"/>
              </w:rPr>
              <w:t>140.6</w:t>
            </w:r>
          </w:p>
        </w:tc>
        <w:tc>
          <w:tcPr>
            <w:tcW w:w="2583" w:type="dxa"/>
            <w:tcBorders>
              <w:top w:val="nil"/>
              <w:left w:val="nil"/>
              <w:bottom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93.0</w:t>
            </w:r>
          </w:p>
        </w:tc>
      </w:tr>
      <w:tr w:rsidR="00824F84" w:rsidRPr="00824F84" w:rsidTr="007340A1">
        <w:trPr>
          <w:trHeight w:val="387"/>
          <w:jc w:val="center"/>
        </w:trPr>
        <w:tc>
          <w:tcPr>
            <w:tcW w:w="1694" w:type="dxa"/>
            <w:tcBorders>
              <w:top w:val="nil"/>
              <w:left w:val="nil"/>
            </w:tcBorders>
            <w:vAlign w:val="center"/>
          </w:tcPr>
          <w:p w:rsidR="004625B4" w:rsidRPr="00824F84" w:rsidRDefault="004625B4" w:rsidP="007340A1">
            <w:pPr>
              <w:adjustRightInd w:val="0"/>
              <w:snapToGrid w:val="0"/>
              <w:spacing w:line="380" w:lineRule="exact"/>
              <w:jc w:val="center"/>
              <w:rPr>
                <w:rFonts w:eastAsia="標楷體"/>
                <w:color w:val="000000" w:themeColor="text1"/>
              </w:rPr>
            </w:pPr>
            <w:r w:rsidRPr="00824F84">
              <w:rPr>
                <w:rFonts w:eastAsia="標楷體" w:hint="eastAsia"/>
                <w:color w:val="000000" w:themeColor="text1"/>
              </w:rPr>
              <w:t>2009</w:t>
            </w:r>
            <w:r w:rsidRPr="00824F84">
              <w:rPr>
                <w:rFonts w:eastAsia="標楷體" w:hint="eastAsia"/>
                <w:color w:val="000000" w:themeColor="text1"/>
              </w:rPr>
              <w:t>年以來</w:t>
            </w:r>
          </w:p>
        </w:tc>
        <w:tc>
          <w:tcPr>
            <w:tcW w:w="1580" w:type="dxa"/>
            <w:tcBorders>
              <w:top w:val="nil"/>
              <w:right w:val="nil"/>
            </w:tcBorders>
            <w:vAlign w:val="center"/>
          </w:tcPr>
          <w:p w:rsidR="004625B4" w:rsidRPr="00824F84" w:rsidRDefault="004625B4" w:rsidP="007340A1">
            <w:pPr>
              <w:adjustRightInd w:val="0"/>
              <w:snapToGrid w:val="0"/>
              <w:spacing w:line="380" w:lineRule="exact"/>
              <w:ind w:rightChars="300" w:right="720"/>
              <w:jc w:val="right"/>
              <w:rPr>
                <w:rFonts w:eastAsia="標楷體"/>
                <w:color w:val="000000" w:themeColor="text1"/>
                <w:sz w:val="22"/>
              </w:rPr>
            </w:pPr>
            <w:r w:rsidRPr="00824F84">
              <w:rPr>
                <w:rFonts w:eastAsia="標楷體" w:hint="eastAsia"/>
                <w:color w:val="000000" w:themeColor="text1"/>
                <w:sz w:val="22"/>
              </w:rPr>
              <w:t>1,418</w:t>
            </w:r>
          </w:p>
        </w:tc>
        <w:tc>
          <w:tcPr>
            <w:tcW w:w="1741" w:type="dxa"/>
            <w:tcBorders>
              <w:top w:val="nil"/>
              <w:left w:val="nil"/>
              <w:right w:val="nil"/>
            </w:tcBorders>
            <w:vAlign w:val="center"/>
          </w:tcPr>
          <w:p w:rsidR="004625B4" w:rsidRPr="00824F84" w:rsidRDefault="004625B4" w:rsidP="007340A1">
            <w:pPr>
              <w:adjustRightInd w:val="0"/>
              <w:snapToGrid w:val="0"/>
              <w:spacing w:line="380" w:lineRule="exact"/>
              <w:ind w:rightChars="150" w:right="360"/>
              <w:jc w:val="right"/>
              <w:rPr>
                <w:rFonts w:eastAsia="標楷體"/>
                <w:color w:val="000000" w:themeColor="text1"/>
                <w:sz w:val="22"/>
              </w:rPr>
            </w:pPr>
            <w:r w:rsidRPr="00824F84">
              <w:rPr>
                <w:rFonts w:eastAsia="標楷體" w:hint="eastAsia"/>
                <w:color w:val="000000" w:themeColor="text1"/>
                <w:sz w:val="22"/>
              </w:rPr>
              <w:t>233,239.1</w:t>
            </w:r>
          </w:p>
        </w:tc>
        <w:tc>
          <w:tcPr>
            <w:tcW w:w="1742" w:type="dxa"/>
            <w:tcBorders>
              <w:top w:val="nil"/>
              <w:left w:val="nil"/>
              <w:right w:val="nil"/>
            </w:tcBorders>
          </w:tcPr>
          <w:p w:rsidR="004625B4" w:rsidRPr="00824F84" w:rsidRDefault="004625B4" w:rsidP="007340A1">
            <w:pPr>
              <w:adjustRightInd w:val="0"/>
              <w:snapToGrid w:val="0"/>
              <w:spacing w:line="380" w:lineRule="exact"/>
              <w:ind w:rightChars="250" w:right="600"/>
              <w:jc w:val="right"/>
              <w:rPr>
                <w:rFonts w:eastAsia="標楷體"/>
                <w:color w:val="000000" w:themeColor="text1"/>
                <w:sz w:val="22"/>
              </w:rPr>
            </w:pPr>
            <w:proofErr w:type="gramStart"/>
            <w:r w:rsidRPr="00824F84">
              <w:rPr>
                <w:rFonts w:eastAsia="標楷體" w:hint="eastAsia"/>
                <w:color w:val="000000" w:themeColor="text1"/>
                <w:sz w:val="22"/>
              </w:rPr>
              <w:t>—</w:t>
            </w:r>
            <w:proofErr w:type="gramEnd"/>
          </w:p>
        </w:tc>
        <w:tc>
          <w:tcPr>
            <w:tcW w:w="2583" w:type="dxa"/>
            <w:tcBorders>
              <w:top w:val="nil"/>
              <w:left w:val="nil"/>
              <w:right w:val="nil"/>
            </w:tcBorders>
          </w:tcPr>
          <w:p w:rsidR="004625B4" w:rsidRPr="00824F84" w:rsidRDefault="004625B4" w:rsidP="007340A1">
            <w:pPr>
              <w:adjustRightInd w:val="0"/>
              <w:snapToGrid w:val="0"/>
              <w:spacing w:line="380" w:lineRule="exact"/>
              <w:ind w:rightChars="400" w:right="960"/>
              <w:jc w:val="right"/>
              <w:rPr>
                <w:rFonts w:eastAsia="標楷體"/>
                <w:color w:val="000000" w:themeColor="text1"/>
                <w:sz w:val="22"/>
              </w:rPr>
            </w:pPr>
            <w:r w:rsidRPr="00824F84">
              <w:rPr>
                <w:rFonts w:eastAsia="標楷體" w:hint="eastAsia"/>
                <w:color w:val="000000" w:themeColor="text1"/>
                <w:sz w:val="22"/>
              </w:rPr>
              <w:t>164.5</w:t>
            </w:r>
          </w:p>
        </w:tc>
      </w:tr>
    </w:tbl>
    <w:p w:rsidR="00982809" w:rsidRPr="00824F84" w:rsidRDefault="00C4650C" w:rsidP="00982809">
      <w:pPr>
        <w:pStyle w:val="k3a"/>
        <w:spacing w:beforeLines="0" w:before="0" w:line="300" w:lineRule="auto"/>
        <w:ind w:leftChars="118" w:left="283" w:firstLineChars="0" w:firstLine="0"/>
        <w:rPr>
          <w:color w:val="000000" w:themeColor="text1"/>
          <w:kern w:val="2"/>
          <w:sz w:val="22"/>
          <w:szCs w:val="22"/>
        </w:rPr>
      </w:pPr>
      <w:r w:rsidRPr="00824F84">
        <w:rPr>
          <w:color w:val="000000" w:themeColor="text1"/>
          <w:kern w:val="2"/>
          <w:sz w:val="22"/>
          <w:szCs w:val="22"/>
        </w:rPr>
        <w:t>資料來源：經濟部投審會。</w:t>
      </w:r>
    </w:p>
    <w:p w:rsidR="00147E40" w:rsidRPr="00824F84" w:rsidRDefault="00147E40" w:rsidP="00147E40">
      <w:pPr>
        <w:pStyle w:val="2"/>
        <w:spacing w:afterLines="50" w:after="180"/>
        <w:rPr>
          <w:color w:val="000000" w:themeColor="text1"/>
        </w:rPr>
      </w:pPr>
      <w:bookmarkStart w:id="170" w:name="_Toc36455817"/>
      <w:bookmarkEnd w:id="167"/>
      <w:bookmarkEnd w:id="168"/>
      <w:bookmarkEnd w:id="169"/>
      <w:r w:rsidRPr="00824F84">
        <w:rPr>
          <w:color w:val="000000" w:themeColor="text1"/>
          <w:sz w:val="32"/>
        </w:rPr>
        <w:lastRenderedPageBreak/>
        <w:t>（二）兩岸貿易</w:t>
      </w:r>
      <w:bookmarkEnd w:id="163"/>
      <w:bookmarkEnd w:id="170"/>
      <w:r w:rsidR="004625B4" w:rsidRPr="00824F84">
        <w:rPr>
          <w:noProof/>
          <w:color w:val="000000" w:themeColor="text1"/>
          <w:sz w:val="32"/>
        </w:rPr>
        <w:drawing>
          <wp:anchor distT="0" distB="0" distL="180340" distR="114300" simplePos="0" relativeHeight="253267456" behindDoc="0" locked="1" layoutInCell="1" allowOverlap="1" wp14:anchorId="174C1B28" wp14:editId="5DBA97DC">
            <wp:simplePos x="0" y="0"/>
            <wp:positionH relativeFrom="column">
              <wp:posOffset>2466975</wp:posOffset>
            </wp:positionH>
            <wp:positionV relativeFrom="page">
              <wp:posOffset>619760</wp:posOffset>
            </wp:positionV>
            <wp:extent cx="3933825" cy="2580005"/>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C4650C" w:rsidRPr="00824F84" w:rsidRDefault="004625B4" w:rsidP="00C4650C">
      <w:pPr>
        <w:pStyle w:val="af5"/>
        <w:widowControl w:val="0"/>
        <w:tabs>
          <w:tab w:val="left" w:pos="567"/>
          <w:tab w:val="left" w:pos="3514"/>
        </w:tabs>
        <w:overflowPunct w:val="0"/>
        <w:ind w:leftChars="50" w:left="400" w:rightChars="2079" w:right="4990" w:hangingChars="100" w:hanging="280"/>
        <w:jc w:val="both"/>
        <w:rPr>
          <w:color w:val="000000" w:themeColor="text1"/>
          <w:sz w:val="28"/>
          <w:szCs w:val="16"/>
          <w:u w:val="single"/>
        </w:rPr>
      </w:pPr>
      <w:r w:rsidRPr="00824F84">
        <w:rPr>
          <w:color w:val="000000" w:themeColor="text1"/>
          <w:sz w:val="28"/>
          <w:szCs w:val="16"/>
        </w:rPr>
        <w:t>－</w:t>
      </w:r>
      <w:r w:rsidRPr="00824F84">
        <w:rPr>
          <w:rFonts w:hint="eastAsia"/>
          <w:noProof w:val="0"/>
          <w:color w:val="000000" w:themeColor="text1"/>
          <w:kern w:val="2"/>
          <w:sz w:val="28"/>
          <w:szCs w:val="16"/>
          <w:lang w:bidi="ar-SA"/>
        </w:rPr>
        <w:t>2020</w:t>
      </w:r>
      <w:r w:rsidRPr="00824F84">
        <w:rPr>
          <w:rFonts w:hint="eastAsia"/>
          <w:noProof w:val="0"/>
          <w:color w:val="000000" w:themeColor="text1"/>
          <w:kern w:val="2"/>
          <w:sz w:val="28"/>
          <w:szCs w:val="16"/>
          <w:lang w:bidi="ar-SA"/>
        </w:rPr>
        <w:t>年</w:t>
      </w:r>
      <w:r w:rsidRPr="00824F84">
        <w:rPr>
          <w:rFonts w:hint="eastAsia"/>
          <w:noProof w:val="0"/>
          <w:color w:val="000000" w:themeColor="text1"/>
          <w:kern w:val="2"/>
          <w:sz w:val="28"/>
          <w:szCs w:val="16"/>
          <w:lang w:bidi="ar-SA"/>
        </w:rPr>
        <w:t>5</w:t>
      </w:r>
      <w:r w:rsidRPr="00824F84">
        <w:rPr>
          <w:rFonts w:hint="eastAsia"/>
          <w:noProof w:val="0"/>
          <w:color w:val="000000" w:themeColor="text1"/>
          <w:kern w:val="2"/>
          <w:sz w:val="28"/>
          <w:szCs w:val="16"/>
          <w:lang w:bidi="ar-SA"/>
        </w:rPr>
        <w:t>月我對中國大陸</w:t>
      </w:r>
      <w:r w:rsidRPr="00824F84">
        <w:rPr>
          <w:rFonts w:hint="eastAsia"/>
          <w:noProof w:val="0"/>
          <w:color w:val="000000" w:themeColor="text1"/>
          <w:kern w:val="2"/>
          <w:sz w:val="28"/>
          <w:szCs w:val="16"/>
          <w:lang w:bidi="ar-SA"/>
        </w:rPr>
        <w:t>(</w:t>
      </w:r>
      <w:r w:rsidRPr="00824F84">
        <w:rPr>
          <w:rFonts w:hint="eastAsia"/>
          <w:noProof w:val="0"/>
          <w:color w:val="000000" w:themeColor="text1"/>
          <w:kern w:val="2"/>
          <w:sz w:val="28"/>
          <w:szCs w:val="16"/>
          <w:lang w:bidi="ar-SA"/>
        </w:rPr>
        <w:t>含香港</w:t>
      </w:r>
      <w:r w:rsidRPr="00824F84">
        <w:rPr>
          <w:rFonts w:hint="eastAsia"/>
          <w:noProof w:val="0"/>
          <w:color w:val="000000" w:themeColor="text1"/>
          <w:kern w:val="2"/>
          <w:sz w:val="28"/>
          <w:szCs w:val="16"/>
          <w:lang w:bidi="ar-SA"/>
        </w:rPr>
        <w:t>)</w:t>
      </w:r>
      <w:r w:rsidRPr="00824F84">
        <w:rPr>
          <w:rFonts w:hint="eastAsia"/>
          <w:noProof w:val="0"/>
          <w:color w:val="000000" w:themeColor="text1"/>
          <w:kern w:val="2"/>
          <w:sz w:val="28"/>
          <w:szCs w:val="16"/>
          <w:lang w:bidi="ar-SA"/>
        </w:rPr>
        <w:t>貿易總額為</w:t>
      </w:r>
      <w:r w:rsidRPr="00824F84">
        <w:rPr>
          <w:rFonts w:hint="eastAsia"/>
          <w:noProof w:val="0"/>
          <w:color w:val="000000" w:themeColor="text1"/>
          <w:kern w:val="2"/>
          <w:sz w:val="28"/>
          <w:szCs w:val="16"/>
          <w:lang w:bidi="ar-SA"/>
        </w:rPr>
        <w:t>176.4</w:t>
      </w:r>
      <w:r w:rsidRPr="00824F84">
        <w:rPr>
          <w:rFonts w:hint="eastAsia"/>
          <w:noProof w:val="0"/>
          <w:color w:val="000000" w:themeColor="text1"/>
          <w:kern w:val="2"/>
          <w:sz w:val="28"/>
          <w:szCs w:val="16"/>
          <w:lang w:bidi="ar-SA"/>
        </w:rPr>
        <w:t>億美元，較上年同月增加</w:t>
      </w:r>
      <w:r w:rsidRPr="00824F84">
        <w:rPr>
          <w:rFonts w:hint="eastAsia"/>
          <w:noProof w:val="0"/>
          <w:color w:val="000000" w:themeColor="text1"/>
          <w:kern w:val="2"/>
          <w:sz w:val="28"/>
          <w:szCs w:val="16"/>
          <w:lang w:bidi="ar-SA"/>
        </w:rPr>
        <w:t>12.1%</w:t>
      </w:r>
      <w:r w:rsidRPr="00824F84">
        <w:rPr>
          <w:rFonts w:hint="eastAsia"/>
          <w:noProof w:val="0"/>
          <w:color w:val="000000" w:themeColor="text1"/>
          <w:kern w:val="2"/>
          <w:sz w:val="28"/>
          <w:szCs w:val="16"/>
          <w:lang w:bidi="ar-SA"/>
        </w:rPr>
        <w:t>；其中出口額為</w:t>
      </w:r>
      <w:r w:rsidRPr="00824F84">
        <w:rPr>
          <w:rFonts w:hint="eastAsia"/>
          <w:noProof w:val="0"/>
          <w:color w:val="000000" w:themeColor="text1"/>
          <w:kern w:val="2"/>
          <w:sz w:val="28"/>
          <w:szCs w:val="16"/>
          <w:lang w:bidi="ar-SA"/>
        </w:rPr>
        <w:t>121.2</w:t>
      </w:r>
      <w:r w:rsidRPr="00824F84">
        <w:rPr>
          <w:rFonts w:hint="eastAsia"/>
          <w:noProof w:val="0"/>
          <w:color w:val="000000" w:themeColor="text1"/>
          <w:kern w:val="2"/>
          <w:sz w:val="28"/>
          <w:szCs w:val="16"/>
          <w:lang w:bidi="ar-SA"/>
        </w:rPr>
        <w:t>億美元，增加</w:t>
      </w:r>
      <w:r w:rsidRPr="00824F84">
        <w:rPr>
          <w:rFonts w:hint="eastAsia"/>
          <w:noProof w:val="0"/>
          <w:color w:val="000000" w:themeColor="text1"/>
          <w:kern w:val="2"/>
          <w:sz w:val="28"/>
          <w:szCs w:val="16"/>
          <w:lang w:bidi="ar-SA"/>
        </w:rPr>
        <w:t>10.3%</w:t>
      </w:r>
      <w:r w:rsidRPr="00824F84">
        <w:rPr>
          <w:rFonts w:hint="eastAsia"/>
          <w:noProof w:val="0"/>
          <w:color w:val="000000" w:themeColor="text1"/>
          <w:kern w:val="2"/>
          <w:sz w:val="28"/>
          <w:szCs w:val="16"/>
          <w:lang w:bidi="ar-SA"/>
        </w:rPr>
        <w:t>；進口額為</w:t>
      </w:r>
      <w:r w:rsidRPr="00824F84">
        <w:rPr>
          <w:rFonts w:hint="eastAsia"/>
          <w:noProof w:val="0"/>
          <w:color w:val="000000" w:themeColor="text1"/>
          <w:kern w:val="2"/>
          <w:sz w:val="28"/>
          <w:szCs w:val="16"/>
          <w:lang w:bidi="ar-SA"/>
        </w:rPr>
        <w:t>55.2</w:t>
      </w:r>
      <w:r w:rsidRPr="00824F84">
        <w:rPr>
          <w:rFonts w:hint="eastAsia"/>
          <w:noProof w:val="0"/>
          <w:color w:val="000000" w:themeColor="text1"/>
          <w:kern w:val="2"/>
          <w:sz w:val="28"/>
          <w:szCs w:val="16"/>
          <w:lang w:bidi="ar-SA"/>
        </w:rPr>
        <w:t>億美元，增加</w:t>
      </w:r>
      <w:r w:rsidRPr="00824F84">
        <w:rPr>
          <w:rFonts w:hint="eastAsia"/>
          <w:noProof w:val="0"/>
          <w:color w:val="000000" w:themeColor="text1"/>
          <w:kern w:val="2"/>
          <w:sz w:val="28"/>
          <w:szCs w:val="16"/>
          <w:lang w:bidi="ar-SA"/>
        </w:rPr>
        <w:t>16.4%</w:t>
      </w:r>
      <w:r w:rsidRPr="00824F84">
        <w:rPr>
          <w:rFonts w:hint="eastAsia"/>
          <w:noProof w:val="0"/>
          <w:color w:val="000000" w:themeColor="text1"/>
          <w:kern w:val="2"/>
          <w:sz w:val="28"/>
          <w:szCs w:val="16"/>
          <w:lang w:bidi="ar-SA"/>
        </w:rPr>
        <w:t>；貿易出超為</w:t>
      </w:r>
      <w:r w:rsidRPr="00824F84">
        <w:rPr>
          <w:rFonts w:hint="eastAsia"/>
          <w:noProof w:val="0"/>
          <w:color w:val="000000" w:themeColor="text1"/>
          <w:kern w:val="2"/>
          <w:sz w:val="28"/>
          <w:szCs w:val="16"/>
          <w:lang w:bidi="ar-SA"/>
        </w:rPr>
        <w:t>66</w:t>
      </w:r>
      <w:r w:rsidRPr="00824F84">
        <w:rPr>
          <w:rFonts w:hint="eastAsia"/>
          <w:noProof w:val="0"/>
          <w:color w:val="000000" w:themeColor="text1"/>
          <w:kern w:val="2"/>
          <w:sz w:val="28"/>
          <w:szCs w:val="16"/>
          <w:lang w:bidi="ar-SA"/>
        </w:rPr>
        <w:t>億美元，增加</w:t>
      </w:r>
      <w:r w:rsidRPr="00824F84">
        <w:rPr>
          <w:rFonts w:hint="eastAsia"/>
          <w:noProof w:val="0"/>
          <w:color w:val="000000" w:themeColor="text1"/>
          <w:kern w:val="2"/>
          <w:sz w:val="28"/>
          <w:szCs w:val="16"/>
          <w:lang w:bidi="ar-SA"/>
        </w:rPr>
        <w:t>5.8%</w:t>
      </w:r>
      <w:r w:rsidRPr="00824F84">
        <w:rPr>
          <w:rFonts w:hint="eastAsia"/>
          <w:noProof w:val="0"/>
          <w:color w:val="000000" w:themeColor="text1"/>
          <w:kern w:val="2"/>
          <w:sz w:val="28"/>
          <w:szCs w:val="16"/>
          <w:lang w:bidi="ar-SA"/>
        </w:rPr>
        <w:t>。</w:t>
      </w:r>
    </w:p>
    <w:p w:rsidR="00C4650C" w:rsidRPr="00824F84" w:rsidRDefault="00C4650C" w:rsidP="00C4650C">
      <w:pPr>
        <w:pStyle w:val="k3a"/>
        <w:spacing w:beforeLines="0" w:before="0" w:line="300" w:lineRule="auto"/>
        <w:ind w:leftChars="0" w:left="0" w:firstLineChars="0" w:firstLine="0"/>
        <w:rPr>
          <w:vanish/>
          <w:color w:val="000000" w:themeColor="text1"/>
        </w:rPr>
      </w:pPr>
    </w:p>
    <w:p w:rsidR="00C4650C" w:rsidRPr="00824F84" w:rsidRDefault="00C4650C" w:rsidP="00C4650C">
      <w:pPr>
        <w:rPr>
          <w:rFonts w:eastAsia="標楷體"/>
          <w:vanish/>
          <w:color w:val="000000" w:themeColor="text1"/>
          <w:sz w:val="28"/>
        </w:rPr>
      </w:pPr>
    </w:p>
    <w:p w:rsidR="00C4650C" w:rsidRPr="00824F84" w:rsidRDefault="00C4650C" w:rsidP="00C4650C">
      <w:pPr>
        <w:rPr>
          <w:rFonts w:eastAsia="標楷體"/>
          <w:vanish/>
          <w:color w:val="000000" w:themeColor="text1"/>
          <w:sz w:val="28"/>
        </w:rPr>
      </w:pPr>
    </w:p>
    <w:p w:rsidR="00C4650C" w:rsidRPr="00824F84" w:rsidRDefault="00C4650C" w:rsidP="00C4650C">
      <w:pPr>
        <w:rPr>
          <w:rFonts w:eastAsia="標楷體"/>
          <w:vanish/>
          <w:color w:val="000000" w:themeColor="text1"/>
          <w:sz w:val="28"/>
        </w:rPr>
      </w:pPr>
    </w:p>
    <w:p w:rsidR="00C4650C" w:rsidRPr="00824F84" w:rsidRDefault="00C4650C" w:rsidP="00C4650C">
      <w:pPr>
        <w:rPr>
          <w:rFonts w:eastAsia="標楷體"/>
          <w:vanish/>
          <w:color w:val="000000" w:themeColor="text1"/>
          <w:sz w:val="28"/>
        </w:rPr>
      </w:pPr>
    </w:p>
    <w:p w:rsidR="00C4650C" w:rsidRPr="00824F84" w:rsidRDefault="00C4650C" w:rsidP="00C4650C">
      <w:pPr>
        <w:pStyle w:val="z-"/>
        <w:pBdr>
          <w:top w:val="none" w:sz="0" w:space="0" w:color="auto"/>
        </w:pBdr>
        <w:rPr>
          <w:rFonts w:ascii="Times New Roman" w:eastAsia="標楷體" w:hAnsi="Times New Roman" w:cs="Times New Roman"/>
          <w:color w:val="000000" w:themeColor="text1"/>
          <w:sz w:val="28"/>
        </w:rPr>
      </w:pPr>
      <w:r w:rsidRPr="00824F84">
        <w:rPr>
          <w:rFonts w:ascii="Times New Roman" w:eastAsia="標楷體" w:hAnsi="Times New Roman" w:cs="Times New Roman"/>
          <w:color w:val="000000" w:themeColor="text1"/>
          <w:sz w:val="28"/>
        </w:rPr>
        <w:t>表單的底部</w:t>
      </w:r>
    </w:p>
    <w:p w:rsidR="00C4650C" w:rsidRPr="00824F84" w:rsidRDefault="00C4650C" w:rsidP="00C4650C">
      <w:pPr>
        <w:rPr>
          <w:rFonts w:eastAsia="標楷體"/>
          <w:vanish/>
          <w:color w:val="000000" w:themeColor="text1"/>
          <w:sz w:val="28"/>
        </w:rPr>
      </w:pPr>
    </w:p>
    <w:p w:rsidR="00C4650C" w:rsidRPr="00824F84" w:rsidRDefault="00C4650C" w:rsidP="00C4650C">
      <w:pPr>
        <w:rPr>
          <w:rFonts w:eastAsia="標楷體"/>
          <w:vanish/>
          <w:color w:val="000000" w:themeColor="text1"/>
          <w:sz w:val="28"/>
        </w:rPr>
      </w:pPr>
    </w:p>
    <w:p w:rsidR="00C4650C" w:rsidRPr="00824F84" w:rsidRDefault="00C4650C" w:rsidP="00C4650C">
      <w:pPr>
        <w:rPr>
          <w:rFonts w:eastAsia="標楷體"/>
          <w:vanish/>
          <w:color w:val="000000" w:themeColor="text1"/>
          <w:sz w:val="28"/>
        </w:rPr>
      </w:pPr>
    </w:p>
    <w:p w:rsidR="00C4650C" w:rsidRPr="00824F84" w:rsidRDefault="00C4650C" w:rsidP="00C4650C">
      <w:pPr>
        <w:pStyle w:val="z-"/>
        <w:pBdr>
          <w:top w:val="none" w:sz="0" w:space="0" w:color="auto"/>
        </w:pBdr>
        <w:rPr>
          <w:rFonts w:ascii="Times New Roman" w:eastAsia="標楷體" w:hAnsi="Times New Roman" w:cs="Times New Roman"/>
          <w:color w:val="000000" w:themeColor="text1"/>
          <w:sz w:val="28"/>
        </w:rPr>
      </w:pPr>
      <w:r w:rsidRPr="00824F84">
        <w:rPr>
          <w:rFonts w:ascii="Times New Roman" w:eastAsia="標楷體" w:hAnsi="Times New Roman" w:cs="Times New Roman"/>
          <w:color w:val="000000" w:themeColor="text1"/>
          <w:sz w:val="28"/>
        </w:rPr>
        <w:t>表單的底部</w:t>
      </w:r>
    </w:p>
    <w:p w:rsidR="00C4650C" w:rsidRPr="00824F84" w:rsidRDefault="00C4650C" w:rsidP="00C4650C">
      <w:pPr>
        <w:snapToGrid w:val="0"/>
        <w:spacing w:afterLines="50" w:after="180" w:line="400" w:lineRule="exact"/>
        <w:ind w:right="-573"/>
        <w:jc w:val="right"/>
        <w:rPr>
          <w:rFonts w:eastAsia="標楷體"/>
          <w:color w:val="000000" w:themeColor="text1"/>
        </w:rPr>
      </w:pPr>
      <w:r w:rsidRPr="00824F84">
        <w:rPr>
          <w:rFonts w:eastAsia="標楷體"/>
          <w:noProof/>
          <w:color w:val="000000" w:themeColor="text1"/>
          <w:spacing w:val="-4"/>
          <w:sz w:val="28"/>
        </w:rPr>
        <mc:AlternateContent>
          <mc:Choice Requires="wpg">
            <w:drawing>
              <wp:anchor distT="0" distB="0" distL="114300" distR="114300" simplePos="0" relativeHeight="253250048" behindDoc="0" locked="0" layoutInCell="1" allowOverlap="1" wp14:anchorId="5A60B3F4" wp14:editId="4AE47A19">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0A1" w:rsidRDefault="007340A1" w:rsidP="00C4650C">
                              <w:pPr>
                                <w:spacing w:line="200" w:lineRule="exact"/>
                                <w:rPr>
                                  <w:b/>
                                  <w:bCs/>
                                  <w:color w:val="000000"/>
                                  <w:sz w:val="16"/>
                                </w:rPr>
                              </w:pPr>
                              <w:r>
                                <w:rPr>
                                  <w:rFonts w:hint="eastAsia"/>
                                  <w:b/>
                                  <w:bCs/>
                                  <w:color w:val="000000"/>
                                  <w:sz w:val="16"/>
                                </w:rPr>
                                <w:t>進口成長率</w:t>
                              </w:r>
                            </w:p>
                            <w:p w:rsidR="007340A1" w:rsidRDefault="007340A1" w:rsidP="00C4650C">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325004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7340A1" w:rsidRDefault="007340A1" w:rsidP="00C4650C">
                        <w:pPr>
                          <w:spacing w:line="200" w:lineRule="exact"/>
                          <w:rPr>
                            <w:b/>
                            <w:bCs/>
                            <w:color w:val="000000"/>
                            <w:sz w:val="16"/>
                          </w:rPr>
                        </w:pPr>
                        <w:r>
                          <w:rPr>
                            <w:rFonts w:hint="eastAsia"/>
                            <w:b/>
                            <w:bCs/>
                            <w:color w:val="000000"/>
                            <w:sz w:val="16"/>
                          </w:rPr>
                          <w:t>進口成長率</w:t>
                        </w:r>
                      </w:p>
                      <w:p w:rsidR="007340A1" w:rsidRDefault="007340A1" w:rsidP="00C4650C">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824F84">
        <w:rPr>
          <w:rFonts w:eastAsia="標楷體"/>
          <w:b/>
          <w:bCs/>
          <w:color w:val="000000" w:themeColor="text1"/>
          <w:sz w:val="28"/>
        </w:rPr>
        <w:t xml:space="preserve">                  </w:t>
      </w:r>
      <w:r w:rsidRPr="00824F84">
        <w:rPr>
          <w:rFonts w:eastAsia="標楷體"/>
          <w:b/>
          <w:bCs/>
          <w:color w:val="000000" w:themeColor="text1"/>
          <w:sz w:val="28"/>
        </w:rPr>
        <w:t>表</w:t>
      </w:r>
      <w:r w:rsidRPr="00824F84">
        <w:rPr>
          <w:rFonts w:eastAsia="標楷體"/>
          <w:b/>
          <w:bCs/>
          <w:color w:val="000000" w:themeColor="text1"/>
          <w:sz w:val="28"/>
        </w:rPr>
        <w:t xml:space="preserve">4-3 </w:t>
      </w:r>
      <w:r w:rsidRPr="00824F84">
        <w:rPr>
          <w:rFonts w:eastAsia="標楷體"/>
          <w:b/>
          <w:bCs/>
          <w:color w:val="000000" w:themeColor="text1"/>
          <w:sz w:val="28"/>
        </w:rPr>
        <w:t>兩岸貿易概況</w:t>
      </w:r>
      <w:r w:rsidRPr="00824F84">
        <w:rPr>
          <w:rFonts w:eastAsia="標楷體"/>
          <w:b/>
          <w:bCs/>
          <w:color w:val="000000" w:themeColor="text1"/>
          <w:sz w:val="28"/>
        </w:rPr>
        <w:t xml:space="preserve">             </w:t>
      </w:r>
      <w:r w:rsidRPr="00824F84">
        <w:rPr>
          <w:rFonts w:eastAsia="標楷體"/>
          <w:color w:val="000000" w:themeColor="text1"/>
        </w:rPr>
        <w:t>單位：億美元；</w:t>
      </w:r>
      <w:r w:rsidRPr="00824F84">
        <w:rPr>
          <w:rFonts w:eastAsia="標楷體"/>
          <w:color w:val="000000" w:themeColor="text1"/>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824F84" w:rsidRPr="00824F84" w:rsidTr="007340A1">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4625B4" w:rsidRPr="00824F84" w:rsidRDefault="004625B4" w:rsidP="007340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color w:val="000000" w:themeColor="text1"/>
                <w:spacing w:val="0"/>
                <w:szCs w:val="24"/>
              </w:rPr>
            </w:pPr>
            <w:r w:rsidRPr="00824F84">
              <w:rPr>
                <w:rFonts w:ascii="標楷體" w:eastAsia="標楷體" w:hAnsi="標楷體" w:hint="eastAsia"/>
                <w:color w:val="000000" w:themeColor="text1"/>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新細明體" w:hAnsi="新細明體" w:cs="Arial Unicode MS"/>
                <w:color w:val="000000" w:themeColor="text1"/>
              </w:rPr>
            </w:pPr>
            <w:r w:rsidRPr="00824F84">
              <w:rPr>
                <w:rFonts w:ascii="標楷體" w:eastAsia="標楷體" w:hAnsi="標楷體" w:hint="eastAsia"/>
                <w:color w:val="000000" w:themeColor="text1"/>
              </w:rPr>
              <w:t xml:space="preserve">貿 </w:t>
            </w:r>
            <w:r w:rsidRPr="00824F84">
              <w:rPr>
                <w:rFonts w:ascii="標楷體" w:eastAsia="標楷體" w:hAnsi="標楷體"/>
                <w:color w:val="000000" w:themeColor="text1"/>
              </w:rPr>
              <w:t>易</w:t>
            </w:r>
            <w:r w:rsidRPr="00824F84">
              <w:rPr>
                <w:rFonts w:ascii="標楷體" w:eastAsia="標楷體" w:hAnsi="標楷體" w:hint="eastAsia"/>
                <w:color w:val="000000" w:themeColor="text1"/>
              </w:rPr>
              <w:t xml:space="preserve"> 總 </w:t>
            </w:r>
            <w:r w:rsidRPr="00824F84">
              <w:rPr>
                <w:rFonts w:ascii="標楷體" w:eastAsia="標楷體" w:hAnsi="標楷體"/>
                <w:color w:val="000000" w:themeColor="text1"/>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625B4" w:rsidRPr="00824F84" w:rsidRDefault="004625B4" w:rsidP="007340A1">
            <w:pPr>
              <w:jc w:val="center"/>
              <w:rPr>
                <w:rFonts w:ascii="標楷體" w:eastAsia="標楷體" w:hAnsi="標楷體" w:cs="Arial Unicode MS"/>
                <w:color w:val="000000" w:themeColor="text1"/>
              </w:rPr>
            </w:pPr>
            <w:r w:rsidRPr="00824F84">
              <w:rPr>
                <w:rFonts w:ascii="標楷體" w:eastAsia="標楷體" w:hAnsi="標楷體" w:hint="eastAsia"/>
                <w:color w:val="000000" w:themeColor="text1"/>
              </w:rPr>
              <w:t>對中國大陸</w:t>
            </w:r>
            <w:r w:rsidRPr="00824F84">
              <w:rPr>
                <w:rFonts w:ascii="標楷體" w:eastAsia="標楷體" w:hAnsi="標楷體"/>
                <w:color w:val="000000" w:themeColor="text1"/>
              </w:rPr>
              <w:br/>
            </w:r>
            <w:r w:rsidRPr="00824F84">
              <w:rPr>
                <w:rFonts w:ascii="標楷體" w:eastAsia="標楷體" w:hAnsi="標楷體" w:hint="eastAsia"/>
                <w:color w:val="000000" w:themeColor="text1"/>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625B4" w:rsidRPr="00824F84" w:rsidRDefault="004625B4" w:rsidP="007340A1">
            <w:pPr>
              <w:jc w:val="center"/>
              <w:rPr>
                <w:rFonts w:ascii="標楷體" w:eastAsia="標楷體" w:hAnsi="標楷體" w:cs="Arial Unicode MS"/>
                <w:color w:val="000000" w:themeColor="text1"/>
              </w:rPr>
            </w:pPr>
            <w:r w:rsidRPr="00824F84">
              <w:rPr>
                <w:rFonts w:ascii="標楷體" w:eastAsia="標楷體" w:hAnsi="標楷體" w:hint="eastAsia"/>
                <w:color w:val="000000" w:themeColor="text1"/>
              </w:rPr>
              <w:t>自中國大陸</w:t>
            </w:r>
            <w:r w:rsidRPr="00824F84">
              <w:rPr>
                <w:rFonts w:ascii="標楷體" w:eastAsia="標楷體" w:hAnsi="標楷體"/>
                <w:color w:val="000000" w:themeColor="text1"/>
              </w:rPr>
              <w:br/>
            </w:r>
            <w:r w:rsidRPr="00824F84">
              <w:rPr>
                <w:rFonts w:ascii="標楷體" w:eastAsia="標楷體" w:hAnsi="標楷體" w:hint="eastAsia"/>
                <w:color w:val="000000" w:themeColor="text1"/>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rPr>
            </w:pPr>
            <w:r w:rsidRPr="00824F84">
              <w:rPr>
                <w:rFonts w:ascii="標楷體" w:eastAsia="標楷體" w:hAnsi="標楷體" w:hint="eastAsia"/>
                <w:color w:val="000000" w:themeColor="text1"/>
              </w:rPr>
              <w:t>出入超</w:t>
            </w:r>
          </w:p>
        </w:tc>
      </w:tr>
      <w:tr w:rsidR="00824F84" w:rsidRPr="00824F84" w:rsidTr="007340A1">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625B4" w:rsidRPr="00824F84" w:rsidRDefault="004625B4" w:rsidP="007340A1">
            <w:pPr>
              <w:rPr>
                <w:rFonts w:ascii="標楷體" w:eastAsia="標楷體" w:hAnsi="標楷體" w:cs="Arial Unicode MS"/>
                <w:color w:val="000000" w:themeColor="text1"/>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金</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比</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金</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比</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金</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比</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金</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年增率</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2015</w:t>
            </w:r>
            <w:r w:rsidRPr="00824F84">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color w:val="000000" w:themeColor="text1"/>
              </w:rPr>
              <w:t>1</w:t>
            </w:r>
            <w:r w:rsidRPr="00824F84">
              <w:rPr>
                <w:rFonts w:hint="eastAsia"/>
                <w:color w:val="000000" w:themeColor="text1"/>
              </w:rPr>
              <w:t>,</w:t>
            </w:r>
            <w:r w:rsidRPr="00824F84">
              <w:rPr>
                <w:color w:val="000000" w:themeColor="text1"/>
              </w:rPr>
              <w:t>59</w:t>
            </w:r>
            <w:r w:rsidRPr="00824F84">
              <w:rPr>
                <w:rFonts w:hint="eastAsia"/>
                <w:color w:val="000000" w:themeColor="text1"/>
              </w:rPr>
              <w:t>1</w:t>
            </w:r>
            <w:r w:rsidRPr="00824F84">
              <w:rPr>
                <w:color w:val="000000" w:themeColor="text1"/>
              </w:rPr>
              <w:t>.</w:t>
            </w:r>
            <w:r w:rsidRPr="00824F84">
              <w:rPr>
                <w:rFonts w:hint="eastAsia"/>
                <w:color w:val="000000" w:themeColor="text1"/>
              </w:rPr>
              <w:t>2</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color w:val="000000" w:themeColor="text1"/>
              </w:rPr>
              <w:t>-11.3</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color w:val="000000" w:themeColor="text1"/>
              </w:rPr>
              <w:t>30.</w:t>
            </w:r>
            <w:r w:rsidRPr="00824F84">
              <w:rPr>
                <w:rFonts w:hint="eastAsia"/>
                <w:color w:val="000000" w:themeColor="text1"/>
              </w:rPr>
              <w:t>6</w:t>
            </w:r>
          </w:p>
        </w:tc>
        <w:tc>
          <w:tcPr>
            <w:tcW w:w="895"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1,123.9</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color w:val="000000" w:themeColor="text1"/>
              </w:rPr>
              <w:t>-12.</w:t>
            </w:r>
            <w:r w:rsidRPr="00824F84">
              <w:rPr>
                <w:rFonts w:hint="eastAsia"/>
                <w:color w:val="000000" w:themeColor="text1"/>
              </w:rPr>
              <w:t>5</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color w:val="000000" w:themeColor="text1"/>
              </w:rPr>
              <w:t>39.</w:t>
            </w:r>
            <w:r w:rsidRPr="00824F84">
              <w:rPr>
                <w:rFonts w:hint="eastAsia"/>
                <w:color w:val="000000" w:themeColor="text1"/>
              </w:rPr>
              <w:t>5</w:t>
            </w:r>
          </w:p>
        </w:tc>
        <w:tc>
          <w:tcPr>
            <w:tcW w:w="782"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467.3</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color w:val="000000" w:themeColor="text1"/>
              </w:rPr>
              <w:t>-8.3</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color w:val="000000" w:themeColor="text1"/>
              </w:rPr>
              <w:t>19.</w:t>
            </w:r>
            <w:r w:rsidRPr="00824F84">
              <w:rPr>
                <w:rFonts w:hint="eastAsia"/>
                <w:color w:val="000000" w:themeColor="text1"/>
              </w:rPr>
              <w:t>8</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656.5</w:t>
            </w:r>
          </w:p>
        </w:tc>
        <w:tc>
          <w:tcPr>
            <w:tcW w:w="848"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-15.3</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2016</w:t>
            </w:r>
            <w:r w:rsidRPr="00824F84">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1,573.1</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-1.2</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30.9</w:t>
            </w:r>
          </w:p>
        </w:tc>
        <w:tc>
          <w:tcPr>
            <w:tcW w:w="895"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1,119.9</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-0.4</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40.1</w:t>
            </w:r>
          </w:p>
        </w:tc>
        <w:tc>
          <w:tcPr>
            <w:tcW w:w="78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453.3</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-3.0</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19.8</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666.7</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1.5</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2017</w:t>
            </w:r>
            <w:r w:rsidRPr="00824F84">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1,814.6</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15.1</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31.7</w:t>
            </w:r>
          </w:p>
        </w:tc>
        <w:tc>
          <w:tcPr>
            <w:tcW w:w="895"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1,299.1</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16.0</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41.2</w:t>
            </w:r>
          </w:p>
        </w:tc>
        <w:tc>
          <w:tcPr>
            <w:tcW w:w="78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515.5</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13.7</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20.0</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783.6</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17.5</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2018</w:t>
            </w:r>
            <w:r w:rsidRPr="00824F84">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1,931.0</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6.2</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31.2</w:t>
            </w:r>
          </w:p>
        </w:tc>
        <w:tc>
          <w:tcPr>
            <w:tcW w:w="895"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1,379.0</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6.1</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41.3</w:t>
            </w:r>
          </w:p>
        </w:tc>
        <w:tc>
          <w:tcPr>
            <w:tcW w:w="78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552.0</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7.1</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19.4</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827.0</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5.5</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2019</w:t>
            </w:r>
            <w:r w:rsidRPr="00824F84">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1,906.0</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-1.3</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31.0</w:t>
            </w:r>
          </w:p>
        </w:tc>
        <w:tc>
          <w:tcPr>
            <w:tcW w:w="895"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color w:val="000000" w:themeColor="text1"/>
              </w:rPr>
              <w:t>1,</w:t>
            </w:r>
            <w:r w:rsidRPr="00824F84">
              <w:rPr>
                <w:rFonts w:hint="eastAsia"/>
                <w:color w:val="000000" w:themeColor="text1"/>
              </w:rPr>
              <w:t>321.5</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-4.2</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40.1</w:t>
            </w:r>
          </w:p>
        </w:tc>
        <w:tc>
          <w:tcPr>
            <w:tcW w:w="78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584.5</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color w:val="000000" w:themeColor="text1"/>
              </w:rPr>
              <w:t>5.</w:t>
            </w:r>
            <w:r w:rsidRPr="00824F84">
              <w:rPr>
                <w:rFonts w:hint="eastAsia"/>
                <w:color w:val="000000" w:themeColor="text1"/>
              </w:rPr>
              <w:t>9</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20.5</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737.0</w:t>
            </w:r>
          </w:p>
        </w:tc>
        <w:tc>
          <w:tcPr>
            <w:tcW w:w="848" w:type="dxa"/>
            <w:tcBorders>
              <w:left w:val="nil"/>
              <w:right w:val="nil"/>
            </w:tcBorders>
            <w:tcMar>
              <w:top w:w="15" w:type="dxa"/>
              <w:left w:w="15" w:type="dxa"/>
              <w:bottom w:w="0" w:type="dxa"/>
              <w:right w:w="15" w:type="dxa"/>
            </w:tcMar>
          </w:tcPr>
          <w:p w:rsidR="004625B4" w:rsidRPr="00824F84" w:rsidRDefault="004625B4" w:rsidP="007340A1">
            <w:pPr>
              <w:jc w:val="center"/>
              <w:rPr>
                <w:color w:val="000000" w:themeColor="text1"/>
              </w:rPr>
            </w:pPr>
            <w:r w:rsidRPr="00824F84">
              <w:rPr>
                <w:color w:val="000000" w:themeColor="text1"/>
              </w:rPr>
              <w:t>-1</w:t>
            </w:r>
            <w:r w:rsidRPr="00824F84">
              <w:rPr>
                <w:rFonts w:hint="eastAsia"/>
                <w:color w:val="000000" w:themeColor="text1"/>
              </w:rPr>
              <w:t>0.9</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5</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157.7</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-6.2</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31.0</w:t>
            </w:r>
          </w:p>
        </w:tc>
        <w:tc>
          <w:tcPr>
            <w:tcW w:w="895"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110.3</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-6.9</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39.8</w:t>
            </w:r>
          </w:p>
        </w:tc>
        <w:tc>
          <w:tcPr>
            <w:tcW w:w="78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47.4</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-4.1</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20.4</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62.5</w:t>
            </w:r>
          </w:p>
        </w:tc>
        <w:tc>
          <w:tcPr>
            <w:tcW w:w="848" w:type="dxa"/>
            <w:tcBorders>
              <w:left w:val="nil"/>
              <w:right w:val="nil"/>
            </w:tcBorders>
            <w:tcMar>
              <w:top w:w="15" w:type="dxa"/>
              <w:left w:w="15" w:type="dxa"/>
              <w:bottom w:w="0" w:type="dxa"/>
              <w:right w:w="15" w:type="dxa"/>
            </w:tcMar>
          </w:tcPr>
          <w:p w:rsidR="004625B4" w:rsidRPr="00824F84" w:rsidRDefault="004625B4" w:rsidP="007340A1">
            <w:pPr>
              <w:jc w:val="center"/>
              <w:rPr>
                <w:color w:val="000000" w:themeColor="text1"/>
              </w:rPr>
            </w:pPr>
            <w:r w:rsidRPr="00824F84">
              <w:rPr>
                <w:color w:val="000000" w:themeColor="text1"/>
              </w:rPr>
              <w:t>-9.1</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6</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157.5</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-0.2</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29.8</w:t>
            </w:r>
          </w:p>
        </w:tc>
        <w:tc>
          <w:tcPr>
            <w:tcW w:w="895"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110.5</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-3.8</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38.9</w:t>
            </w:r>
          </w:p>
        </w:tc>
        <w:tc>
          <w:tcPr>
            <w:tcW w:w="78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47.1</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9.4</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19.2</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63.0</w:t>
            </w:r>
          </w:p>
        </w:tc>
        <w:tc>
          <w:tcPr>
            <w:tcW w:w="848" w:type="dxa"/>
            <w:tcBorders>
              <w:left w:val="nil"/>
              <w:right w:val="nil"/>
            </w:tcBorders>
            <w:tcMar>
              <w:top w:w="15" w:type="dxa"/>
              <w:left w:w="15" w:type="dxa"/>
              <w:bottom w:w="0" w:type="dxa"/>
              <w:right w:w="15" w:type="dxa"/>
            </w:tcMar>
          </w:tcPr>
          <w:p w:rsidR="004625B4" w:rsidRPr="00824F84" w:rsidRDefault="004625B4" w:rsidP="007340A1">
            <w:pPr>
              <w:jc w:val="center"/>
              <w:rPr>
                <w:color w:val="000000" w:themeColor="text1"/>
              </w:rPr>
            </w:pPr>
            <w:r w:rsidRPr="00824F84">
              <w:rPr>
                <w:color w:val="000000" w:themeColor="text1"/>
              </w:rPr>
              <w:t>-12.0</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7</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163.3</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-0.4</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30.9</w:t>
            </w:r>
          </w:p>
        </w:tc>
        <w:tc>
          <w:tcPr>
            <w:tcW w:w="895"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111.7</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-3.6</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39.8</w:t>
            </w:r>
          </w:p>
        </w:tc>
        <w:tc>
          <w:tcPr>
            <w:tcW w:w="78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51.6</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7.3</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21.0</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60.1</w:t>
            </w:r>
          </w:p>
        </w:tc>
        <w:tc>
          <w:tcPr>
            <w:tcW w:w="848" w:type="dxa"/>
            <w:tcBorders>
              <w:left w:val="nil"/>
              <w:right w:val="nil"/>
            </w:tcBorders>
            <w:tcMar>
              <w:top w:w="15" w:type="dxa"/>
              <w:left w:w="15" w:type="dxa"/>
              <w:bottom w:w="0" w:type="dxa"/>
              <w:right w:w="15" w:type="dxa"/>
            </w:tcMar>
          </w:tcPr>
          <w:p w:rsidR="004625B4" w:rsidRPr="00824F84" w:rsidRDefault="004625B4" w:rsidP="007340A1">
            <w:pPr>
              <w:jc w:val="center"/>
              <w:rPr>
                <w:color w:val="000000" w:themeColor="text1"/>
              </w:rPr>
            </w:pPr>
            <w:r w:rsidRPr="00824F84">
              <w:rPr>
                <w:color w:val="000000" w:themeColor="text1"/>
              </w:rPr>
              <w:t>-10.7</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8</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164.1</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3.0</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31.8</w:t>
            </w:r>
          </w:p>
        </w:tc>
        <w:tc>
          <w:tcPr>
            <w:tcW w:w="895"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117.8</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1.0</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40.9</w:t>
            </w:r>
          </w:p>
        </w:tc>
        <w:tc>
          <w:tcPr>
            <w:tcW w:w="782"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46.3</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10.3</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20.3</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71.4</w:t>
            </w:r>
          </w:p>
        </w:tc>
        <w:tc>
          <w:tcPr>
            <w:tcW w:w="848" w:type="dxa"/>
            <w:tcBorders>
              <w:left w:val="nil"/>
              <w:right w:val="nil"/>
            </w:tcBorders>
            <w:tcMar>
              <w:top w:w="15" w:type="dxa"/>
              <w:left w:w="15" w:type="dxa"/>
              <w:bottom w:w="0" w:type="dxa"/>
              <w:right w:w="15" w:type="dxa"/>
            </w:tcMar>
          </w:tcPr>
          <w:p w:rsidR="004625B4" w:rsidRPr="00824F84" w:rsidRDefault="004625B4" w:rsidP="007340A1">
            <w:pPr>
              <w:jc w:val="center"/>
              <w:rPr>
                <w:color w:val="000000" w:themeColor="text1"/>
              </w:rPr>
            </w:pPr>
            <w:r w:rsidRPr="00824F84">
              <w:rPr>
                <w:color w:val="000000" w:themeColor="text1"/>
              </w:rPr>
              <w:t>-4.3</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9</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170.1</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-1.7</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32.0</w:t>
            </w:r>
          </w:p>
        </w:tc>
        <w:tc>
          <w:tcPr>
            <w:tcW w:w="895"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116.2</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-5.5</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41.4</w:t>
            </w:r>
          </w:p>
        </w:tc>
        <w:tc>
          <w:tcPr>
            <w:tcW w:w="782"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53.8</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9.5</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21.5</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62.4</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-15.4</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1</w:t>
            </w:r>
            <w:r w:rsidRPr="00824F84">
              <w:rPr>
                <w:rFonts w:eastAsia="標楷體"/>
                <w:color w:val="000000" w:themeColor="text1"/>
              </w:rPr>
              <w:t>0</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w:t>
            </w:r>
            <w:r w:rsidRPr="00824F84">
              <w:rPr>
                <w:color w:val="000000" w:themeColor="text1"/>
              </w:rPr>
              <w:t>74.5</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w:t>
            </w:r>
            <w:r w:rsidRPr="00824F84">
              <w:rPr>
                <w:color w:val="000000" w:themeColor="text1"/>
              </w:rPr>
              <w:t>0.8</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w:t>
            </w:r>
            <w:r w:rsidRPr="00824F84">
              <w:rPr>
                <w:color w:val="000000" w:themeColor="text1"/>
              </w:rPr>
              <w:t>2.3</w:t>
            </w:r>
          </w:p>
        </w:tc>
        <w:tc>
          <w:tcPr>
            <w:tcW w:w="895"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w:t>
            </w:r>
            <w:r w:rsidRPr="00824F84">
              <w:rPr>
                <w:color w:val="000000" w:themeColor="text1"/>
              </w:rPr>
              <w:t>21.5</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-3.1</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w:t>
            </w:r>
            <w:r w:rsidRPr="00824F84">
              <w:rPr>
                <w:color w:val="000000" w:themeColor="text1"/>
              </w:rPr>
              <w:t>1.9</w:t>
            </w:r>
          </w:p>
        </w:tc>
        <w:tc>
          <w:tcPr>
            <w:tcW w:w="782"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5</w:t>
            </w:r>
            <w:r w:rsidRPr="00824F84">
              <w:rPr>
                <w:color w:val="000000" w:themeColor="text1"/>
              </w:rPr>
              <w:t>3.0</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color w:val="000000" w:themeColor="text1"/>
              </w:rPr>
              <w:t>5.7</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w:t>
            </w:r>
            <w:r w:rsidRPr="00824F84">
              <w:rPr>
                <w:color w:val="000000" w:themeColor="text1"/>
              </w:rPr>
              <w:t>1.2</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6</w:t>
            </w:r>
            <w:r w:rsidRPr="00824F84">
              <w:rPr>
                <w:color w:val="000000" w:themeColor="text1"/>
              </w:rPr>
              <w:t>8.5</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w:t>
            </w:r>
            <w:r w:rsidRPr="00824F84">
              <w:rPr>
                <w:color w:val="000000" w:themeColor="text1"/>
              </w:rPr>
              <w:t>9.0</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11</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172.9</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6.9</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32.7</w:t>
            </w:r>
          </w:p>
        </w:tc>
        <w:tc>
          <w:tcPr>
            <w:tcW w:w="895"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123.5</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8.0</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43.2</w:t>
            </w:r>
          </w:p>
        </w:tc>
        <w:tc>
          <w:tcPr>
            <w:tcW w:w="782"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49.4</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4.8</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20.3</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74.1</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10.3</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12</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176.8</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8.9</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31.3</w:t>
            </w:r>
          </w:p>
        </w:tc>
        <w:tc>
          <w:tcPr>
            <w:tcW w:w="895"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122.3</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6.2</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41.5</w:t>
            </w:r>
          </w:p>
        </w:tc>
        <w:tc>
          <w:tcPr>
            <w:tcW w:w="782"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54.5</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15.5</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20.2</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67.8</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-0.3</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2020</w:t>
            </w:r>
            <w:r w:rsidRPr="00824F84">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789.7</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8.5</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32.2</w:t>
            </w:r>
          </w:p>
        </w:tc>
        <w:tc>
          <w:tcPr>
            <w:tcW w:w="895"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543.3</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8.9</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41.5</w:t>
            </w:r>
          </w:p>
        </w:tc>
        <w:tc>
          <w:tcPr>
            <w:tcW w:w="782"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246.4</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7.7</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21.5</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296.9</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10.0</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1</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142.0</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-11.7</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30.4</w:t>
            </w:r>
          </w:p>
        </w:tc>
        <w:tc>
          <w:tcPr>
            <w:tcW w:w="895"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94.6</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-7.8</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37.7</w:t>
            </w:r>
          </w:p>
        </w:tc>
        <w:tc>
          <w:tcPr>
            <w:tcW w:w="782"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47.4</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-18.4</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21.9</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47.2</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6.0</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2</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131.2</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31.0</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27.6</w:t>
            </w:r>
          </w:p>
        </w:tc>
        <w:tc>
          <w:tcPr>
            <w:tcW w:w="895"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98.0</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31.5</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38.6</w:t>
            </w:r>
          </w:p>
        </w:tc>
        <w:tc>
          <w:tcPr>
            <w:tcW w:w="782"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33.1</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29.7</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15.0</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64.9</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32.4</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3</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173.0</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5.2</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32.2</w:t>
            </w:r>
          </w:p>
        </w:tc>
        <w:tc>
          <w:tcPr>
            <w:tcW w:w="895"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117.4</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3.4</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41.5</w:t>
            </w:r>
          </w:p>
        </w:tc>
        <w:tc>
          <w:tcPr>
            <w:tcW w:w="782"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55.6</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9.5</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21.8</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61.8</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-1.5</w:t>
            </w:r>
          </w:p>
        </w:tc>
      </w:tr>
      <w:tr w:rsidR="00824F84"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4</w:t>
            </w:r>
            <w:r w:rsidRPr="00824F84">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167.1</w:t>
            </w:r>
          </w:p>
        </w:tc>
        <w:tc>
          <w:tcPr>
            <w:tcW w:w="79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15.0</w:t>
            </w:r>
          </w:p>
        </w:tc>
        <w:tc>
          <w:tcPr>
            <w:tcW w:w="631"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34.7</w:t>
            </w:r>
          </w:p>
        </w:tc>
        <w:tc>
          <w:tcPr>
            <w:tcW w:w="895"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112.1</w:t>
            </w:r>
          </w:p>
        </w:tc>
        <w:tc>
          <w:tcPr>
            <w:tcW w:w="84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14.0</w:t>
            </w:r>
          </w:p>
        </w:tc>
        <w:tc>
          <w:tcPr>
            <w:tcW w:w="69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44.4</w:t>
            </w:r>
          </w:p>
        </w:tc>
        <w:tc>
          <w:tcPr>
            <w:tcW w:w="782"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55.0</w:t>
            </w:r>
          </w:p>
        </w:tc>
        <w:tc>
          <w:tcPr>
            <w:tcW w:w="859"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17.4</w:t>
            </w:r>
          </w:p>
        </w:tc>
        <w:tc>
          <w:tcPr>
            <w:tcW w:w="720"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24.0</w:t>
            </w:r>
          </w:p>
        </w:tc>
        <w:tc>
          <w:tcPr>
            <w:tcW w:w="772" w:type="dxa"/>
            <w:tcBorders>
              <w:left w:val="nil"/>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57.1</w:t>
            </w:r>
          </w:p>
        </w:tc>
        <w:tc>
          <w:tcPr>
            <w:tcW w:w="848" w:type="dxa"/>
            <w:tcBorders>
              <w:left w:val="nil"/>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10.7</w:t>
            </w:r>
          </w:p>
        </w:tc>
      </w:tr>
      <w:tr w:rsidR="00824F84" w:rsidRPr="00824F84" w:rsidTr="007340A1">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625B4" w:rsidRPr="00824F84" w:rsidRDefault="004625B4" w:rsidP="007340A1">
            <w:pPr>
              <w:jc w:val="center"/>
              <w:rPr>
                <w:rFonts w:eastAsia="標楷體"/>
                <w:color w:val="000000" w:themeColor="text1"/>
              </w:rPr>
            </w:pPr>
            <w:r w:rsidRPr="00824F84">
              <w:rPr>
                <w:rFonts w:eastAsia="標楷體" w:hint="eastAsia"/>
                <w:color w:val="000000" w:themeColor="text1"/>
              </w:rPr>
              <w:t>5</w:t>
            </w:r>
            <w:r w:rsidRPr="00824F84">
              <w:rPr>
                <w:rFonts w:eastAsia="標楷體" w:hint="eastAsia"/>
                <w:color w:val="000000" w:themeColor="text1"/>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176.4</w:t>
            </w:r>
          </w:p>
        </w:tc>
        <w:tc>
          <w:tcPr>
            <w:tcW w:w="798" w:type="dxa"/>
            <w:tcBorders>
              <w:left w:val="nil"/>
              <w:bottom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12.1</w:t>
            </w:r>
          </w:p>
        </w:tc>
        <w:tc>
          <w:tcPr>
            <w:tcW w:w="631" w:type="dxa"/>
            <w:tcBorders>
              <w:left w:val="nil"/>
              <w:bottom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35.8</w:t>
            </w:r>
          </w:p>
        </w:tc>
        <w:tc>
          <w:tcPr>
            <w:tcW w:w="895" w:type="dxa"/>
            <w:tcBorders>
              <w:left w:val="nil"/>
              <w:bottom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121.2</w:t>
            </w:r>
          </w:p>
        </w:tc>
        <w:tc>
          <w:tcPr>
            <w:tcW w:w="840" w:type="dxa"/>
            <w:tcBorders>
              <w:left w:val="nil"/>
              <w:bottom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10.3</w:t>
            </w:r>
          </w:p>
        </w:tc>
        <w:tc>
          <w:tcPr>
            <w:tcW w:w="699" w:type="dxa"/>
            <w:tcBorders>
              <w:left w:val="nil"/>
              <w:bottom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44.9</w:t>
            </w:r>
          </w:p>
        </w:tc>
        <w:tc>
          <w:tcPr>
            <w:tcW w:w="782" w:type="dxa"/>
            <w:tcBorders>
              <w:left w:val="nil"/>
              <w:bottom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55.2</w:t>
            </w:r>
          </w:p>
        </w:tc>
        <w:tc>
          <w:tcPr>
            <w:tcW w:w="859" w:type="dxa"/>
            <w:tcBorders>
              <w:left w:val="nil"/>
              <w:bottom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16.4</w:t>
            </w:r>
          </w:p>
        </w:tc>
        <w:tc>
          <w:tcPr>
            <w:tcW w:w="720" w:type="dxa"/>
            <w:tcBorders>
              <w:left w:val="nil"/>
              <w:bottom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24.8</w:t>
            </w:r>
          </w:p>
        </w:tc>
        <w:tc>
          <w:tcPr>
            <w:tcW w:w="772" w:type="dxa"/>
            <w:tcBorders>
              <w:left w:val="nil"/>
              <w:bottom w:val="single" w:sz="4" w:space="0" w:color="auto"/>
              <w:right w:val="nil"/>
            </w:tcBorders>
            <w:tcMar>
              <w:top w:w="15" w:type="dxa"/>
              <w:left w:w="15" w:type="dxa"/>
              <w:bottom w:w="0" w:type="dxa"/>
              <w:right w:w="15" w:type="dxa"/>
            </w:tcMar>
            <w:vAlign w:val="bottom"/>
          </w:tcPr>
          <w:p w:rsidR="004625B4" w:rsidRPr="00824F84" w:rsidRDefault="004625B4" w:rsidP="007340A1">
            <w:pPr>
              <w:jc w:val="center"/>
              <w:rPr>
                <w:color w:val="000000" w:themeColor="text1"/>
              </w:rPr>
            </w:pPr>
            <w:r w:rsidRPr="00824F84">
              <w:rPr>
                <w:rFonts w:hint="eastAsia"/>
                <w:color w:val="000000" w:themeColor="text1"/>
              </w:rPr>
              <w:t>66.0</w:t>
            </w:r>
          </w:p>
        </w:tc>
        <w:tc>
          <w:tcPr>
            <w:tcW w:w="848" w:type="dxa"/>
            <w:tcBorders>
              <w:left w:val="nil"/>
              <w:bottom w:val="single" w:sz="4" w:space="0" w:color="auto"/>
              <w:right w:val="nil"/>
            </w:tcBorders>
            <w:tcMar>
              <w:top w:w="15" w:type="dxa"/>
              <w:left w:w="15" w:type="dxa"/>
              <w:bottom w:w="0" w:type="dxa"/>
              <w:right w:w="15" w:type="dxa"/>
            </w:tcMar>
            <w:vAlign w:val="center"/>
          </w:tcPr>
          <w:p w:rsidR="004625B4" w:rsidRPr="00824F84" w:rsidRDefault="004625B4" w:rsidP="007340A1">
            <w:pPr>
              <w:jc w:val="center"/>
              <w:rPr>
                <w:color w:val="000000" w:themeColor="text1"/>
              </w:rPr>
            </w:pPr>
            <w:r w:rsidRPr="00824F84">
              <w:rPr>
                <w:rFonts w:hint="eastAsia"/>
                <w:color w:val="000000" w:themeColor="text1"/>
              </w:rPr>
              <w:t>5.8</w:t>
            </w:r>
          </w:p>
        </w:tc>
      </w:tr>
    </w:tbl>
    <w:p w:rsidR="00982809" w:rsidRPr="00824F84" w:rsidRDefault="00C4650C" w:rsidP="00C4650C">
      <w:pPr>
        <w:pStyle w:val="k3a"/>
        <w:spacing w:beforeLines="0" w:before="0" w:line="300" w:lineRule="auto"/>
        <w:ind w:leftChars="-338" w:left="282" w:hangingChars="497" w:hanging="1093"/>
        <w:rPr>
          <w:b/>
          <w:bCs/>
          <w:color w:val="000000" w:themeColor="text1"/>
          <w:sz w:val="32"/>
        </w:rPr>
      </w:pPr>
      <w:r w:rsidRPr="00824F84">
        <w:rPr>
          <w:color w:val="000000" w:themeColor="text1"/>
          <w:kern w:val="2"/>
          <w:sz w:val="22"/>
          <w:szCs w:val="22"/>
        </w:rPr>
        <w:t>資料來源：財政部進出口海關統計。</w:t>
      </w:r>
    </w:p>
    <w:p w:rsidR="006974F5" w:rsidRPr="00824F84" w:rsidRDefault="006974F5" w:rsidP="004B52DA">
      <w:pPr>
        <w:pStyle w:val="k3a"/>
        <w:spacing w:beforeLines="0" w:before="0" w:line="300" w:lineRule="auto"/>
        <w:ind w:leftChars="-338" w:left="282" w:hangingChars="497" w:hanging="1093"/>
        <w:rPr>
          <w:color w:val="000000" w:themeColor="text1"/>
          <w:kern w:val="2"/>
          <w:sz w:val="22"/>
          <w:szCs w:val="22"/>
        </w:rPr>
      </w:pPr>
    </w:p>
    <w:p w:rsidR="00F071FB" w:rsidRPr="00824F84" w:rsidRDefault="00F071FB" w:rsidP="004B52DA">
      <w:pPr>
        <w:pStyle w:val="k3a"/>
        <w:spacing w:beforeLines="0" w:before="0" w:line="300" w:lineRule="auto"/>
        <w:ind w:leftChars="-338" w:left="282" w:hangingChars="497" w:hanging="1093"/>
        <w:rPr>
          <w:color w:val="000000" w:themeColor="text1"/>
          <w:kern w:val="2"/>
          <w:sz w:val="22"/>
          <w:szCs w:val="22"/>
        </w:rPr>
        <w:sectPr w:rsidR="00F071FB" w:rsidRPr="00824F84"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BF3845" w:rsidRPr="00824F84" w:rsidRDefault="00A94B71" w:rsidP="00101A42">
      <w:pPr>
        <w:pStyle w:val="2"/>
        <w:spacing w:after="360"/>
        <w:rPr>
          <w:color w:val="000000" w:themeColor="text1"/>
        </w:rPr>
      </w:pPr>
      <w:bookmarkStart w:id="171" w:name="_Toc36455818"/>
      <w:bookmarkEnd w:id="153"/>
      <w:bookmarkEnd w:id="154"/>
      <w:bookmarkEnd w:id="155"/>
      <w:r w:rsidRPr="00824F84">
        <w:rPr>
          <w:color w:val="000000" w:themeColor="text1"/>
        </w:rPr>
        <w:lastRenderedPageBreak/>
        <w:t>肆、專論</w:t>
      </w:r>
      <w:bookmarkEnd w:id="171"/>
    </w:p>
    <w:p w:rsidR="00A316BF" w:rsidRPr="00824F84" w:rsidRDefault="00676AF0" w:rsidP="00A316BF">
      <w:pPr>
        <w:widowControl/>
        <w:adjustRightInd w:val="0"/>
        <w:snapToGrid w:val="0"/>
        <w:spacing w:after="120" w:line="520" w:lineRule="atLeast"/>
        <w:jc w:val="center"/>
        <w:textAlignment w:val="baseline"/>
        <w:rPr>
          <w:rFonts w:eastAsia="標楷體"/>
          <w:color w:val="000000" w:themeColor="text1"/>
          <w:sz w:val="28"/>
          <w:szCs w:val="28"/>
        </w:rPr>
      </w:pPr>
      <w:r w:rsidRPr="00676AF0">
        <w:rPr>
          <w:rFonts w:eastAsia="標楷體" w:hint="eastAsia"/>
          <w:b/>
          <w:bCs/>
          <w:color w:val="000000" w:themeColor="text1"/>
          <w:sz w:val="36"/>
          <w:szCs w:val="36"/>
        </w:rPr>
        <w:t>平</w:t>
      </w:r>
      <w:proofErr w:type="gramStart"/>
      <w:r w:rsidRPr="00676AF0">
        <w:rPr>
          <w:rFonts w:eastAsia="標楷體" w:hint="eastAsia"/>
          <w:b/>
          <w:bCs/>
          <w:color w:val="000000" w:themeColor="text1"/>
          <w:sz w:val="36"/>
          <w:szCs w:val="36"/>
        </w:rPr>
        <w:t>臺</w:t>
      </w:r>
      <w:proofErr w:type="gramEnd"/>
      <w:r w:rsidRPr="00676AF0">
        <w:rPr>
          <w:rFonts w:eastAsia="標楷體" w:hint="eastAsia"/>
          <w:b/>
          <w:bCs/>
          <w:color w:val="000000" w:themeColor="text1"/>
          <w:sz w:val="36"/>
          <w:szCs w:val="36"/>
        </w:rPr>
        <w:t>經濟下的勞動權益探討</w:t>
      </w:r>
      <w:r w:rsidR="00A316BF" w:rsidRPr="00824F84">
        <w:rPr>
          <w:rFonts w:eastAsia="標楷體"/>
          <w:b/>
          <w:bCs/>
          <w:color w:val="000000" w:themeColor="text1"/>
          <w:sz w:val="36"/>
          <w:szCs w:val="36"/>
          <w:vertAlign w:val="superscript"/>
        </w:rPr>
        <w:footnoteReference w:id="1"/>
      </w:r>
    </w:p>
    <w:p w:rsidR="00676AF0" w:rsidRPr="00676AF0" w:rsidRDefault="00676AF0" w:rsidP="00676AF0">
      <w:pPr>
        <w:overflowPunct w:val="0"/>
        <w:spacing w:line="480" w:lineRule="exact"/>
        <w:ind w:firstLineChars="200" w:firstLine="560"/>
        <w:rPr>
          <w:rFonts w:eastAsia="標楷體"/>
          <w:sz w:val="28"/>
          <w:szCs w:val="28"/>
        </w:rPr>
      </w:pPr>
      <w:r w:rsidRPr="00676AF0">
        <w:rPr>
          <w:rFonts w:eastAsia="標楷體"/>
          <w:sz w:val="28"/>
          <w:szCs w:val="28"/>
        </w:rPr>
        <w:t>隨著網路科技發展，所謂的「平</w:t>
      </w:r>
      <w:proofErr w:type="gramStart"/>
      <w:r w:rsidRPr="00676AF0">
        <w:rPr>
          <w:rFonts w:eastAsia="標楷體"/>
          <w:sz w:val="28"/>
          <w:szCs w:val="28"/>
        </w:rPr>
        <w:t>臺</w:t>
      </w:r>
      <w:proofErr w:type="gramEnd"/>
      <w:r w:rsidRPr="00676AF0">
        <w:rPr>
          <w:rFonts w:eastAsia="標楷體"/>
          <w:sz w:val="28"/>
          <w:szCs w:val="28"/>
        </w:rPr>
        <w:t>」，將人員、組織與資源連結起來，直接媒合供給與需求雙方，促成雙邊的商品或服務交易，形成一個龐大的互動生態網絡，全新商業模式－「平</w:t>
      </w:r>
      <w:proofErr w:type="gramStart"/>
      <w:r w:rsidRPr="00676AF0">
        <w:rPr>
          <w:rFonts w:eastAsia="標楷體"/>
          <w:sz w:val="28"/>
          <w:szCs w:val="28"/>
        </w:rPr>
        <w:t>臺</w:t>
      </w:r>
      <w:proofErr w:type="gramEnd"/>
      <w:r w:rsidRPr="00676AF0">
        <w:rPr>
          <w:rFonts w:eastAsia="標楷體"/>
          <w:sz w:val="28"/>
          <w:szCs w:val="28"/>
        </w:rPr>
        <w:t>經濟」正在席捲全球。全球市值大且成長快的企業大廠，如蘋果（</w:t>
      </w:r>
      <w:r w:rsidRPr="00676AF0">
        <w:rPr>
          <w:rFonts w:eastAsia="標楷體"/>
          <w:sz w:val="28"/>
          <w:szCs w:val="28"/>
        </w:rPr>
        <w:t>Apple</w:t>
      </w:r>
      <w:r w:rsidRPr="00676AF0">
        <w:rPr>
          <w:rFonts w:eastAsia="標楷體"/>
          <w:sz w:val="28"/>
          <w:szCs w:val="28"/>
        </w:rPr>
        <w:t>）、微軟（</w:t>
      </w:r>
      <w:r w:rsidRPr="00676AF0">
        <w:rPr>
          <w:rFonts w:eastAsia="標楷體"/>
          <w:sz w:val="28"/>
          <w:szCs w:val="28"/>
        </w:rPr>
        <w:t>Microsoft</w:t>
      </w:r>
      <w:r w:rsidRPr="00676AF0">
        <w:rPr>
          <w:rFonts w:eastAsia="標楷體"/>
          <w:sz w:val="28"/>
          <w:szCs w:val="28"/>
        </w:rPr>
        <w:t>）、</w:t>
      </w:r>
      <w:r w:rsidRPr="00676AF0">
        <w:rPr>
          <w:rFonts w:eastAsia="標楷體"/>
          <w:sz w:val="28"/>
          <w:szCs w:val="28"/>
        </w:rPr>
        <w:t>YouTube</w:t>
      </w:r>
      <w:r w:rsidRPr="00676AF0">
        <w:rPr>
          <w:rFonts w:eastAsia="標楷體"/>
          <w:sz w:val="28"/>
          <w:szCs w:val="28"/>
        </w:rPr>
        <w:t>、</w:t>
      </w:r>
      <w:proofErr w:type="gramStart"/>
      <w:r w:rsidRPr="00676AF0">
        <w:rPr>
          <w:rFonts w:eastAsia="標楷體"/>
          <w:sz w:val="28"/>
          <w:szCs w:val="28"/>
        </w:rPr>
        <w:t>網飛</w:t>
      </w:r>
      <w:proofErr w:type="gramEnd"/>
      <w:r w:rsidRPr="00676AF0">
        <w:rPr>
          <w:rFonts w:eastAsia="標楷體"/>
          <w:sz w:val="28"/>
          <w:szCs w:val="28"/>
        </w:rPr>
        <w:t>（</w:t>
      </w:r>
      <w:r w:rsidRPr="00676AF0">
        <w:rPr>
          <w:rFonts w:eastAsia="標楷體"/>
          <w:sz w:val="28"/>
          <w:szCs w:val="28"/>
        </w:rPr>
        <w:t>Netflix</w:t>
      </w:r>
      <w:r w:rsidRPr="00676AF0">
        <w:rPr>
          <w:rFonts w:eastAsia="標楷體"/>
          <w:sz w:val="28"/>
          <w:szCs w:val="28"/>
        </w:rPr>
        <w:t>）、</w:t>
      </w:r>
      <w:proofErr w:type="gramStart"/>
      <w:r w:rsidRPr="00676AF0">
        <w:rPr>
          <w:rFonts w:eastAsia="標楷體"/>
          <w:sz w:val="28"/>
          <w:szCs w:val="28"/>
        </w:rPr>
        <w:t>推特</w:t>
      </w:r>
      <w:proofErr w:type="gramEnd"/>
      <w:r w:rsidRPr="00676AF0">
        <w:rPr>
          <w:rFonts w:eastAsia="標楷體"/>
          <w:sz w:val="28"/>
          <w:szCs w:val="28"/>
        </w:rPr>
        <w:t>（</w:t>
      </w:r>
      <w:r w:rsidRPr="00676AF0">
        <w:rPr>
          <w:rFonts w:eastAsia="標楷體"/>
          <w:sz w:val="28"/>
          <w:szCs w:val="28"/>
        </w:rPr>
        <w:t>Twitter</w:t>
      </w:r>
      <w:r w:rsidRPr="00676AF0">
        <w:rPr>
          <w:rFonts w:eastAsia="標楷體"/>
          <w:sz w:val="28"/>
          <w:szCs w:val="28"/>
        </w:rPr>
        <w:t>）、</w:t>
      </w:r>
      <w:r w:rsidRPr="00676AF0">
        <w:rPr>
          <w:rFonts w:eastAsia="標楷體"/>
          <w:sz w:val="28"/>
          <w:szCs w:val="28"/>
        </w:rPr>
        <w:t>TripAdvisor</w:t>
      </w:r>
      <w:r w:rsidRPr="00676AF0">
        <w:rPr>
          <w:rFonts w:eastAsia="標楷體"/>
          <w:sz w:val="28"/>
          <w:szCs w:val="28"/>
        </w:rPr>
        <w:t>及</w:t>
      </w:r>
      <w:r w:rsidRPr="00676AF0">
        <w:rPr>
          <w:rFonts w:eastAsia="標楷體"/>
          <w:sz w:val="28"/>
          <w:szCs w:val="28"/>
        </w:rPr>
        <w:t>Instagram</w:t>
      </w:r>
      <w:r w:rsidRPr="00676AF0">
        <w:rPr>
          <w:rFonts w:eastAsia="標楷體"/>
          <w:sz w:val="28"/>
          <w:szCs w:val="28"/>
        </w:rPr>
        <w:t>（</w:t>
      </w:r>
      <w:r w:rsidRPr="00676AF0">
        <w:rPr>
          <w:rFonts w:eastAsia="標楷體"/>
          <w:sz w:val="28"/>
          <w:szCs w:val="28"/>
        </w:rPr>
        <w:t>IG</w:t>
      </w:r>
      <w:r w:rsidRPr="00676AF0">
        <w:rPr>
          <w:rFonts w:eastAsia="標楷體"/>
          <w:sz w:val="28"/>
          <w:szCs w:val="28"/>
        </w:rPr>
        <w:t>）等，都正積極朝向平</w:t>
      </w:r>
      <w:proofErr w:type="gramStart"/>
      <w:r w:rsidRPr="00676AF0">
        <w:rPr>
          <w:rFonts w:eastAsia="標楷體"/>
          <w:sz w:val="28"/>
          <w:szCs w:val="28"/>
        </w:rPr>
        <w:t>臺</w:t>
      </w:r>
      <w:proofErr w:type="gramEnd"/>
      <w:r w:rsidRPr="00676AF0">
        <w:rPr>
          <w:rFonts w:eastAsia="標楷體"/>
          <w:sz w:val="28"/>
          <w:szCs w:val="28"/>
        </w:rPr>
        <w:t>經濟發展。</w:t>
      </w:r>
    </w:p>
    <w:p w:rsidR="00676AF0" w:rsidRPr="00676AF0" w:rsidRDefault="00676AF0" w:rsidP="00676AF0">
      <w:pPr>
        <w:overflowPunct w:val="0"/>
        <w:spacing w:line="480" w:lineRule="exact"/>
        <w:ind w:firstLineChars="200" w:firstLine="560"/>
        <w:rPr>
          <w:rFonts w:eastAsia="標楷體"/>
          <w:sz w:val="28"/>
          <w:szCs w:val="28"/>
        </w:rPr>
      </w:pPr>
      <w:r w:rsidRPr="00676AF0">
        <w:rPr>
          <w:rFonts w:eastAsia="標楷體"/>
          <w:sz w:val="28"/>
          <w:szCs w:val="28"/>
        </w:rPr>
        <w:t>在新的「平</w:t>
      </w:r>
      <w:proofErr w:type="gramStart"/>
      <w:r w:rsidRPr="00676AF0">
        <w:rPr>
          <w:rFonts w:eastAsia="標楷體"/>
          <w:sz w:val="28"/>
          <w:szCs w:val="28"/>
        </w:rPr>
        <w:t>臺</w:t>
      </w:r>
      <w:proofErr w:type="gramEnd"/>
      <w:r w:rsidRPr="00676AF0">
        <w:rPr>
          <w:rFonts w:eastAsia="標楷體"/>
          <w:sz w:val="28"/>
          <w:szCs w:val="28"/>
        </w:rPr>
        <w:t>經濟」商業模式下，許多新興工作型態與工作機會產生，使傳統企業與勞工的僱用關係被挑戰。如何在這些新興工作型態中界定</w:t>
      </w:r>
      <w:proofErr w:type="gramStart"/>
      <w:r w:rsidRPr="00676AF0">
        <w:rPr>
          <w:rFonts w:eastAsia="標楷體"/>
          <w:sz w:val="28"/>
          <w:szCs w:val="28"/>
        </w:rPr>
        <w:t>僱傭</w:t>
      </w:r>
      <w:proofErr w:type="gramEnd"/>
      <w:r w:rsidRPr="00676AF0">
        <w:rPr>
          <w:rFonts w:eastAsia="標楷體"/>
          <w:sz w:val="28"/>
          <w:szCs w:val="28"/>
        </w:rPr>
        <w:t>關係，或</w:t>
      </w:r>
      <w:proofErr w:type="gramStart"/>
      <w:r w:rsidRPr="00676AF0">
        <w:rPr>
          <w:rFonts w:eastAsia="標楷體"/>
          <w:sz w:val="28"/>
          <w:szCs w:val="28"/>
        </w:rPr>
        <w:t>釐</w:t>
      </w:r>
      <w:proofErr w:type="gramEnd"/>
      <w:r w:rsidRPr="00676AF0">
        <w:rPr>
          <w:rFonts w:eastAsia="標楷體"/>
          <w:sz w:val="28"/>
          <w:szCs w:val="28"/>
        </w:rPr>
        <w:t>清勞務提供者、需求者與平</w:t>
      </w:r>
      <w:proofErr w:type="gramStart"/>
      <w:r w:rsidRPr="00676AF0">
        <w:rPr>
          <w:rFonts w:eastAsia="標楷體"/>
          <w:sz w:val="28"/>
          <w:szCs w:val="28"/>
        </w:rPr>
        <w:t>臺</w:t>
      </w:r>
      <w:proofErr w:type="gramEnd"/>
      <w:r w:rsidRPr="00676AF0">
        <w:rPr>
          <w:rFonts w:eastAsia="標楷體"/>
          <w:sz w:val="28"/>
          <w:szCs w:val="28"/>
        </w:rPr>
        <w:t>業者在勞動關係中的角色與責任，成為近年來各國關注的勞動議題。</w:t>
      </w:r>
    </w:p>
    <w:p w:rsidR="00676AF0" w:rsidRPr="00676AF0" w:rsidRDefault="00676AF0" w:rsidP="00676AF0">
      <w:pPr>
        <w:wordWrap w:val="0"/>
        <w:overflowPunct w:val="0"/>
        <w:spacing w:beforeLines="25" w:before="90" w:line="520" w:lineRule="exact"/>
        <w:ind w:left="561" w:hangingChars="200" w:hanging="561"/>
        <w:rPr>
          <w:rFonts w:eastAsia="標楷體"/>
          <w:b/>
          <w:sz w:val="28"/>
          <w:szCs w:val="28"/>
        </w:rPr>
      </w:pPr>
      <w:r w:rsidRPr="00676AF0">
        <w:rPr>
          <w:rFonts w:eastAsia="標楷體"/>
          <w:b/>
          <w:sz w:val="28"/>
          <w:szCs w:val="28"/>
        </w:rPr>
        <w:t>一、全球平</w:t>
      </w:r>
      <w:proofErr w:type="gramStart"/>
      <w:r w:rsidRPr="00676AF0">
        <w:rPr>
          <w:rFonts w:eastAsia="標楷體"/>
          <w:b/>
          <w:sz w:val="28"/>
          <w:szCs w:val="28"/>
        </w:rPr>
        <w:t>臺</w:t>
      </w:r>
      <w:proofErr w:type="gramEnd"/>
      <w:r w:rsidRPr="00676AF0">
        <w:rPr>
          <w:rFonts w:eastAsia="標楷體"/>
          <w:b/>
          <w:sz w:val="28"/>
          <w:szCs w:val="28"/>
        </w:rPr>
        <w:t>經濟發展概況</w:t>
      </w:r>
    </w:p>
    <w:p w:rsidR="00676AF0" w:rsidRPr="00676AF0" w:rsidRDefault="00676AF0" w:rsidP="00676AF0">
      <w:pPr>
        <w:overflowPunct w:val="0"/>
        <w:spacing w:line="480" w:lineRule="exact"/>
        <w:ind w:firstLineChars="200" w:firstLine="560"/>
        <w:rPr>
          <w:rFonts w:eastAsia="標楷體"/>
          <w:sz w:val="28"/>
          <w:szCs w:val="28"/>
        </w:rPr>
      </w:pPr>
      <w:r w:rsidRPr="00676AF0">
        <w:rPr>
          <w:rFonts w:eastAsia="標楷體"/>
          <w:sz w:val="28"/>
          <w:szCs w:val="28"/>
        </w:rPr>
        <w:t>平</w:t>
      </w:r>
      <w:proofErr w:type="gramStart"/>
      <w:r w:rsidRPr="00676AF0">
        <w:rPr>
          <w:rFonts w:eastAsia="標楷體"/>
          <w:sz w:val="28"/>
          <w:szCs w:val="28"/>
        </w:rPr>
        <w:t>臺</w:t>
      </w:r>
      <w:proofErr w:type="gramEnd"/>
      <w:r w:rsidRPr="00676AF0">
        <w:rPr>
          <w:rFonts w:eastAsia="標楷體"/>
          <w:sz w:val="28"/>
          <w:szCs w:val="28"/>
        </w:rPr>
        <w:t>經濟泛指在網路平</w:t>
      </w:r>
      <w:proofErr w:type="gramStart"/>
      <w:r w:rsidRPr="00676AF0">
        <w:rPr>
          <w:rFonts w:eastAsia="標楷體"/>
          <w:sz w:val="28"/>
          <w:szCs w:val="28"/>
        </w:rPr>
        <w:t>臺</w:t>
      </w:r>
      <w:proofErr w:type="gramEnd"/>
      <w:r w:rsidRPr="00676AF0">
        <w:rPr>
          <w:rFonts w:eastAsia="標楷體"/>
          <w:sz w:val="28"/>
          <w:szCs w:val="28"/>
        </w:rPr>
        <w:t>中，包括生產者、消費者、或兼具生產與消費兩種角色的各類用戶，使用平</w:t>
      </w:r>
      <w:proofErr w:type="gramStart"/>
      <w:r w:rsidRPr="00676AF0">
        <w:rPr>
          <w:rFonts w:eastAsia="標楷體"/>
          <w:sz w:val="28"/>
          <w:szCs w:val="28"/>
        </w:rPr>
        <w:t>臺</w:t>
      </w:r>
      <w:proofErr w:type="gramEnd"/>
      <w:r w:rsidRPr="00676AF0">
        <w:rPr>
          <w:rFonts w:eastAsia="標楷體"/>
          <w:sz w:val="28"/>
          <w:szCs w:val="28"/>
        </w:rPr>
        <w:t>所提供的資源，彼此連結與互動，從中交易、消費或共創價值。</w:t>
      </w:r>
    </w:p>
    <w:p w:rsidR="00676AF0" w:rsidRPr="00676AF0" w:rsidRDefault="00676AF0" w:rsidP="00676AF0">
      <w:pPr>
        <w:overflowPunct w:val="0"/>
        <w:spacing w:line="480" w:lineRule="exact"/>
        <w:ind w:firstLineChars="200" w:firstLine="560"/>
        <w:rPr>
          <w:rFonts w:eastAsia="標楷體"/>
          <w:sz w:val="28"/>
          <w:szCs w:val="28"/>
        </w:rPr>
      </w:pPr>
      <w:r w:rsidRPr="00676AF0">
        <w:rPr>
          <w:rFonts w:eastAsia="標楷體"/>
          <w:sz w:val="28"/>
          <w:szCs w:val="28"/>
        </w:rPr>
        <w:t>不同於既有線性生產模式的單向價值創造，在平</w:t>
      </w:r>
      <w:proofErr w:type="gramStart"/>
      <w:r w:rsidRPr="00676AF0">
        <w:rPr>
          <w:rFonts w:eastAsia="標楷體"/>
          <w:sz w:val="28"/>
          <w:szCs w:val="28"/>
        </w:rPr>
        <w:t>臺</w:t>
      </w:r>
      <w:proofErr w:type="gramEnd"/>
      <w:r w:rsidRPr="00676AF0">
        <w:rPr>
          <w:rFonts w:eastAsia="標楷體"/>
          <w:sz w:val="28"/>
          <w:szCs w:val="28"/>
        </w:rPr>
        <w:t>世界中價值創造是雙向的，生產者與消費者兩種角色可隨時互換，並透過交易共創價值。例如人人皆可成為</w:t>
      </w:r>
      <w:r w:rsidRPr="00676AF0">
        <w:rPr>
          <w:rFonts w:eastAsia="標楷體"/>
          <w:sz w:val="28"/>
          <w:szCs w:val="28"/>
        </w:rPr>
        <w:t>Uber</w:t>
      </w:r>
      <w:r w:rsidRPr="00676AF0">
        <w:rPr>
          <w:rFonts w:eastAsia="標楷體"/>
          <w:sz w:val="28"/>
          <w:szCs w:val="28"/>
        </w:rPr>
        <w:t>的司機或乘客、</w:t>
      </w:r>
      <w:r w:rsidRPr="00676AF0">
        <w:rPr>
          <w:rFonts w:eastAsia="標楷體"/>
          <w:sz w:val="28"/>
          <w:szCs w:val="28"/>
        </w:rPr>
        <w:t>Airbnb</w:t>
      </w:r>
      <w:r w:rsidRPr="00676AF0">
        <w:rPr>
          <w:rFonts w:eastAsia="標楷體"/>
          <w:sz w:val="28"/>
          <w:szCs w:val="28"/>
        </w:rPr>
        <w:t>的房東與房客、</w:t>
      </w:r>
      <w:proofErr w:type="gramStart"/>
      <w:r w:rsidRPr="00676AF0">
        <w:rPr>
          <w:rFonts w:eastAsia="標楷體"/>
          <w:sz w:val="28"/>
          <w:szCs w:val="28"/>
        </w:rPr>
        <w:t>臉書</w:t>
      </w:r>
      <w:proofErr w:type="gramEnd"/>
      <w:r w:rsidRPr="00676AF0">
        <w:rPr>
          <w:rFonts w:eastAsia="標楷體"/>
          <w:sz w:val="28"/>
          <w:szCs w:val="28"/>
        </w:rPr>
        <w:t>（</w:t>
      </w:r>
      <w:r w:rsidRPr="00676AF0">
        <w:rPr>
          <w:rFonts w:eastAsia="標楷體"/>
          <w:sz w:val="28"/>
          <w:szCs w:val="28"/>
        </w:rPr>
        <w:t>Facebook</w:t>
      </w:r>
      <w:r w:rsidRPr="00676AF0">
        <w:rPr>
          <w:rFonts w:eastAsia="標楷體"/>
          <w:sz w:val="28"/>
          <w:szCs w:val="28"/>
        </w:rPr>
        <w:t>）的</w:t>
      </w:r>
      <w:proofErr w:type="gramStart"/>
      <w:r w:rsidRPr="00676AF0">
        <w:rPr>
          <w:rFonts w:eastAsia="標楷體"/>
          <w:sz w:val="28"/>
          <w:szCs w:val="28"/>
        </w:rPr>
        <w:t>媒體與閱聽</w:t>
      </w:r>
      <w:proofErr w:type="gramEnd"/>
      <w:r w:rsidRPr="00676AF0">
        <w:rPr>
          <w:rFonts w:eastAsia="標楷體"/>
          <w:sz w:val="28"/>
          <w:szCs w:val="28"/>
        </w:rPr>
        <w:t>人等。這些活動改變了原本循著一條從生產者到消費者的直線，轉而在各地以各種方式創造、改變交易及消費的價值，透過平</w:t>
      </w:r>
      <w:proofErr w:type="gramStart"/>
      <w:r w:rsidRPr="00676AF0">
        <w:rPr>
          <w:rFonts w:eastAsia="標楷體"/>
          <w:sz w:val="28"/>
          <w:szCs w:val="28"/>
        </w:rPr>
        <w:t>臺</w:t>
      </w:r>
      <w:proofErr w:type="gramEnd"/>
      <w:r w:rsidRPr="00676AF0">
        <w:rPr>
          <w:rFonts w:eastAsia="標楷體"/>
          <w:sz w:val="28"/>
          <w:szCs w:val="28"/>
        </w:rPr>
        <w:t>創造的聯結來實現。</w:t>
      </w:r>
    </w:p>
    <w:p w:rsidR="00676AF0" w:rsidRPr="00676AF0" w:rsidRDefault="00676AF0" w:rsidP="00676AF0">
      <w:pPr>
        <w:overflowPunct w:val="0"/>
        <w:spacing w:line="480" w:lineRule="exact"/>
        <w:ind w:firstLineChars="200" w:firstLine="560"/>
        <w:rPr>
          <w:rFonts w:eastAsia="標楷體"/>
          <w:sz w:val="28"/>
          <w:szCs w:val="28"/>
        </w:rPr>
      </w:pPr>
      <w:proofErr w:type="gramStart"/>
      <w:r w:rsidRPr="00676AF0">
        <w:rPr>
          <w:rFonts w:eastAsia="標楷體"/>
          <w:sz w:val="28"/>
          <w:szCs w:val="28"/>
        </w:rPr>
        <w:t>據商周</w:t>
      </w:r>
      <w:proofErr w:type="gramEnd"/>
      <w:r w:rsidRPr="00676AF0">
        <w:rPr>
          <w:rFonts w:eastAsia="標楷體"/>
          <w:sz w:val="28"/>
          <w:szCs w:val="28"/>
        </w:rPr>
        <w:t>報導，</w:t>
      </w:r>
      <w:r w:rsidRPr="00676AF0">
        <w:rPr>
          <w:rFonts w:eastAsia="標楷體"/>
          <w:sz w:val="28"/>
          <w:szCs w:val="28"/>
        </w:rPr>
        <w:t>2018</w:t>
      </w:r>
      <w:r w:rsidRPr="00676AF0">
        <w:rPr>
          <w:rFonts w:eastAsia="標楷體"/>
          <w:sz w:val="28"/>
          <w:szCs w:val="28"/>
        </w:rPr>
        <w:t>年全球平</w:t>
      </w:r>
      <w:proofErr w:type="gramStart"/>
      <w:r w:rsidRPr="00676AF0">
        <w:rPr>
          <w:rFonts w:eastAsia="標楷體"/>
          <w:sz w:val="28"/>
          <w:szCs w:val="28"/>
        </w:rPr>
        <w:t>臺</w:t>
      </w:r>
      <w:proofErr w:type="gramEnd"/>
      <w:r w:rsidRPr="00676AF0">
        <w:rPr>
          <w:rFonts w:eastAsia="標楷體"/>
          <w:sz w:val="28"/>
          <w:szCs w:val="28"/>
        </w:rPr>
        <w:t>經濟產值約為</w:t>
      </w:r>
      <w:r w:rsidRPr="00676AF0">
        <w:rPr>
          <w:rFonts w:eastAsia="標楷體"/>
          <w:sz w:val="28"/>
          <w:szCs w:val="28"/>
        </w:rPr>
        <w:t>7</w:t>
      </w:r>
      <w:r w:rsidRPr="00676AF0">
        <w:rPr>
          <w:rFonts w:eastAsia="標楷體"/>
          <w:sz w:val="28"/>
          <w:szCs w:val="28"/>
        </w:rPr>
        <w:t>兆美元，預估</w:t>
      </w:r>
      <w:r w:rsidRPr="00676AF0">
        <w:rPr>
          <w:rFonts w:eastAsia="標楷體"/>
          <w:sz w:val="28"/>
          <w:szCs w:val="28"/>
        </w:rPr>
        <w:t>2025</w:t>
      </w:r>
      <w:r w:rsidRPr="00676AF0">
        <w:rPr>
          <w:rFonts w:eastAsia="標楷體"/>
          <w:sz w:val="28"/>
          <w:szCs w:val="28"/>
        </w:rPr>
        <w:t>年時將成長為</w:t>
      </w:r>
      <w:r w:rsidRPr="00676AF0">
        <w:rPr>
          <w:rFonts w:eastAsia="標楷體"/>
          <w:sz w:val="28"/>
          <w:szCs w:val="28"/>
        </w:rPr>
        <w:t>3</w:t>
      </w:r>
      <w:r w:rsidRPr="00676AF0">
        <w:rPr>
          <w:rFonts w:eastAsia="標楷體"/>
          <w:sz w:val="28"/>
          <w:szCs w:val="28"/>
        </w:rPr>
        <w:t>倍。以</w:t>
      </w:r>
      <w:r w:rsidRPr="00676AF0">
        <w:rPr>
          <w:rFonts w:eastAsia="標楷體"/>
          <w:sz w:val="28"/>
          <w:szCs w:val="28"/>
        </w:rPr>
        <w:t>2007</w:t>
      </w:r>
      <w:r w:rsidRPr="00676AF0">
        <w:rPr>
          <w:rFonts w:eastAsia="標楷體"/>
          <w:sz w:val="28"/>
          <w:szCs w:val="28"/>
        </w:rPr>
        <w:t>年創立的</w:t>
      </w:r>
      <w:r w:rsidRPr="00676AF0">
        <w:rPr>
          <w:rFonts w:eastAsia="標楷體"/>
          <w:sz w:val="28"/>
          <w:szCs w:val="28"/>
        </w:rPr>
        <w:t>Airbnb</w:t>
      </w:r>
      <w:r w:rsidRPr="00676AF0">
        <w:rPr>
          <w:rFonts w:eastAsia="標楷體"/>
          <w:sz w:val="28"/>
          <w:szCs w:val="28"/>
        </w:rPr>
        <w:t>為例，其透過平</w:t>
      </w:r>
      <w:proofErr w:type="gramStart"/>
      <w:r w:rsidRPr="00676AF0">
        <w:rPr>
          <w:rFonts w:eastAsia="標楷體"/>
          <w:sz w:val="28"/>
          <w:szCs w:val="28"/>
        </w:rPr>
        <w:lastRenderedPageBreak/>
        <w:t>臺</w:t>
      </w:r>
      <w:proofErr w:type="gramEnd"/>
      <w:r w:rsidRPr="00676AF0">
        <w:rPr>
          <w:rFonts w:eastAsia="標楷體"/>
          <w:sz w:val="28"/>
          <w:szCs w:val="28"/>
        </w:rPr>
        <w:t>之數位技術更加緊密連結房東與房客，使彼此交易成本下降，交易更加便利，讓更多房東願意提供住房，也讓更多房客樂意入住，促成</w:t>
      </w:r>
      <w:r w:rsidRPr="00676AF0">
        <w:rPr>
          <w:rFonts w:eastAsia="標楷體"/>
          <w:sz w:val="28"/>
          <w:szCs w:val="28"/>
        </w:rPr>
        <w:t>Airbnb</w:t>
      </w:r>
      <w:r w:rsidRPr="00676AF0">
        <w:rPr>
          <w:rFonts w:eastAsia="標楷體"/>
          <w:sz w:val="28"/>
          <w:szCs w:val="28"/>
        </w:rPr>
        <w:t>在近幾年迅速擴張至</w:t>
      </w:r>
      <w:r w:rsidRPr="00676AF0">
        <w:rPr>
          <w:rFonts w:eastAsia="標楷體"/>
          <w:sz w:val="28"/>
          <w:szCs w:val="28"/>
        </w:rPr>
        <w:t>200</w:t>
      </w:r>
      <w:r w:rsidRPr="00676AF0">
        <w:rPr>
          <w:rFonts w:eastAsia="標楷體"/>
          <w:sz w:val="28"/>
          <w:szCs w:val="28"/>
        </w:rPr>
        <w:t>餘國（約</w:t>
      </w:r>
      <w:r w:rsidRPr="00676AF0">
        <w:rPr>
          <w:rFonts w:eastAsia="標楷體"/>
          <w:sz w:val="28"/>
          <w:szCs w:val="28"/>
        </w:rPr>
        <w:t>8</w:t>
      </w:r>
      <w:r w:rsidRPr="00676AF0">
        <w:rPr>
          <w:rFonts w:eastAsia="標楷體"/>
          <w:sz w:val="28"/>
          <w:szCs w:val="28"/>
        </w:rPr>
        <w:t>萬多</w:t>
      </w:r>
      <w:proofErr w:type="gramStart"/>
      <w:r w:rsidRPr="00676AF0">
        <w:rPr>
          <w:rFonts w:eastAsia="標楷體"/>
          <w:sz w:val="28"/>
          <w:szCs w:val="28"/>
        </w:rPr>
        <w:t>個</w:t>
      </w:r>
      <w:proofErr w:type="gramEnd"/>
      <w:r w:rsidRPr="00676AF0">
        <w:rPr>
          <w:rFonts w:eastAsia="標楷體"/>
          <w:sz w:val="28"/>
          <w:szCs w:val="28"/>
        </w:rPr>
        <w:t>城市）。另根據</w:t>
      </w:r>
      <w:r w:rsidRPr="00676AF0">
        <w:rPr>
          <w:rFonts w:eastAsia="標楷體"/>
          <w:sz w:val="28"/>
          <w:szCs w:val="28"/>
        </w:rPr>
        <w:t>NERA Economic Consulting</w:t>
      </w:r>
      <w:r w:rsidRPr="00676AF0">
        <w:rPr>
          <w:rFonts w:eastAsia="標楷體"/>
          <w:sz w:val="28"/>
          <w:szCs w:val="28"/>
        </w:rPr>
        <w:t>的資料顯示，</w:t>
      </w:r>
      <w:r w:rsidRPr="00676AF0">
        <w:rPr>
          <w:rFonts w:eastAsia="標楷體"/>
          <w:sz w:val="28"/>
          <w:szCs w:val="28"/>
        </w:rPr>
        <w:t>2016</w:t>
      </w:r>
      <w:r w:rsidRPr="00676AF0">
        <w:rPr>
          <w:rFonts w:eastAsia="標楷體"/>
          <w:sz w:val="28"/>
          <w:szCs w:val="28"/>
        </w:rPr>
        <w:t>年</w:t>
      </w:r>
      <w:r w:rsidRPr="00676AF0">
        <w:rPr>
          <w:rFonts w:eastAsia="標楷體"/>
          <w:sz w:val="28"/>
          <w:szCs w:val="28"/>
        </w:rPr>
        <w:t xml:space="preserve"> Airbnb</w:t>
      </w:r>
      <w:r w:rsidRPr="00676AF0">
        <w:rPr>
          <w:rFonts w:eastAsia="標楷體"/>
          <w:sz w:val="28"/>
          <w:szCs w:val="28"/>
        </w:rPr>
        <w:t>在美國地區創造了約</w:t>
      </w:r>
      <w:r w:rsidRPr="00676AF0">
        <w:rPr>
          <w:rFonts w:eastAsia="標楷體"/>
          <w:sz w:val="28"/>
          <w:szCs w:val="28"/>
        </w:rPr>
        <w:t>13</w:t>
      </w:r>
      <w:r w:rsidRPr="00676AF0">
        <w:rPr>
          <w:rFonts w:eastAsia="標楷體"/>
          <w:sz w:val="28"/>
          <w:szCs w:val="28"/>
        </w:rPr>
        <w:t>萬個就業機會與</w:t>
      </w:r>
      <w:r w:rsidRPr="00676AF0">
        <w:rPr>
          <w:rFonts w:eastAsia="標楷體"/>
          <w:sz w:val="28"/>
          <w:szCs w:val="28"/>
        </w:rPr>
        <w:t>140</w:t>
      </w:r>
      <w:r w:rsidRPr="00676AF0">
        <w:rPr>
          <w:rFonts w:eastAsia="標楷體"/>
          <w:sz w:val="28"/>
          <w:szCs w:val="28"/>
        </w:rPr>
        <w:t>億美元的產值；在非美國地區，亦創造了</w:t>
      </w:r>
      <w:r w:rsidRPr="00676AF0">
        <w:rPr>
          <w:rFonts w:eastAsia="標楷體"/>
          <w:sz w:val="28"/>
          <w:szCs w:val="28"/>
        </w:rPr>
        <w:t>60</w:t>
      </w:r>
      <w:r w:rsidRPr="00676AF0">
        <w:rPr>
          <w:rFonts w:eastAsia="標楷體"/>
          <w:sz w:val="28"/>
          <w:szCs w:val="28"/>
        </w:rPr>
        <w:t>萬個就業機會與</w:t>
      </w:r>
      <w:r w:rsidRPr="00676AF0">
        <w:rPr>
          <w:rFonts w:eastAsia="標楷體"/>
          <w:sz w:val="28"/>
          <w:szCs w:val="28"/>
        </w:rPr>
        <w:t>470</w:t>
      </w:r>
      <w:r w:rsidRPr="00676AF0">
        <w:rPr>
          <w:rFonts w:eastAsia="標楷體"/>
          <w:sz w:val="28"/>
          <w:szCs w:val="28"/>
        </w:rPr>
        <w:t>億美元的產值，並推估至</w:t>
      </w:r>
      <w:r w:rsidRPr="00676AF0">
        <w:rPr>
          <w:rFonts w:eastAsia="標楷體"/>
          <w:sz w:val="28"/>
          <w:szCs w:val="28"/>
        </w:rPr>
        <w:t>2025</w:t>
      </w:r>
      <w:r w:rsidRPr="00676AF0">
        <w:rPr>
          <w:rFonts w:eastAsia="標楷體"/>
          <w:sz w:val="28"/>
          <w:szCs w:val="28"/>
        </w:rPr>
        <w:t>年，</w:t>
      </w:r>
      <w:r w:rsidRPr="00676AF0">
        <w:rPr>
          <w:rFonts w:eastAsia="標楷體"/>
          <w:sz w:val="28"/>
          <w:szCs w:val="28"/>
        </w:rPr>
        <w:t>Airbnb</w:t>
      </w:r>
      <w:r w:rsidRPr="00676AF0">
        <w:rPr>
          <w:rFonts w:eastAsia="標楷體"/>
          <w:sz w:val="28"/>
          <w:szCs w:val="28"/>
        </w:rPr>
        <w:t>將可創造</w:t>
      </w:r>
      <w:r w:rsidRPr="00676AF0">
        <w:rPr>
          <w:rFonts w:eastAsia="標楷體"/>
          <w:sz w:val="28"/>
          <w:szCs w:val="28"/>
        </w:rPr>
        <w:t>450</w:t>
      </w:r>
      <w:r w:rsidRPr="00676AF0">
        <w:rPr>
          <w:rFonts w:eastAsia="標楷體"/>
          <w:sz w:val="28"/>
          <w:szCs w:val="28"/>
        </w:rPr>
        <w:t>萬個就業機會，產值則可能達</w:t>
      </w:r>
      <w:r w:rsidRPr="00676AF0">
        <w:rPr>
          <w:rFonts w:eastAsia="標楷體"/>
          <w:sz w:val="28"/>
          <w:szCs w:val="28"/>
        </w:rPr>
        <w:t>3,550</w:t>
      </w:r>
      <w:r w:rsidRPr="00676AF0">
        <w:rPr>
          <w:rFonts w:eastAsia="標楷體"/>
          <w:sz w:val="28"/>
          <w:szCs w:val="28"/>
        </w:rPr>
        <w:t>億美元，顯現利用平</w:t>
      </w:r>
      <w:proofErr w:type="gramStart"/>
      <w:r w:rsidRPr="00676AF0">
        <w:rPr>
          <w:rFonts w:eastAsia="標楷體"/>
          <w:sz w:val="28"/>
          <w:szCs w:val="28"/>
        </w:rPr>
        <w:t>臺</w:t>
      </w:r>
      <w:proofErr w:type="gramEnd"/>
      <w:r w:rsidRPr="00676AF0">
        <w:rPr>
          <w:rFonts w:eastAsia="標楷體"/>
          <w:sz w:val="28"/>
          <w:szCs w:val="28"/>
        </w:rPr>
        <w:t>經營的企業對經濟及就業市場的貢獻。</w:t>
      </w:r>
    </w:p>
    <w:p w:rsidR="00676AF0" w:rsidRPr="00676AF0" w:rsidRDefault="00676AF0" w:rsidP="00676AF0">
      <w:pPr>
        <w:wordWrap w:val="0"/>
        <w:overflowPunct w:val="0"/>
        <w:spacing w:beforeLines="25" w:before="90" w:line="520" w:lineRule="exact"/>
        <w:ind w:left="561" w:hangingChars="200" w:hanging="561"/>
        <w:rPr>
          <w:rFonts w:eastAsia="標楷體"/>
          <w:b/>
          <w:sz w:val="28"/>
          <w:szCs w:val="28"/>
        </w:rPr>
      </w:pPr>
      <w:r w:rsidRPr="00676AF0">
        <w:rPr>
          <w:rFonts w:eastAsia="標楷體"/>
          <w:b/>
          <w:sz w:val="28"/>
          <w:szCs w:val="28"/>
        </w:rPr>
        <w:t>二、平</w:t>
      </w:r>
      <w:proofErr w:type="gramStart"/>
      <w:r w:rsidRPr="00676AF0">
        <w:rPr>
          <w:rFonts w:eastAsia="標楷體"/>
          <w:b/>
          <w:sz w:val="28"/>
          <w:szCs w:val="28"/>
        </w:rPr>
        <w:t>臺</w:t>
      </w:r>
      <w:proofErr w:type="gramEnd"/>
      <w:r w:rsidRPr="00676AF0">
        <w:rPr>
          <w:rFonts w:eastAsia="標楷體"/>
          <w:b/>
          <w:sz w:val="28"/>
          <w:szCs w:val="28"/>
        </w:rPr>
        <w:t>經濟下衍生的勞動議題：</w:t>
      </w:r>
      <w:r w:rsidRPr="00676AF0">
        <w:rPr>
          <w:rFonts w:eastAsia="標楷體"/>
          <w:b/>
          <w:kern w:val="0"/>
          <w:sz w:val="28"/>
          <w:szCs w:val="28"/>
        </w:rPr>
        <w:t>衝擊傳統的勞動保障體系</w:t>
      </w:r>
    </w:p>
    <w:p w:rsidR="00676AF0" w:rsidRPr="00676AF0" w:rsidRDefault="00676AF0" w:rsidP="00676AF0">
      <w:pPr>
        <w:overflowPunct w:val="0"/>
        <w:spacing w:line="480" w:lineRule="exact"/>
        <w:ind w:firstLineChars="200" w:firstLine="560"/>
        <w:rPr>
          <w:rFonts w:eastAsia="標楷體"/>
          <w:sz w:val="28"/>
          <w:szCs w:val="28"/>
        </w:rPr>
      </w:pPr>
      <w:r w:rsidRPr="00676AF0">
        <w:rPr>
          <w:rFonts w:eastAsia="標楷體"/>
          <w:sz w:val="28"/>
          <w:szCs w:val="28"/>
        </w:rPr>
        <w:t>平</w:t>
      </w:r>
      <w:proofErr w:type="gramStart"/>
      <w:r w:rsidRPr="00676AF0">
        <w:rPr>
          <w:rFonts w:eastAsia="標楷體"/>
          <w:sz w:val="28"/>
          <w:szCs w:val="28"/>
        </w:rPr>
        <w:t>臺</w:t>
      </w:r>
      <w:proofErr w:type="gramEnd"/>
      <w:r w:rsidRPr="00676AF0">
        <w:rPr>
          <w:rFonts w:eastAsia="標楷體"/>
          <w:sz w:val="28"/>
          <w:szCs w:val="28"/>
        </w:rPr>
        <w:t>經濟的發展除了讓消費者獲得更便利及更透明的服務之外，勞動市場中也興起一群以科技網路平</w:t>
      </w:r>
      <w:proofErr w:type="gramStart"/>
      <w:r w:rsidRPr="00676AF0">
        <w:rPr>
          <w:rFonts w:eastAsia="標楷體"/>
          <w:sz w:val="28"/>
          <w:szCs w:val="28"/>
        </w:rPr>
        <w:t>臺</w:t>
      </w:r>
      <w:proofErr w:type="gramEnd"/>
      <w:r w:rsidRPr="00676AF0">
        <w:rPr>
          <w:rFonts w:eastAsia="標楷體"/>
          <w:sz w:val="28"/>
          <w:szCs w:val="28"/>
        </w:rPr>
        <w:t>指派工作為業的新興工作族群。有別於傳統一般勞工長時間服務一位雇主，這群新興工作者不受時間及地點的限制，各自透過平</w:t>
      </w:r>
      <w:proofErr w:type="gramStart"/>
      <w:r w:rsidRPr="00676AF0">
        <w:rPr>
          <w:rFonts w:eastAsia="標楷體"/>
          <w:sz w:val="28"/>
          <w:szCs w:val="28"/>
        </w:rPr>
        <w:t>臺</w:t>
      </w:r>
      <w:proofErr w:type="gramEnd"/>
      <w:r w:rsidRPr="00676AF0">
        <w:rPr>
          <w:rFonts w:eastAsia="標楷體"/>
          <w:sz w:val="28"/>
          <w:szCs w:val="28"/>
        </w:rPr>
        <w:t>業者，向終端消費者接取訂單，在短暫時程內完成各式各樣的任務（</w:t>
      </w:r>
      <w:r w:rsidRPr="00676AF0">
        <w:rPr>
          <w:rFonts w:eastAsia="標楷體"/>
          <w:sz w:val="28"/>
          <w:szCs w:val="28"/>
        </w:rPr>
        <w:t>project-based</w:t>
      </w:r>
      <w:r w:rsidRPr="00676AF0">
        <w:rPr>
          <w:rFonts w:eastAsia="標楷體"/>
          <w:sz w:val="28"/>
          <w:szCs w:val="28"/>
        </w:rPr>
        <w:t>）。勞動市場中，因平</w:t>
      </w:r>
      <w:proofErr w:type="gramStart"/>
      <w:r w:rsidRPr="00676AF0">
        <w:rPr>
          <w:rFonts w:eastAsia="標楷體"/>
          <w:sz w:val="28"/>
          <w:szCs w:val="28"/>
        </w:rPr>
        <w:t>臺</w:t>
      </w:r>
      <w:proofErr w:type="gramEnd"/>
      <w:r w:rsidRPr="00676AF0">
        <w:rPr>
          <w:rFonts w:eastAsia="標楷體"/>
          <w:sz w:val="28"/>
          <w:szCs w:val="28"/>
        </w:rPr>
        <w:t>經濟造就的零碎化勞動型態，亦稱之為「零工經濟（</w:t>
      </w:r>
      <w:r w:rsidRPr="00676AF0">
        <w:rPr>
          <w:rFonts w:eastAsia="標楷體"/>
          <w:sz w:val="28"/>
          <w:szCs w:val="28"/>
        </w:rPr>
        <w:t>gig economy</w:t>
      </w:r>
      <w:r w:rsidRPr="00676AF0">
        <w:rPr>
          <w:rFonts w:eastAsia="標楷體"/>
          <w:sz w:val="28"/>
          <w:szCs w:val="28"/>
        </w:rPr>
        <w:t>）」</w:t>
      </w:r>
      <w:r w:rsidRPr="00676AF0">
        <w:rPr>
          <w:rStyle w:val="affa"/>
          <w:rFonts w:eastAsia="標楷體"/>
          <w:sz w:val="28"/>
          <w:szCs w:val="28"/>
        </w:rPr>
        <w:footnoteReference w:id="2"/>
      </w:r>
      <w:r w:rsidRPr="00676AF0">
        <w:rPr>
          <w:rFonts w:eastAsia="標楷體"/>
          <w:sz w:val="28"/>
          <w:szCs w:val="28"/>
        </w:rPr>
        <w:t>。</w:t>
      </w:r>
    </w:p>
    <w:p w:rsidR="00676AF0" w:rsidRPr="00676AF0" w:rsidRDefault="00676AF0" w:rsidP="00676AF0">
      <w:pPr>
        <w:overflowPunct w:val="0"/>
        <w:spacing w:line="480" w:lineRule="exact"/>
        <w:ind w:firstLineChars="200" w:firstLine="560"/>
        <w:rPr>
          <w:rFonts w:eastAsia="標楷體"/>
          <w:sz w:val="28"/>
          <w:szCs w:val="28"/>
        </w:rPr>
      </w:pPr>
      <w:r w:rsidRPr="00676AF0">
        <w:rPr>
          <w:rFonts w:eastAsia="標楷體"/>
          <w:sz w:val="28"/>
          <w:szCs w:val="28"/>
        </w:rPr>
        <w:t>此種新興工作型態，讓勞工感覺「拿回工作的自主權，成為自己的老闆」，吸引大量的勞動力人口投入。根據麥肯錫顧問公司</w:t>
      </w:r>
      <w:r w:rsidRPr="00676AF0">
        <w:rPr>
          <w:rFonts w:eastAsia="標楷體"/>
          <w:sz w:val="28"/>
          <w:szCs w:val="28"/>
        </w:rPr>
        <w:t>2016</w:t>
      </w:r>
      <w:r w:rsidRPr="00676AF0">
        <w:rPr>
          <w:rFonts w:eastAsia="標楷體"/>
          <w:sz w:val="28"/>
          <w:szCs w:val="28"/>
        </w:rPr>
        <w:t>年的調查，北美及歐洲地區已有約有</w:t>
      </w:r>
      <w:r w:rsidRPr="00676AF0">
        <w:rPr>
          <w:rFonts w:eastAsia="標楷體"/>
          <w:sz w:val="28"/>
          <w:szCs w:val="28"/>
        </w:rPr>
        <w:t>20</w:t>
      </w:r>
      <w:r w:rsidRPr="00676AF0">
        <w:rPr>
          <w:rFonts w:eastAsia="標楷體"/>
          <w:sz w:val="28"/>
          <w:szCs w:val="28"/>
        </w:rPr>
        <w:t>％至</w:t>
      </w:r>
      <w:r w:rsidRPr="00676AF0">
        <w:rPr>
          <w:rFonts w:eastAsia="標楷體"/>
          <w:sz w:val="28"/>
          <w:szCs w:val="28"/>
        </w:rPr>
        <w:t>30</w:t>
      </w:r>
      <w:r w:rsidRPr="00676AF0">
        <w:rPr>
          <w:rFonts w:eastAsia="標楷體"/>
          <w:sz w:val="28"/>
          <w:szCs w:val="28"/>
        </w:rPr>
        <w:t>％的勞動人口（約</w:t>
      </w:r>
      <w:r w:rsidRPr="00676AF0">
        <w:rPr>
          <w:rFonts w:eastAsia="標楷體"/>
          <w:sz w:val="28"/>
          <w:szCs w:val="28"/>
        </w:rPr>
        <w:t>1.6</w:t>
      </w:r>
      <w:r w:rsidRPr="00676AF0">
        <w:rPr>
          <w:rFonts w:eastAsia="標楷體"/>
          <w:sz w:val="28"/>
          <w:szCs w:val="28"/>
        </w:rPr>
        <w:t>億人），曾經參與此種零工經濟的工作型態，亞洲、非洲等新興市場也蓬勃發展中。</w:t>
      </w:r>
    </w:p>
    <w:p w:rsidR="00676AF0" w:rsidRPr="00676AF0" w:rsidRDefault="00676AF0" w:rsidP="00676AF0">
      <w:pPr>
        <w:overflowPunct w:val="0"/>
        <w:spacing w:line="480" w:lineRule="exact"/>
        <w:ind w:firstLineChars="200" w:firstLine="560"/>
        <w:rPr>
          <w:rFonts w:eastAsia="標楷體"/>
          <w:sz w:val="28"/>
          <w:szCs w:val="28"/>
        </w:rPr>
      </w:pPr>
      <w:r w:rsidRPr="00676AF0">
        <w:rPr>
          <w:rFonts w:eastAsia="標楷體"/>
          <w:sz w:val="28"/>
          <w:szCs w:val="28"/>
        </w:rPr>
        <w:t>隨著參與零工經濟的人口逐漸增加，勞動相關權益的社會問題也逐漸浮現。除了相關平</w:t>
      </w:r>
      <w:proofErr w:type="gramStart"/>
      <w:r w:rsidRPr="00676AF0">
        <w:rPr>
          <w:rFonts w:eastAsia="標楷體"/>
          <w:sz w:val="28"/>
          <w:szCs w:val="28"/>
        </w:rPr>
        <w:t>臺</w:t>
      </w:r>
      <w:proofErr w:type="gramEnd"/>
      <w:r w:rsidRPr="00676AF0">
        <w:rPr>
          <w:rFonts w:eastAsia="標楷體"/>
          <w:sz w:val="28"/>
          <w:szCs w:val="28"/>
        </w:rPr>
        <w:t>業者是否與傳統業者相同受到相關法規的約束，各國勞動法令中對於此種新興勞動型態亦無明確定義，加上許多平</w:t>
      </w:r>
      <w:proofErr w:type="gramStart"/>
      <w:r w:rsidRPr="00676AF0">
        <w:rPr>
          <w:rFonts w:eastAsia="標楷體"/>
          <w:sz w:val="28"/>
          <w:szCs w:val="28"/>
        </w:rPr>
        <w:t>臺</w:t>
      </w:r>
      <w:proofErr w:type="gramEnd"/>
      <w:r w:rsidRPr="00676AF0">
        <w:rPr>
          <w:rFonts w:eastAsia="標楷體"/>
          <w:sz w:val="28"/>
          <w:szCs w:val="28"/>
        </w:rPr>
        <w:t>經濟員工因為勞資糾紛或發生事故後，無相關法規依據</w:t>
      </w:r>
      <w:r w:rsidRPr="00676AF0">
        <w:rPr>
          <w:rFonts w:eastAsia="標楷體"/>
          <w:sz w:val="28"/>
          <w:szCs w:val="28"/>
        </w:rPr>
        <w:lastRenderedPageBreak/>
        <w:t>可求償或主張勞動權益，導致勞動議題爭議不斷。</w:t>
      </w:r>
    </w:p>
    <w:p w:rsidR="00676AF0" w:rsidRPr="00676AF0" w:rsidRDefault="00676AF0" w:rsidP="00676AF0">
      <w:pPr>
        <w:wordWrap w:val="0"/>
        <w:overflowPunct w:val="0"/>
        <w:spacing w:line="520" w:lineRule="exact"/>
        <w:ind w:left="561" w:hangingChars="200" w:hanging="561"/>
        <w:rPr>
          <w:rFonts w:eastAsia="標楷體"/>
          <w:b/>
          <w:sz w:val="28"/>
          <w:szCs w:val="28"/>
        </w:rPr>
      </w:pPr>
      <w:r w:rsidRPr="00676AF0">
        <w:rPr>
          <w:rFonts w:eastAsia="標楷體"/>
          <w:b/>
          <w:sz w:val="28"/>
          <w:szCs w:val="28"/>
        </w:rPr>
        <w:t>(</w:t>
      </w:r>
      <w:proofErr w:type="gramStart"/>
      <w:r w:rsidRPr="00676AF0">
        <w:rPr>
          <w:rFonts w:eastAsia="標楷體"/>
          <w:b/>
          <w:sz w:val="28"/>
          <w:szCs w:val="28"/>
        </w:rPr>
        <w:t>一</w:t>
      </w:r>
      <w:proofErr w:type="gramEnd"/>
      <w:r w:rsidRPr="00676AF0">
        <w:rPr>
          <w:rFonts w:eastAsia="標楷體"/>
          <w:b/>
          <w:sz w:val="28"/>
          <w:szCs w:val="28"/>
        </w:rPr>
        <w:t>)</w:t>
      </w:r>
      <w:proofErr w:type="gramStart"/>
      <w:r w:rsidRPr="00676AF0">
        <w:rPr>
          <w:rFonts w:eastAsia="標楷體"/>
          <w:b/>
          <w:sz w:val="28"/>
          <w:szCs w:val="28"/>
        </w:rPr>
        <w:t>僱傭</w:t>
      </w:r>
      <w:proofErr w:type="gramEnd"/>
      <w:r w:rsidRPr="00676AF0">
        <w:rPr>
          <w:rFonts w:eastAsia="標楷體"/>
          <w:b/>
          <w:sz w:val="28"/>
          <w:szCs w:val="28"/>
        </w:rPr>
        <w:t>關係不明確</w:t>
      </w:r>
    </w:p>
    <w:p w:rsidR="00676AF0" w:rsidRPr="00676AF0" w:rsidRDefault="00676AF0" w:rsidP="00676AF0">
      <w:pPr>
        <w:overflowPunct w:val="0"/>
        <w:spacing w:line="480" w:lineRule="exact"/>
        <w:ind w:leftChars="50" w:left="120" w:firstLineChars="200" w:firstLine="560"/>
        <w:rPr>
          <w:rFonts w:eastAsia="標楷體"/>
          <w:sz w:val="28"/>
          <w:szCs w:val="28"/>
        </w:rPr>
      </w:pPr>
      <w:r w:rsidRPr="00676AF0">
        <w:rPr>
          <w:rFonts w:eastAsia="標楷體"/>
          <w:sz w:val="28"/>
          <w:szCs w:val="28"/>
        </w:rPr>
        <w:t>在網路平</w:t>
      </w:r>
      <w:proofErr w:type="gramStart"/>
      <w:r w:rsidRPr="00676AF0">
        <w:rPr>
          <w:rFonts w:eastAsia="標楷體"/>
          <w:sz w:val="28"/>
          <w:szCs w:val="28"/>
        </w:rPr>
        <w:t>臺</w:t>
      </w:r>
      <w:proofErr w:type="gramEnd"/>
      <w:r w:rsidRPr="00676AF0">
        <w:rPr>
          <w:rFonts w:eastAsia="標楷體"/>
          <w:sz w:val="28"/>
          <w:szCs w:val="28"/>
        </w:rPr>
        <w:t>的營運模式中，業者認為自身僅扮演勞務媒合者的角色，並非雇主，因此並未明訂</w:t>
      </w:r>
      <w:proofErr w:type="gramStart"/>
      <w:r w:rsidRPr="00676AF0">
        <w:rPr>
          <w:rFonts w:eastAsia="標楷體"/>
          <w:sz w:val="28"/>
          <w:szCs w:val="28"/>
        </w:rPr>
        <w:t>僱傭</w:t>
      </w:r>
      <w:proofErr w:type="gramEnd"/>
      <w:r w:rsidRPr="00676AF0">
        <w:rPr>
          <w:rFonts w:eastAsia="標楷體"/>
          <w:sz w:val="28"/>
          <w:szCs w:val="28"/>
        </w:rPr>
        <w:t>契約、工資標準、工時規定或固定工作場所等，勞務提供者也缺乏相關的社會保障，如養老保險、失業保險、職災保險、醫療保險、退休金、加班費及事病假等。因此，在</w:t>
      </w:r>
      <w:proofErr w:type="gramStart"/>
      <w:r w:rsidRPr="00676AF0">
        <w:rPr>
          <w:rFonts w:eastAsia="標楷體"/>
          <w:sz w:val="28"/>
          <w:szCs w:val="28"/>
        </w:rPr>
        <w:t>僱傭</w:t>
      </w:r>
      <w:proofErr w:type="gramEnd"/>
      <w:r w:rsidRPr="00676AF0">
        <w:rPr>
          <w:rFonts w:eastAsia="標楷體"/>
          <w:sz w:val="28"/>
          <w:szCs w:val="28"/>
        </w:rPr>
        <w:t>關係不明確的情況下，一旦平</w:t>
      </w:r>
      <w:proofErr w:type="gramStart"/>
      <w:r w:rsidRPr="00676AF0">
        <w:rPr>
          <w:rFonts w:eastAsia="標楷體"/>
          <w:sz w:val="28"/>
          <w:szCs w:val="28"/>
        </w:rPr>
        <w:t>臺</w:t>
      </w:r>
      <w:proofErr w:type="gramEnd"/>
      <w:r w:rsidRPr="00676AF0">
        <w:rPr>
          <w:rFonts w:eastAsia="標楷體"/>
          <w:sz w:val="28"/>
          <w:szCs w:val="28"/>
        </w:rPr>
        <w:t>上的勞務提供者發生意外，勞務提供者即無法享受到勞動法規應有的基本社會保障。</w:t>
      </w:r>
    </w:p>
    <w:p w:rsidR="00676AF0" w:rsidRPr="00676AF0" w:rsidRDefault="00676AF0" w:rsidP="00676AF0">
      <w:pPr>
        <w:wordWrap w:val="0"/>
        <w:overflowPunct w:val="0"/>
        <w:spacing w:line="520" w:lineRule="exact"/>
        <w:ind w:left="561" w:hangingChars="200" w:hanging="561"/>
        <w:rPr>
          <w:rFonts w:eastAsia="標楷體"/>
          <w:b/>
          <w:sz w:val="28"/>
          <w:szCs w:val="28"/>
        </w:rPr>
      </w:pPr>
      <w:r w:rsidRPr="00676AF0">
        <w:rPr>
          <w:rFonts w:eastAsia="標楷體"/>
          <w:b/>
          <w:sz w:val="28"/>
          <w:szCs w:val="28"/>
        </w:rPr>
        <w:t>(</w:t>
      </w:r>
      <w:r w:rsidRPr="00676AF0">
        <w:rPr>
          <w:rFonts w:eastAsia="標楷體"/>
          <w:b/>
          <w:sz w:val="28"/>
          <w:szCs w:val="28"/>
        </w:rPr>
        <w:t>二</w:t>
      </w:r>
      <w:r w:rsidRPr="00676AF0">
        <w:rPr>
          <w:rFonts w:eastAsia="標楷體"/>
          <w:b/>
          <w:sz w:val="28"/>
          <w:szCs w:val="28"/>
        </w:rPr>
        <w:t>)</w:t>
      </w:r>
      <w:r w:rsidRPr="00676AF0">
        <w:rPr>
          <w:rFonts w:eastAsia="標楷體"/>
          <w:b/>
          <w:sz w:val="28"/>
          <w:szCs w:val="28"/>
        </w:rPr>
        <w:t>失業風險高，收入不穩定</w:t>
      </w:r>
    </w:p>
    <w:p w:rsidR="00676AF0" w:rsidRPr="00676AF0" w:rsidRDefault="00676AF0" w:rsidP="00676AF0">
      <w:pPr>
        <w:overflowPunct w:val="0"/>
        <w:spacing w:line="480" w:lineRule="exact"/>
        <w:ind w:leftChars="50" w:left="120" w:firstLineChars="200" w:firstLine="560"/>
        <w:rPr>
          <w:rFonts w:eastAsia="標楷體"/>
          <w:color w:val="000000"/>
          <w:kern w:val="0"/>
          <w:sz w:val="28"/>
          <w:szCs w:val="28"/>
        </w:rPr>
      </w:pPr>
      <w:r w:rsidRPr="00676AF0">
        <w:rPr>
          <w:rFonts w:eastAsia="標楷體"/>
          <w:sz w:val="28"/>
          <w:szCs w:val="28"/>
        </w:rPr>
        <w:t>透過網路平</w:t>
      </w:r>
      <w:proofErr w:type="gramStart"/>
      <w:r w:rsidRPr="00676AF0">
        <w:rPr>
          <w:rFonts w:eastAsia="標楷體"/>
          <w:sz w:val="28"/>
          <w:szCs w:val="28"/>
        </w:rPr>
        <w:t>臺</w:t>
      </w:r>
      <w:proofErr w:type="gramEnd"/>
      <w:r w:rsidRPr="00676AF0">
        <w:rPr>
          <w:rFonts w:eastAsia="標楷體"/>
          <w:sz w:val="28"/>
          <w:szCs w:val="28"/>
        </w:rPr>
        <w:t>或應用程式執行「</w:t>
      </w:r>
      <w:proofErr w:type="gramStart"/>
      <w:r w:rsidRPr="00676AF0">
        <w:rPr>
          <w:rFonts w:eastAsia="標楷體"/>
          <w:sz w:val="28"/>
          <w:szCs w:val="28"/>
        </w:rPr>
        <w:t>按需</w:t>
      </w:r>
      <w:proofErr w:type="gramEnd"/>
      <w:r w:rsidRPr="00676AF0">
        <w:rPr>
          <w:rFonts w:eastAsia="標楷體"/>
          <w:sz w:val="28"/>
          <w:szCs w:val="28"/>
        </w:rPr>
        <w:t>（</w:t>
      </w:r>
      <w:r w:rsidRPr="00676AF0">
        <w:rPr>
          <w:rFonts w:eastAsia="標楷體"/>
          <w:sz w:val="28"/>
          <w:szCs w:val="28"/>
        </w:rPr>
        <w:t>on-demand</w:t>
      </w:r>
      <w:r w:rsidRPr="00676AF0">
        <w:rPr>
          <w:rFonts w:eastAsia="標楷體"/>
          <w:sz w:val="28"/>
          <w:szCs w:val="28"/>
        </w:rPr>
        <w:t>）」的工作型態，在勞動市場中，被視為一種「勞動力商品化」運用的新模式。國際勞工組織（</w:t>
      </w:r>
      <w:r w:rsidRPr="00676AF0">
        <w:rPr>
          <w:rFonts w:eastAsia="標楷體"/>
          <w:sz w:val="28"/>
          <w:szCs w:val="28"/>
        </w:rPr>
        <w:t>ILO</w:t>
      </w:r>
      <w:r w:rsidRPr="00676AF0">
        <w:rPr>
          <w:rFonts w:eastAsia="標楷體"/>
          <w:sz w:val="28"/>
          <w:szCs w:val="28"/>
        </w:rPr>
        <w:t>）指出，在平</w:t>
      </w:r>
      <w:proofErr w:type="gramStart"/>
      <w:r w:rsidRPr="00676AF0">
        <w:rPr>
          <w:rFonts w:eastAsia="標楷體"/>
          <w:sz w:val="28"/>
          <w:szCs w:val="28"/>
        </w:rPr>
        <w:t>臺</w:t>
      </w:r>
      <w:proofErr w:type="gramEnd"/>
      <w:r w:rsidRPr="00676AF0">
        <w:rPr>
          <w:rFonts w:eastAsia="標楷體"/>
          <w:sz w:val="28"/>
          <w:szCs w:val="28"/>
        </w:rPr>
        <w:t>經濟中，平</w:t>
      </w:r>
      <w:proofErr w:type="gramStart"/>
      <w:r w:rsidRPr="00676AF0">
        <w:rPr>
          <w:rFonts w:eastAsia="標楷體"/>
          <w:sz w:val="28"/>
          <w:szCs w:val="28"/>
        </w:rPr>
        <w:t>臺</w:t>
      </w:r>
      <w:proofErr w:type="gramEnd"/>
      <w:r w:rsidRPr="00676AF0">
        <w:rPr>
          <w:rFonts w:eastAsia="標楷體"/>
          <w:sz w:val="28"/>
          <w:szCs w:val="28"/>
        </w:rPr>
        <w:t>業者為維繫客戶的滿意度並提高其競爭力，要求勞務提供者的工作表現須受勞務需求方的審視和評價，若評價較差，則勞務提供者可能會被要求改善或被迫離開平</w:t>
      </w:r>
      <w:proofErr w:type="gramStart"/>
      <w:r w:rsidRPr="00676AF0">
        <w:rPr>
          <w:rFonts w:eastAsia="標楷體"/>
          <w:sz w:val="28"/>
          <w:szCs w:val="28"/>
        </w:rPr>
        <w:t>臺</w:t>
      </w:r>
      <w:proofErr w:type="gramEnd"/>
      <w:r w:rsidRPr="00676AF0">
        <w:rPr>
          <w:rFonts w:eastAsia="標楷體"/>
          <w:sz w:val="28"/>
          <w:szCs w:val="28"/>
        </w:rPr>
        <w:t>，或無法取得收入更</w:t>
      </w:r>
      <w:r w:rsidRPr="00676AF0">
        <w:rPr>
          <w:rFonts w:eastAsia="標楷體"/>
          <w:color w:val="000000"/>
          <w:kern w:val="0"/>
          <w:sz w:val="28"/>
          <w:szCs w:val="28"/>
        </w:rPr>
        <w:t>高的工作，造成勞動歧視問題，提高失業風險。</w:t>
      </w:r>
      <w:proofErr w:type="gramStart"/>
      <w:r w:rsidRPr="00676AF0">
        <w:rPr>
          <w:rFonts w:eastAsia="標楷體"/>
          <w:color w:val="000000"/>
          <w:kern w:val="0"/>
          <w:sz w:val="28"/>
          <w:szCs w:val="28"/>
        </w:rPr>
        <w:t>此外，平臺</w:t>
      </w:r>
      <w:proofErr w:type="gramEnd"/>
      <w:r w:rsidRPr="00676AF0">
        <w:rPr>
          <w:rFonts w:eastAsia="標楷體"/>
          <w:color w:val="000000"/>
          <w:kern w:val="0"/>
          <w:sz w:val="28"/>
          <w:szCs w:val="28"/>
        </w:rPr>
        <w:t>經濟的勞務提供者有接案才有收入，且收入的高低與所受到的評價及積極度有關。在這樣的勞動型態下，目前相關勞動法令無法要求平</w:t>
      </w:r>
      <w:proofErr w:type="gramStart"/>
      <w:r w:rsidRPr="00676AF0">
        <w:rPr>
          <w:rFonts w:eastAsia="標楷體"/>
          <w:color w:val="000000"/>
          <w:kern w:val="0"/>
          <w:sz w:val="28"/>
          <w:szCs w:val="28"/>
        </w:rPr>
        <w:t>臺</w:t>
      </w:r>
      <w:proofErr w:type="gramEnd"/>
      <w:r w:rsidRPr="00676AF0">
        <w:rPr>
          <w:rFonts w:eastAsia="標楷體"/>
          <w:color w:val="000000"/>
          <w:kern w:val="0"/>
          <w:sz w:val="28"/>
          <w:szCs w:val="28"/>
        </w:rPr>
        <w:t>業者提供基本工資保障，造成此類新興工作者收入不穩定。</w:t>
      </w:r>
    </w:p>
    <w:p w:rsidR="00676AF0" w:rsidRPr="00676AF0" w:rsidRDefault="00676AF0" w:rsidP="00676AF0">
      <w:pPr>
        <w:wordWrap w:val="0"/>
        <w:overflowPunct w:val="0"/>
        <w:spacing w:line="520" w:lineRule="exact"/>
        <w:ind w:left="561" w:hangingChars="200" w:hanging="561"/>
        <w:rPr>
          <w:rFonts w:eastAsia="標楷體"/>
          <w:b/>
          <w:sz w:val="28"/>
          <w:szCs w:val="28"/>
        </w:rPr>
      </w:pPr>
      <w:r w:rsidRPr="00676AF0">
        <w:rPr>
          <w:rFonts w:eastAsia="標楷體"/>
          <w:b/>
          <w:sz w:val="28"/>
          <w:szCs w:val="28"/>
        </w:rPr>
        <w:t>(</w:t>
      </w:r>
      <w:r w:rsidRPr="00676AF0">
        <w:rPr>
          <w:rFonts w:eastAsia="標楷體"/>
          <w:b/>
          <w:sz w:val="28"/>
          <w:szCs w:val="28"/>
        </w:rPr>
        <w:t>三</w:t>
      </w:r>
      <w:r w:rsidRPr="00676AF0">
        <w:rPr>
          <w:rFonts w:eastAsia="標楷體"/>
          <w:b/>
          <w:sz w:val="28"/>
          <w:szCs w:val="28"/>
        </w:rPr>
        <w:t>)</w:t>
      </w:r>
      <w:r w:rsidRPr="00676AF0">
        <w:rPr>
          <w:rFonts w:eastAsia="標楷體"/>
          <w:b/>
          <w:sz w:val="28"/>
          <w:szCs w:val="28"/>
        </w:rPr>
        <w:t>過</w:t>
      </w:r>
      <w:proofErr w:type="gramStart"/>
      <w:r w:rsidRPr="00676AF0">
        <w:rPr>
          <w:rFonts w:eastAsia="標楷體"/>
          <w:b/>
          <w:sz w:val="28"/>
          <w:szCs w:val="28"/>
        </w:rPr>
        <w:t>勞</w:t>
      </w:r>
      <w:proofErr w:type="gramEnd"/>
      <w:r w:rsidRPr="00676AF0">
        <w:rPr>
          <w:rFonts w:eastAsia="標楷體"/>
          <w:b/>
          <w:sz w:val="28"/>
          <w:szCs w:val="28"/>
        </w:rPr>
        <w:t>與職業傷害比例相對高</w:t>
      </w:r>
    </w:p>
    <w:p w:rsidR="00676AF0" w:rsidRPr="00676AF0" w:rsidRDefault="00676AF0" w:rsidP="00676AF0">
      <w:pPr>
        <w:overflowPunct w:val="0"/>
        <w:spacing w:line="480" w:lineRule="exact"/>
        <w:ind w:leftChars="50" w:left="120" w:firstLineChars="200" w:firstLine="560"/>
        <w:rPr>
          <w:rFonts w:eastAsia="標楷體"/>
          <w:sz w:val="28"/>
          <w:szCs w:val="28"/>
        </w:rPr>
      </w:pPr>
      <w:r w:rsidRPr="00676AF0">
        <w:rPr>
          <w:rFonts w:eastAsia="標楷體"/>
          <w:sz w:val="28"/>
          <w:szCs w:val="28"/>
        </w:rPr>
        <w:t>一般而言，在傳統</w:t>
      </w:r>
      <w:proofErr w:type="gramStart"/>
      <w:r w:rsidRPr="00676AF0">
        <w:rPr>
          <w:rFonts w:eastAsia="標楷體"/>
          <w:sz w:val="28"/>
          <w:szCs w:val="28"/>
        </w:rPr>
        <w:t>僱傭</w:t>
      </w:r>
      <w:proofErr w:type="gramEnd"/>
      <w:r w:rsidRPr="00676AF0">
        <w:rPr>
          <w:rFonts w:eastAsia="標楷體"/>
          <w:sz w:val="28"/>
          <w:szCs w:val="28"/>
        </w:rPr>
        <w:t>關係中，勞工在工時、職業安全等勞動條件方面，皆受到勞動法令的保障；然而，在新型態的平</w:t>
      </w:r>
      <w:proofErr w:type="gramStart"/>
      <w:r w:rsidRPr="00676AF0">
        <w:rPr>
          <w:rFonts w:eastAsia="標楷體"/>
          <w:sz w:val="28"/>
          <w:szCs w:val="28"/>
        </w:rPr>
        <w:t>臺</w:t>
      </w:r>
      <w:proofErr w:type="gramEnd"/>
      <w:r w:rsidRPr="00676AF0">
        <w:rPr>
          <w:rFonts w:eastAsia="標楷體"/>
          <w:sz w:val="28"/>
          <w:szCs w:val="28"/>
        </w:rPr>
        <w:t>經濟模式下，由於不存在明顯的</w:t>
      </w:r>
      <w:proofErr w:type="gramStart"/>
      <w:r w:rsidRPr="00676AF0">
        <w:rPr>
          <w:rFonts w:eastAsia="標楷體"/>
          <w:sz w:val="28"/>
          <w:szCs w:val="28"/>
        </w:rPr>
        <w:t>僱傭</w:t>
      </w:r>
      <w:proofErr w:type="gramEnd"/>
      <w:r w:rsidRPr="00676AF0">
        <w:rPr>
          <w:rFonts w:eastAsia="標楷體"/>
          <w:sz w:val="28"/>
          <w:szCs w:val="28"/>
        </w:rPr>
        <w:t>關係，傳統勞動法令無法充分適用。</w:t>
      </w:r>
      <w:r w:rsidRPr="00676AF0">
        <w:rPr>
          <w:rFonts w:eastAsia="標楷體"/>
          <w:sz w:val="28"/>
          <w:szCs w:val="28"/>
        </w:rPr>
        <w:t>ILO</w:t>
      </w:r>
      <w:r w:rsidRPr="00676AF0">
        <w:rPr>
          <w:rFonts w:eastAsia="標楷體"/>
          <w:sz w:val="28"/>
          <w:szCs w:val="28"/>
        </w:rPr>
        <w:t>即表示，</w:t>
      </w:r>
      <w:proofErr w:type="gramStart"/>
      <w:r w:rsidRPr="00676AF0">
        <w:rPr>
          <w:rFonts w:eastAsia="標楷體"/>
          <w:sz w:val="28"/>
          <w:szCs w:val="28"/>
        </w:rPr>
        <w:t>按需工作</w:t>
      </w:r>
      <w:proofErr w:type="gramEnd"/>
      <w:r w:rsidRPr="00676AF0">
        <w:rPr>
          <w:rFonts w:eastAsia="標楷體"/>
          <w:sz w:val="28"/>
          <w:szCs w:val="28"/>
        </w:rPr>
        <w:t>型態普遍缺乏適當的工作訓練、溝通，加上相關法律責任的不明確，平</w:t>
      </w:r>
      <w:proofErr w:type="gramStart"/>
      <w:r w:rsidRPr="00676AF0">
        <w:rPr>
          <w:rFonts w:eastAsia="標楷體"/>
          <w:sz w:val="28"/>
          <w:szCs w:val="28"/>
        </w:rPr>
        <w:t>臺</w:t>
      </w:r>
      <w:proofErr w:type="gramEnd"/>
      <w:r w:rsidRPr="00676AF0">
        <w:rPr>
          <w:rFonts w:eastAsia="標楷體"/>
          <w:sz w:val="28"/>
          <w:szCs w:val="28"/>
        </w:rPr>
        <w:t>經濟的勞務提供者面臨的職業安全與健康風險，比一般傳統工作者高，發生職業傷害的比例也</w:t>
      </w:r>
      <w:r w:rsidRPr="00676AF0">
        <w:rPr>
          <w:rFonts w:eastAsia="標楷體"/>
          <w:sz w:val="28"/>
          <w:szCs w:val="28"/>
        </w:rPr>
        <w:lastRenderedPageBreak/>
        <w:t>相對較高。</w:t>
      </w:r>
    </w:p>
    <w:p w:rsidR="00676AF0" w:rsidRPr="00676AF0" w:rsidRDefault="00676AF0" w:rsidP="00676AF0">
      <w:pPr>
        <w:wordWrap w:val="0"/>
        <w:overflowPunct w:val="0"/>
        <w:spacing w:line="520" w:lineRule="exact"/>
        <w:ind w:left="561" w:hangingChars="200" w:hanging="561"/>
        <w:rPr>
          <w:rFonts w:eastAsia="標楷體"/>
          <w:b/>
          <w:sz w:val="28"/>
          <w:szCs w:val="28"/>
        </w:rPr>
      </w:pPr>
      <w:r w:rsidRPr="00676AF0">
        <w:rPr>
          <w:rFonts w:eastAsia="標楷體"/>
          <w:b/>
          <w:sz w:val="28"/>
          <w:szCs w:val="28"/>
        </w:rPr>
        <w:t>(</w:t>
      </w:r>
      <w:r w:rsidRPr="00676AF0">
        <w:rPr>
          <w:rFonts w:eastAsia="標楷體"/>
          <w:b/>
          <w:sz w:val="28"/>
          <w:szCs w:val="28"/>
        </w:rPr>
        <w:t>四</w:t>
      </w:r>
      <w:r w:rsidRPr="00676AF0">
        <w:rPr>
          <w:rFonts w:eastAsia="標楷體"/>
          <w:b/>
          <w:sz w:val="28"/>
          <w:szCs w:val="28"/>
        </w:rPr>
        <w:t>)</w:t>
      </w:r>
      <w:r w:rsidRPr="00676AF0">
        <w:rPr>
          <w:rFonts w:eastAsia="標楷體"/>
          <w:b/>
          <w:sz w:val="28"/>
          <w:szCs w:val="28"/>
        </w:rPr>
        <w:t>不易形成集體協商機制</w:t>
      </w:r>
    </w:p>
    <w:p w:rsidR="00676AF0" w:rsidRPr="00676AF0" w:rsidRDefault="00676AF0" w:rsidP="00676AF0">
      <w:pPr>
        <w:overflowPunct w:val="0"/>
        <w:spacing w:line="480" w:lineRule="exact"/>
        <w:ind w:leftChars="50" w:left="120" w:firstLineChars="200" w:firstLine="560"/>
        <w:rPr>
          <w:rFonts w:eastAsia="標楷體"/>
          <w:color w:val="FF0000"/>
          <w:sz w:val="28"/>
          <w:szCs w:val="28"/>
        </w:rPr>
      </w:pPr>
      <w:r w:rsidRPr="00676AF0">
        <w:rPr>
          <w:rFonts w:eastAsia="標楷體"/>
          <w:sz w:val="28"/>
          <w:szCs w:val="28"/>
        </w:rPr>
        <w:t>在平</w:t>
      </w:r>
      <w:proofErr w:type="gramStart"/>
      <w:r w:rsidRPr="00676AF0">
        <w:rPr>
          <w:rFonts w:eastAsia="標楷體"/>
          <w:sz w:val="28"/>
          <w:szCs w:val="28"/>
        </w:rPr>
        <w:t>臺</w:t>
      </w:r>
      <w:proofErr w:type="gramEnd"/>
      <w:r w:rsidRPr="00676AF0">
        <w:rPr>
          <w:rFonts w:eastAsia="標楷體"/>
          <w:sz w:val="28"/>
          <w:szCs w:val="28"/>
        </w:rPr>
        <w:t>經濟的營運模式下，由於勞務提供者掌握的資訊較不充分，有可能遭到平</w:t>
      </w:r>
      <w:proofErr w:type="gramStart"/>
      <w:r w:rsidRPr="00676AF0">
        <w:rPr>
          <w:rFonts w:eastAsia="標楷體"/>
          <w:sz w:val="28"/>
          <w:szCs w:val="28"/>
        </w:rPr>
        <w:t>臺</w:t>
      </w:r>
      <w:proofErr w:type="gramEnd"/>
      <w:r w:rsidRPr="00676AF0">
        <w:rPr>
          <w:rFonts w:eastAsia="標楷體"/>
          <w:sz w:val="28"/>
          <w:szCs w:val="28"/>
        </w:rPr>
        <w:t>經營者惡意欠款、</w:t>
      </w:r>
      <w:proofErr w:type="gramStart"/>
      <w:r w:rsidRPr="00676AF0">
        <w:rPr>
          <w:rFonts w:eastAsia="標楷體"/>
          <w:sz w:val="28"/>
          <w:szCs w:val="28"/>
        </w:rPr>
        <w:t>苛</w:t>
      </w:r>
      <w:proofErr w:type="gramEnd"/>
      <w:r w:rsidRPr="00676AF0">
        <w:rPr>
          <w:rFonts w:eastAsia="標楷體"/>
          <w:sz w:val="28"/>
          <w:szCs w:val="28"/>
        </w:rPr>
        <w:t>扣或延後支付，以及其他可能侵犯基本權利的行為，例如因平</w:t>
      </w:r>
      <w:proofErr w:type="gramStart"/>
      <w:r w:rsidRPr="00676AF0">
        <w:rPr>
          <w:rFonts w:eastAsia="標楷體"/>
          <w:sz w:val="28"/>
          <w:szCs w:val="28"/>
        </w:rPr>
        <w:t>臺</w:t>
      </w:r>
      <w:proofErr w:type="gramEnd"/>
      <w:r w:rsidRPr="00676AF0">
        <w:rPr>
          <w:rFonts w:eastAsia="標楷體"/>
          <w:sz w:val="28"/>
          <w:szCs w:val="28"/>
        </w:rPr>
        <w:t>評價系統衍生的勞工歧視現象。相對於傳統</w:t>
      </w:r>
      <w:proofErr w:type="gramStart"/>
      <w:r w:rsidRPr="00676AF0">
        <w:rPr>
          <w:rFonts w:eastAsia="標楷體"/>
          <w:sz w:val="28"/>
          <w:szCs w:val="28"/>
        </w:rPr>
        <w:t>僱傭</w:t>
      </w:r>
      <w:proofErr w:type="gramEnd"/>
      <w:r w:rsidRPr="00676AF0">
        <w:rPr>
          <w:rFonts w:eastAsia="標楷體"/>
          <w:sz w:val="28"/>
          <w:szCs w:val="28"/>
        </w:rPr>
        <w:t>關係下的勞工，平</w:t>
      </w:r>
      <w:proofErr w:type="gramStart"/>
      <w:r w:rsidRPr="00676AF0">
        <w:rPr>
          <w:rFonts w:eastAsia="標楷體"/>
          <w:sz w:val="28"/>
          <w:szCs w:val="28"/>
        </w:rPr>
        <w:t>臺</w:t>
      </w:r>
      <w:proofErr w:type="gramEnd"/>
      <w:r w:rsidRPr="00676AF0">
        <w:rPr>
          <w:rFonts w:eastAsia="標楷體"/>
          <w:sz w:val="28"/>
          <w:szCs w:val="28"/>
        </w:rPr>
        <w:t>工作者無論在勞工代表權，或其他工作基本權利方面，並未獲得充分保障，也因此無法組成工會行使集體談判權，在相關勞資衝突或爭議發生時，大多只能自行承擔風險與損失。</w:t>
      </w:r>
    </w:p>
    <w:p w:rsidR="00676AF0" w:rsidRPr="00676AF0" w:rsidRDefault="00676AF0" w:rsidP="00676AF0">
      <w:pPr>
        <w:wordWrap w:val="0"/>
        <w:overflowPunct w:val="0"/>
        <w:spacing w:line="520" w:lineRule="exact"/>
        <w:ind w:left="561" w:hangingChars="200" w:hanging="561"/>
        <w:rPr>
          <w:rFonts w:eastAsia="標楷體"/>
          <w:b/>
          <w:sz w:val="28"/>
          <w:szCs w:val="28"/>
        </w:rPr>
      </w:pPr>
      <w:r w:rsidRPr="00676AF0">
        <w:rPr>
          <w:rFonts w:eastAsia="標楷體"/>
          <w:b/>
          <w:sz w:val="28"/>
          <w:szCs w:val="28"/>
        </w:rPr>
        <w:t>(</w:t>
      </w:r>
      <w:r w:rsidRPr="00676AF0">
        <w:rPr>
          <w:rFonts w:eastAsia="標楷體"/>
          <w:b/>
          <w:sz w:val="28"/>
          <w:szCs w:val="28"/>
        </w:rPr>
        <w:t>五</w:t>
      </w:r>
      <w:r w:rsidRPr="00676AF0">
        <w:rPr>
          <w:rFonts w:eastAsia="標楷體"/>
          <w:b/>
          <w:sz w:val="28"/>
          <w:szCs w:val="28"/>
        </w:rPr>
        <w:t>)</w:t>
      </w:r>
      <w:r w:rsidRPr="00676AF0">
        <w:rPr>
          <w:rFonts w:eastAsia="標楷體"/>
          <w:b/>
          <w:sz w:val="28"/>
          <w:szCs w:val="28"/>
        </w:rPr>
        <w:t>社會階層數位化重構與社會保障議題</w:t>
      </w:r>
    </w:p>
    <w:p w:rsidR="00676AF0" w:rsidRPr="00676AF0" w:rsidRDefault="00676AF0" w:rsidP="00676AF0">
      <w:pPr>
        <w:overflowPunct w:val="0"/>
        <w:spacing w:line="480" w:lineRule="exact"/>
        <w:ind w:leftChars="50" w:left="120" w:firstLineChars="200" w:firstLine="560"/>
        <w:rPr>
          <w:rFonts w:eastAsia="標楷體"/>
          <w:sz w:val="28"/>
          <w:szCs w:val="28"/>
        </w:rPr>
      </w:pPr>
      <w:r w:rsidRPr="00676AF0">
        <w:rPr>
          <w:rFonts w:eastAsia="標楷體"/>
          <w:sz w:val="28"/>
          <w:szCs w:val="28"/>
        </w:rPr>
        <w:t>現行社會保險機制乃依據傳統就業勞工設計，薪資固定並繳交固定額度的社會保險費，但在平</w:t>
      </w:r>
      <w:proofErr w:type="gramStart"/>
      <w:r w:rsidRPr="00676AF0">
        <w:rPr>
          <w:rFonts w:eastAsia="標楷體"/>
          <w:sz w:val="28"/>
          <w:szCs w:val="28"/>
        </w:rPr>
        <w:t>臺</w:t>
      </w:r>
      <w:proofErr w:type="gramEnd"/>
      <w:r w:rsidRPr="00676AF0">
        <w:rPr>
          <w:rFonts w:eastAsia="標楷體"/>
          <w:sz w:val="28"/>
          <w:szCs w:val="28"/>
        </w:rPr>
        <w:t>新興商業模式下產生的零工經濟，其不穩定與收入低的工作特性，使社會保障制度難以維持原本的功能，出現缺口。根據</w:t>
      </w:r>
      <w:r w:rsidRPr="00676AF0">
        <w:rPr>
          <w:rFonts w:eastAsia="標楷體"/>
          <w:sz w:val="28"/>
          <w:szCs w:val="28"/>
        </w:rPr>
        <w:t>ILO</w:t>
      </w:r>
      <w:r w:rsidRPr="00676AF0">
        <w:rPr>
          <w:rFonts w:eastAsia="標楷體"/>
          <w:sz w:val="28"/>
          <w:szCs w:val="28"/>
        </w:rPr>
        <w:t>調查，以亞馬遜</w:t>
      </w:r>
      <w:proofErr w:type="gramStart"/>
      <w:r w:rsidRPr="00676AF0">
        <w:rPr>
          <w:rFonts w:eastAsia="標楷體"/>
          <w:sz w:val="28"/>
          <w:szCs w:val="28"/>
        </w:rPr>
        <w:t>眾包平臺</w:t>
      </w:r>
      <w:proofErr w:type="gramEnd"/>
      <w:r w:rsidRPr="00676AF0">
        <w:rPr>
          <w:rFonts w:eastAsia="標楷體"/>
          <w:sz w:val="28"/>
          <w:szCs w:val="28"/>
        </w:rPr>
        <w:t>（</w:t>
      </w:r>
      <w:r w:rsidRPr="00676AF0">
        <w:rPr>
          <w:rFonts w:eastAsia="標楷體"/>
          <w:sz w:val="28"/>
          <w:szCs w:val="28"/>
        </w:rPr>
        <w:t>Amazon Mechanical Turk</w:t>
      </w:r>
      <w:r w:rsidRPr="00676AF0">
        <w:rPr>
          <w:rFonts w:eastAsia="標楷體"/>
          <w:sz w:val="28"/>
          <w:szCs w:val="28"/>
        </w:rPr>
        <w:t>）工作者的收入為例，僅有不到</w:t>
      </w:r>
      <w:r w:rsidRPr="00676AF0">
        <w:rPr>
          <w:rFonts w:eastAsia="標楷體"/>
          <w:sz w:val="28"/>
          <w:szCs w:val="28"/>
        </w:rPr>
        <w:t>10</w:t>
      </w:r>
      <w:r w:rsidRPr="00676AF0">
        <w:rPr>
          <w:rFonts w:eastAsia="標楷體"/>
          <w:sz w:val="28"/>
          <w:szCs w:val="28"/>
        </w:rPr>
        <w:t>％的工作者有能力支付社會保障金，同時也只有</w:t>
      </w:r>
      <w:r w:rsidRPr="00676AF0">
        <w:rPr>
          <w:rFonts w:eastAsia="標楷體"/>
          <w:sz w:val="28"/>
          <w:szCs w:val="28"/>
        </w:rPr>
        <w:t>8</w:t>
      </w:r>
      <w:r w:rsidRPr="00676AF0">
        <w:rPr>
          <w:rFonts w:eastAsia="標楷體"/>
          <w:sz w:val="28"/>
          <w:szCs w:val="28"/>
        </w:rPr>
        <w:t>％的工作者有能力加入私人養老基金。對政府而言，這類新興工作型態可能會對各國的社會保險制度造成財務壓力。在各國政府有義務提供所有勞工健全的社會保障之前提下，如何填補社會保障缺口、加強社會保障範圍及籌措財務來源等，也成為平</w:t>
      </w:r>
      <w:proofErr w:type="gramStart"/>
      <w:r w:rsidRPr="00676AF0">
        <w:rPr>
          <w:rFonts w:eastAsia="標楷體"/>
          <w:sz w:val="28"/>
          <w:szCs w:val="28"/>
        </w:rPr>
        <w:t>臺</w:t>
      </w:r>
      <w:proofErr w:type="gramEnd"/>
      <w:r w:rsidRPr="00676AF0">
        <w:rPr>
          <w:rFonts w:eastAsia="標楷體"/>
          <w:sz w:val="28"/>
          <w:szCs w:val="28"/>
        </w:rPr>
        <w:t>經濟發展下所引發的重要課題。</w:t>
      </w:r>
    </w:p>
    <w:p w:rsidR="00676AF0" w:rsidRPr="00676AF0" w:rsidRDefault="00676AF0" w:rsidP="00676AF0">
      <w:pPr>
        <w:wordWrap w:val="0"/>
        <w:overflowPunct w:val="0"/>
        <w:spacing w:beforeLines="25" w:before="90" w:line="520" w:lineRule="exact"/>
        <w:ind w:left="561" w:hangingChars="200" w:hanging="561"/>
        <w:rPr>
          <w:rFonts w:eastAsia="標楷體"/>
          <w:b/>
          <w:sz w:val="28"/>
          <w:szCs w:val="28"/>
        </w:rPr>
      </w:pPr>
      <w:r w:rsidRPr="00676AF0">
        <w:rPr>
          <w:rFonts w:eastAsia="標楷體"/>
          <w:b/>
          <w:sz w:val="28"/>
          <w:szCs w:val="28"/>
        </w:rPr>
        <w:t>三、平</w:t>
      </w:r>
      <w:proofErr w:type="gramStart"/>
      <w:r w:rsidRPr="00676AF0">
        <w:rPr>
          <w:rFonts w:eastAsia="標楷體"/>
          <w:b/>
          <w:sz w:val="28"/>
          <w:szCs w:val="28"/>
        </w:rPr>
        <w:t>臺</w:t>
      </w:r>
      <w:proofErr w:type="gramEnd"/>
      <w:r w:rsidRPr="00676AF0">
        <w:rPr>
          <w:rFonts w:eastAsia="標楷體"/>
          <w:b/>
          <w:sz w:val="28"/>
          <w:szCs w:val="28"/>
        </w:rPr>
        <w:t>經濟勞工權益保障規範之國際經驗</w:t>
      </w:r>
    </w:p>
    <w:p w:rsidR="00676AF0" w:rsidRPr="00676AF0" w:rsidRDefault="00676AF0" w:rsidP="00676AF0">
      <w:pPr>
        <w:wordWrap w:val="0"/>
        <w:overflowPunct w:val="0"/>
        <w:spacing w:line="520" w:lineRule="exact"/>
        <w:ind w:left="561" w:hangingChars="200" w:hanging="561"/>
        <w:rPr>
          <w:rFonts w:eastAsia="標楷體"/>
          <w:b/>
          <w:sz w:val="28"/>
          <w:szCs w:val="28"/>
        </w:rPr>
      </w:pPr>
      <w:r w:rsidRPr="00676AF0">
        <w:rPr>
          <w:rFonts w:eastAsia="標楷體"/>
          <w:b/>
          <w:sz w:val="28"/>
          <w:szCs w:val="28"/>
        </w:rPr>
        <w:t>(</w:t>
      </w:r>
      <w:proofErr w:type="gramStart"/>
      <w:r w:rsidRPr="00676AF0">
        <w:rPr>
          <w:rFonts w:eastAsia="標楷體"/>
          <w:b/>
          <w:sz w:val="28"/>
          <w:szCs w:val="28"/>
        </w:rPr>
        <w:t>一</w:t>
      </w:r>
      <w:proofErr w:type="gramEnd"/>
      <w:r w:rsidRPr="00676AF0">
        <w:rPr>
          <w:rFonts w:eastAsia="標楷體"/>
          <w:b/>
          <w:sz w:val="28"/>
          <w:szCs w:val="28"/>
        </w:rPr>
        <w:t>)</w:t>
      </w:r>
      <w:r w:rsidRPr="00676AF0">
        <w:rPr>
          <w:rFonts w:eastAsia="標楷體"/>
          <w:b/>
          <w:sz w:val="28"/>
          <w:szCs w:val="28"/>
        </w:rPr>
        <w:t>美國</w:t>
      </w:r>
    </w:p>
    <w:p w:rsidR="00676AF0" w:rsidRPr="00676AF0" w:rsidRDefault="00676AF0" w:rsidP="00676AF0">
      <w:pPr>
        <w:overflowPunct w:val="0"/>
        <w:spacing w:line="480" w:lineRule="exact"/>
        <w:ind w:leftChars="50" w:left="120" w:firstLineChars="200" w:firstLine="560"/>
        <w:rPr>
          <w:rFonts w:eastAsia="標楷體"/>
          <w:b/>
          <w:bCs/>
          <w:sz w:val="28"/>
          <w:szCs w:val="28"/>
        </w:rPr>
      </w:pPr>
      <w:r w:rsidRPr="00676AF0">
        <w:rPr>
          <w:rFonts w:eastAsia="標楷體"/>
          <w:sz w:val="28"/>
          <w:szCs w:val="28"/>
        </w:rPr>
        <w:t>各地方政府針對平</w:t>
      </w:r>
      <w:proofErr w:type="gramStart"/>
      <w:r w:rsidRPr="00676AF0">
        <w:rPr>
          <w:rFonts w:eastAsia="標楷體"/>
          <w:sz w:val="28"/>
          <w:szCs w:val="28"/>
        </w:rPr>
        <w:t>臺</w:t>
      </w:r>
      <w:proofErr w:type="gramEnd"/>
      <w:r w:rsidRPr="00676AF0">
        <w:rPr>
          <w:rFonts w:eastAsia="標楷體"/>
          <w:sz w:val="28"/>
          <w:szCs w:val="28"/>
        </w:rPr>
        <w:t>經濟下的新勞動型態，自</w:t>
      </w:r>
      <w:r w:rsidRPr="00676AF0">
        <w:rPr>
          <w:rFonts w:eastAsia="標楷體"/>
          <w:sz w:val="28"/>
          <w:szCs w:val="28"/>
        </w:rPr>
        <w:t>2018</w:t>
      </w:r>
      <w:r w:rsidRPr="00676AF0">
        <w:rPr>
          <w:rFonts w:eastAsia="標楷體"/>
          <w:sz w:val="28"/>
          <w:szCs w:val="28"/>
        </w:rPr>
        <w:t>年起即已開始介入規範勞動條件，如紐約市建立業者規範，要求平</w:t>
      </w:r>
      <w:proofErr w:type="gramStart"/>
      <w:r w:rsidRPr="00676AF0">
        <w:rPr>
          <w:rFonts w:eastAsia="標楷體"/>
          <w:sz w:val="28"/>
          <w:szCs w:val="28"/>
        </w:rPr>
        <w:t>臺</w:t>
      </w:r>
      <w:proofErr w:type="gramEnd"/>
      <w:r w:rsidRPr="00676AF0">
        <w:rPr>
          <w:rFonts w:eastAsia="標楷體"/>
          <w:sz w:val="28"/>
          <w:szCs w:val="28"/>
        </w:rPr>
        <w:t>業者（</w:t>
      </w:r>
      <w:r w:rsidRPr="00676AF0">
        <w:rPr>
          <w:rFonts w:eastAsia="標楷體"/>
          <w:sz w:val="28"/>
          <w:szCs w:val="28"/>
        </w:rPr>
        <w:t>Uber</w:t>
      </w:r>
      <w:r w:rsidRPr="00676AF0">
        <w:rPr>
          <w:rFonts w:eastAsia="標楷體"/>
          <w:sz w:val="28"/>
          <w:szCs w:val="28"/>
        </w:rPr>
        <w:t>及</w:t>
      </w:r>
      <w:r w:rsidRPr="00676AF0">
        <w:rPr>
          <w:rFonts w:eastAsia="標楷體"/>
          <w:sz w:val="28"/>
          <w:szCs w:val="28"/>
        </w:rPr>
        <w:t>Lyft</w:t>
      </w:r>
      <w:r w:rsidRPr="00676AF0">
        <w:rPr>
          <w:rFonts w:eastAsia="標楷體"/>
          <w:sz w:val="28"/>
          <w:szCs w:val="28"/>
        </w:rPr>
        <w:t>）支付接案司機生活工資（</w:t>
      </w:r>
      <w:r w:rsidRPr="00676AF0">
        <w:rPr>
          <w:rFonts w:eastAsia="標楷體"/>
          <w:sz w:val="28"/>
          <w:szCs w:val="28"/>
        </w:rPr>
        <w:t>living wage</w:t>
      </w:r>
      <w:r w:rsidRPr="00676AF0">
        <w:rPr>
          <w:rFonts w:eastAsia="標楷體"/>
          <w:sz w:val="28"/>
          <w:szCs w:val="28"/>
        </w:rPr>
        <w:t>），並提供基本保障。而美國加州更於</w:t>
      </w:r>
      <w:r w:rsidRPr="00676AF0">
        <w:rPr>
          <w:rFonts w:eastAsia="標楷體"/>
          <w:sz w:val="28"/>
          <w:szCs w:val="28"/>
        </w:rPr>
        <w:t>2019</w:t>
      </w:r>
      <w:r w:rsidRPr="00676AF0">
        <w:rPr>
          <w:rFonts w:eastAsia="標楷體"/>
          <w:sz w:val="28"/>
          <w:szCs w:val="28"/>
        </w:rPr>
        <w:t>年</w:t>
      </w:r>
      <w:r w:rsidRPr="00676AF0">
        <w:rPr>
          <w:rFonts w:eastAsia="標楷體"/>
          <w:sz w:val="28"/>
          <w:szCs w:val="28"/>
        </w:rPr>
        <w:t>9</w:t>
      </w:r>
      <w:r w:rsidRPr="00676AF0">
        <w:rPr>
          <w:rFonts w:eastAsia="標楷體"/>
          <w:sz w:val="28"/>
          <w:szCs w:val="28"/>
        </w:rPr>
        <w:t>月通過加州議會《第</w:t>
      </w:r>
      <w:r w:rsidRPr="00676AF0">
        <w:rPr>
          <w:rFonts w:eastAsia="標楷體"/>
          <w:sz w:val="28"/>
          <w:szCs w:val="28"/>
        </w:rPr>
        <w:t>5</w:t>
      </w:r>
      <w:r w:rsidRPr="00676AF0">
        <w:rPr>
          <w:rFonts w:eastAsia="標楷體"/>
          <w:sz w:val="28"/>
          <w:szCs w:val="28"/>
        </w:rPr>
        <w:t>號法案》</w:t>
      </w:r>
      <w:proofErr w:type="gramStart"/>
      <w:r w:rsidRPr="00676AF0">
        <w:rPr>
          <w:rFonts w:eastAsia="標楷體"/>
          <w:sz w:val="28"/>
          <w:szCs w:val="28"/>
        </w:rPr>
        <w:lastRenderedPageBreak/>
        <w:t>（</w:t>
      </w:r>
      <w:proofErr w:type="gramEnd"/>
      <w:r w:rsidRPr="00676AF0">
        <w:rPr>
          <w:rFonts w:eastAsia="標楷體"/>
          <w:sz w:val="28"/>
          <w:szCs w:val="28"/>
        </w:rPr>
        <w:t>Assembly Bill No.5, “AB-5”</w:t>
      </w:r>
      <w:r w:rsidRPr="00676AF0">
        <w:rPr>
          <w:rFonts w:eastAsia="標楷體"/>
          <w:sz w:val="28"/>
          <w:szCs w:val="28"/>
        </w:rPr>
        <w:t>），確立「</w:t>
      </w:r>
      <w:r w:rsidRPr="00676AF0">
        <w:rPr>
          <w:rFonts w:eastAsia="標楷體"/>
          <w:sz w:val="28"/>
          <w:szCs w:val="28"/>
        </w:rPr>
        <w:t>ABC Test</w:t>
      </w:r>
      <w:r w:rsidRPr="00676AF0">
        <w:rPr>
          <w:rFonts w:eastAsia="標楷體"/>
          <w:sz w:val="28"/>
          <w:szCs w:val="28"/>
        </w:rPr>
        <w:t>」原則，由企業負責舉證，只要員工符合</w:t>
      </w:r>
      <w:r w:rsidRPr="00676AF0">
        <w:rPr>
          <w:rFonts w:eastAsia="標楷體"/>
          <w:sz w:val="28"/>
          <w:szCs w:val="28"/>
        </w:rPr>
        <w:t>3</w:t>
      </w:r>
      <w:r w:rsidRPr="00676AF0">
        <w:rPr>
          <w:rFonts w:eastAsia="標楷體"/>
          <w:sz w:val="28"/>
          <w:szCs w:val="28"/>
        </w:rPr>
        <w:t>項條件即可視為「零工」，否則企業就必須要提供基本勞工福利。此</w:t>
      </w:r>
      <w:r w:rsidRPr="00676AF0">
        <w:rPr>
          <w:rFonts w:eastAsia="標楷體"/>
          <w:sz w:val="28"/>
          <w:szCs w:val="28"/>
        </w:rPr>
        <w:t>3</w:t>
      </w:r>
      <w:r w:rsidRPr="00676AF0">
        <w:rPr>
          <w:rFonts w:eastAsia="標楷體"/>
          <w:sz w:val="28"/>
          <w:szCs w:val="28"/>
        </w:rPr>
        <w:t>項條件為：（</w:t>
      </w:r>
      <w:r w:rsidRPr="00676AF0">
        <w:rPr>
          <w:rFonts w:eastAsia="標楷體"/>
          <w:sz w:val="28"/>
          <w:szCs w:val="28"/>
        </w:rPr>
        <w:t>A</w:t>
      </w:r>
      <w:r w:rsidRPr="00676AF0">
        <w:rPr>
          <w:rFonts w:eastAsia="標楷體"/>
          <w:sz w:val="28"/>
          <w:szCs w:val="28"/>
        </w:rPr>
        <w:t>）在工作</w:t>
      </w:r>
      <w:proofErr w:type="gramStart"/>
      <w:r w:rsidRPr="00676AF0">
        <w:rPr>
          <w:rFonts w:eastAsia="標楷體"/>
          <w:sz w:val="28"/>
          <w:szCs w:val="28"/>
        </w:rPr>
        <w:t>期間，</w:t>
      </w:r>
      <w:proofErr w:type="gramEnd"/>
      <w:r w:rsidRPr="00676AF0">
        <w:rPr>
          <w:rFonts w:eastAsia="標楷體"/>
          <w:sz w:val="28"/>
          <w:szCs w:val="28"/>
        </w:rPr>
        <w:t>員工不受公司控制和指示；（</w:t>
      </w:r>
      <w:r w:rsidRPr="00676AF0">
        <w:rPr>
          <w:rFonts w:eastAsia="標楷體"/>
          <w:sz w:val="28"/>
          <w:szCs w:val="28"/>
        </w:rPr>
        <w:t>B</w:t>
      </w:r>
      <w:r w:rsidRPr="00676AF0">
        <w:rPr>
          <w:rFonts w:eastAsia="標楷體"/>
          <w:sz w:val="28"/>
          <w:szCs w:val="28"/>
        </w:rPr>
        <w:t>）員工所從事的與公司主要獲利模式無關；（</w:t>
      </w:r>
      <w:r w:rsidRPr="00676AF0">
        <w:rPr>
          <w:rFonts w:eastAsia="標楷體"/>
          <w:sz w:val="28"/>
          <w:szCs w:val="28"/>
        </w:rPr>
        <w:t>C</w:t>
      </w:r>
      <w:r w:rsidRPr="00676AF0">
        <w:rPr>
          <w:rFonts w:eastAsia="標楷體"/>
          <w:sz w:val="28"/>
          <w:szCs w:val="28"/>
        </w:rPr>
        <w:t>）員工有接工作的自由，有權拒絕安排或接洽其他公司的工作。另外，為避免影響到其他本質上具有承攬關係的職業，此法案也</w:t>
      </w:r>
      <w:proofErr w:type="gramStart"/>
      <w:r w:rsidRPr="00676AF0">
        <w:rPr>
          <w:rFonts w:eastAsia="標楷體"/>
          <w:sz w:val="28"/>
          <w:szCs w:val="28"/>
        </w:rPr>
        <w:t>明訂如律師</w:t>
      </w:r>
      <w:proofErr w:type="gramEnd"/>
      <w:r w:rsidRPr="00676AF0">
        <w:rPr>
          <w:rFonts w:eastAsia="標楷體"/>
          <w:sz w:val="28"/>
          <w:szCs w:val="28"/>
        </w:rPr>
        <w:t>、會計師、建築師、理髮師等傳統定義下非</w:t>
      </w:r>
      <w:proofErr w:type="gramStart"/>
      <w:r w:rsidRPr="00676AF0">
        <w:rPr>
          <w:rFonts w:eastAsia="標楷體"/>
          <w:sz w:val="28"/>
          <w:szCs w:val="28"/>
        </w:rPr>
        <w:t>僱傭</w:t>
      </w:r>
      <w:proofErr w:type="gramEnd"/>
      <w:r w:rsidRPr="00676AF0">
        <w:rPr>
          <w:rFonts w:eastAsia="標楷體"/>
          <w:sz w:val="28"/>
          <w:szCs w:val="28"/>
        </w:rPr>
        <w:t>關係的職業，排除此法案的適用。</w:t>
      </w:r>
      <w:r w:rsidRPr="00676AF0">
        <w:rPr>
          <w:rStyle w:val="affa"/>
          <w:rFonts w:eastAsia="標楷體"/>
          <w:sz w:val="28"/>
          <w:szCs w:val="28"/>
        </w:rPr>
        <w:footnoteReference w:id="3"/>
      </w:r>
      <w:r w:rsidRPr="00676AF0">
        <w:rPr>
          <w:rFonts w:eastAsia="標楷體"/>
          <w:b/>
          <w:bCs/>
          <w:sz w:val="28"/>
          <w:szCs w:val="28"/>
        </w:rPr>
        <w:t xml:space="preserve"> </w:t>
      </w:r>
    </w:p>
    <w:p w:rsidR="00676AF0" w:rsidRPr="00676AF0" w:rsidRDefault="00676AF0" w:rsidP="00676AF0">
      <w:pPr>
        <w:wordWrap w:val="0"/>
        <w:overflowPunct w:val="0"/>
        <w:spacing w:line="520" w:lineRule="exact"/>
        <w:ind w:left="561" w:hangingChars="200" w:hanging="561"/>
        <w:rPr>
          <w:rFonts w:eastAsia="標楷體"/>
          <w:b/>
          <w:sz w:val="28"/>
          <w:szCs w:val="28"/>
        </w:rPr>
      </w:pPr>
      <w:r w:rsidRPr="00676AF0">
        <w:rPr>
          <w:rFonts w:eastAsia="標楷體"/>
          <w:b/>
          <w:sz w:val="28"/>
          <w:szCs w:val="28"/>
        </w:rPr>
        <w:t>(</w:t>
      </w:r>
      <w:r w:rsidRPr="00676AF0">
        <w:rPr>
          <w:rFonts w:eastAsia="標楷體"/>
          <w:b/>
          <w:sz w:val="28"/>
          <w:szCs w:val="28"/>
        </w:rPr>
        <w:t>二</w:t>
      </w:r>
      <w:r w:rsidRPr="00676AF0">
        <w:rPr>
          <w:rFonts w:eastAsia="標楷體"/>
          <w:b/>
          <w:sz w:val="28"/>
          <w:szCs w:val="28"/>
        </w:rPr>
        <w:t>)</w:t>
      </w:r>
      <w:r w:rsidRPr="00676AF0">
        <w:rPr>
          <w:rFonts w:eastAsia="標楷體"/>
          <w:b/>
          <w:sz w:val="28"/>
          <w:szCs w:val="28"/>
        </w:rPr>
        <w:t>日本</w:t>
      </w:r>
    </w:p>
    <w:p w:rsidR="00676AF0" w:rsidRPr="00676AF0" w:rsidRDefault="00676AF0" w:rsidP="00676AF0">
      <w:pPr>
        <w:overflowPunct w:val="0"/>
        <w:spacing w:line="480" w:lineRule="exact"/>
        <w:ind w:leftChars="50" w:left="120" w:firstLineChars="200" w:firstLine="560"/>
        <w:rPr>
          <w:rFonts w:eastAsia="標楷體"/>
          <w:sz w:val="28"/>
          <w:szCs w:val="28"/>
        </w:rPr>
      </w:pPr>
      <w:r w:rsidRPr="00676AF0">
        <w:rPr>
          <w:rFonts w:eastAsia="標楷體"/>
          <w:sz w:val="28"/>
          <w:szCs w:val="28"/>
        </w:rPr>
        <w:t>為保障非雇用型人力權益，日本國會於</w:t>
      </w:r>
      <w:r w:rsidRPr="00676AF0">
        <w:rPr>
          <w:rFonts w:eastAsia="標楷體"/>
          <w:sz w:val="28"/>
          <w:szCs w:val="28"/>
        </w:rPr>
        <w:t>2018</w:t>
      </w:r>
      <w:r w:rsidRPr="00676AF0">
        <w:rPr>
          <w:rFonts w:eastAsia="標楷體"/>
          <w:sz w:val="28"/>
          <w:szCs w:val="28"/>
        </w:rPr>
        <w:t>年</w:t>
      </w:r>
      <w:r w:rsidRPr="00676AF0">
        <w:rPr>
          <w:rFonts w:eastAsia="標楷體"/>
          <w:sz w:val="28"/>
          <w:szCs w:val="28"/>
        </w:rPr>
        <w:t>6</w:t>
      </w:r>
      <w:r w:rsidRPr="00676AF0">
        <w:rPr>
          <w:rFonts w:eastAsia="標楷體"/>
          <w:sz w:val="28"/>
          <w:szCs w:val="28"/>
        </w:rPr>
        <w:t>月通過「工作型態改革法案」，其重點</w:t>
      </w:r>
      <w:proofErr w:type="gramStart"/>
      <w:r w:rsidRPr="00676AF0">
        <w:rPr>
          <w:rFonts w:eastAsia="標楷體"/>
          <w:sz w:val="28"/>
          <w:szCs w:val="28"/>
        </w:rPr>
        <w:t>包括少子高齡</w:t>
      </w:r>
      <w:proofErr w:type="gramEnd"/>
      <w:r w:rsidRPr="00676AF0">
        <w:rPr>
          <w:rFonts w:eastAsia="標楷體"/>
          <w:sz w:val="28"/>
          <w:szCs w:val="28"/>
        </w:rPr>
        <w:t>化與勞動人口減少、長時間勞動及低勞動生產力等三大課題。該法案中，禁止正式員工和非正式員工之間有不合理的薪資差異，要求引進「同工同酬」的人事制度；並針對企業透過仲介單位取得非雇用型人力時，有關企業與仲介單位間，以及仲介單位與</w:t>
      </w:r>
      <w:proofErr w:type="gramStart"/>
      <w:r w:rsidRPr="00676AF0">
        <w:rPr>
          <w:rFonts w:eastAsia="標楷體"/>
          <w:sz w:val="28"/>
          <w:szCs w:val="28"/>
        </w:rPr>
        <w:t>勞動者間的權利</w:t>
      </w:r>
      <w:proofErr w:type="gramEnd"/>
      <w:r w:rsidRPr="00676AF0">
        <w:rPr>
          <w:rFonts w:eastAsia="標楷體"/>
          <w:sz w:val="28"/>
          <w:szCs w:val="28"/>
        </w:rPr>
        <w:t>義務，應訂定明確的規範，並將非雇用型工作者納入法律保護的範圍之內，同時納入職災保險的認定給付範圍，即強化資方對待遇的說明義務。另外，為因應數位科技發展，日本政府亦於</w:t>
      </w:r>
      <w:r w:rsidRPr="00676AF0">
        <w:rPr>
          <w:rFonts w:eastAsia="標楷體"/>
          <w:sz w:val="28"/>
          <w:szCs w:val="28"/>
        </w:rPr>
        <w:t>2018</w:t>
      </w:r>
      <w:r w:rsidRPr="00676AF0">
        <w:rPr>
          <w:rFonts w:eastAsia="標楷體"/>
          <w:sz w:val="28"/>
          <w:szCs w:val="28"/>
        </w:rPr>
        <w:t>年修正《外包價金給付遲延等防止法》，明確規範適用之企業規模與業務委託內容，以及發包商（勞務需求方）的義務與禁止事項，以健全平</w:t>
      </w:r>
      <w:proofErr w:type="gramStart"/>
      <w:r w:rsidRPr="00676AF0">
        <w:rPr>
          <w:rFonts w:eastAsia="標楷體"/>
          <w:sz w:val="28"/>
          <w:szCs w:val="28"/>
        </w:rPr>
        <w:t>臺</w:t>
      </w:r>
      <w:proofErr w:type="gramEnd"/>
      <w:r w:rsidRPr="00676AF0">
        <w:rPr>
          <w:rFonts w:eastAsia="標楷體"/>
          <w:sz w:val="28"/>
          <w:szCs w:val="28"/>
        </w:rPr>
        <w:t>經濟商業模式發展，並保護平</w:t>
      </w:r>
      <w:proofErr w:type="gramStart"/>
      <w:r w:rsidRPr="00676AF0">
        <w:rPr>
          <w:rFonts w:eastAsia="標楷體"/>
          <w:sz w:val="28"/>
          <w:szCs w:val="28"/>
        </w:rPr>
        <w:t>臺</w:t>
      </w:r>
      <w:proofErr w:type="gramEnd"/>
      <w:r w:rsidRPr="00676AF0">
        <w:rPr>
          <w:rFonts w:eastAsia="標楷體"/>
          <w:sz w:val="28"/>
          <w:szCs w:val="28"/>
        </w:rPr>
        <w:t>工作者的勞動權益。</w:t>
      </w:r>
    </w:p>
    <w:p w:rsidR="00676AF0" w:rsidRPr="00676AF0" w:rsidRDefault="00676AF0" w:rsidP="00676AF0">
      <w:pPr>
        <w:wordWrap w:val="0"/>
        <w:overflowPunct w:val="0"/>
        <w:spacing w:line="520" w:lineRule="exact"/>
        <w:ind w:left="561" w:hangingChars="200" w:hanging="561"/>
        <w:rPr>
          <w:rFonts w:eastAsia="標楷體"/>
          <w:b/>
          <w:sz w:val="28"/>
          <w:szCs w:val="28"/>
        </w:rPr>
      </w:pPr>
      <w:r w:rsidRPr="00676AF0">
        <w:rPr>
          <w:rFonts w:eastAsia="標楷體"/>
          <w:b/>
          <w:sz w:val="28"/>
          <w:szCs w:val="28"/>
        </w:rPr>
        <w:t>(</w:t>
      </w:r>
      <w:r w:rsidRPr="00676AF0">
        <w:rPr>
          <w:rFonts w:eastAsia="標楷體"/>
          <w:b/>
          <w:sz w:val="28"/>
          <w:szCs w:val="28"/>
        </w:rPr>
        <w:t>三</w:t>
      </w:r>
      <w:r w:rsidRPr="00676AF0">
        <w:rPr>
          <w:rFonts w:eastAsia="標楷體"/>
          <w:b/>
          <w:sz w:val="28"/>
          <w:szCs w:val="28"/>
        </w:rPr>
        <w:t>)</w:t>
      </w:r>
      <w:r w:rsidRPr="00676AF0">
        <w:rPr>
          <w:rFonts w:eastAsia="標楷體"/>
          <w:b/>
          <w:sz w:val="28"/>
          <w:szCs w:val="28"/>
        </w:rPr>
        <w:t>加拿大、德國、西班牙、義大利</w:t>
      </w:r>
    </w:p>
    <w:p w:rsidR="00676AF0" w:rsidRPr="00676AF0" w:rsidRDefault="00676AF0" w:rsidP="00676AF0">
      <w:pPr>
        <w:overflowPunct w:val="0"/>
        <w:spacing w:line="480" w:lineRule="exact"/>
        <w:ind w:leftChars="50" w:left="120" w:firstLineChars="200" w:firstLine="560"/>
        <w:rPr>
          <w:rFonts w:eastAsia="標楷體"/>
          <w:sz w:val="28"/>
          <w:szCs w:val="28"/>
        </w:rPr>
      </w:pPr>
      <w:r w:rsidRPr="00676AF0">
        <w:rPr>
          <w:rFonts w:eastAsia="標楷體"/>
          <w:sz w:val="28"/>
          <w:szCs w:val="28"/>
        </w:rPr>
        <w:t>除了在</w:t>
      </w:r>
      <w:proofErr w:type="gramStart"/>
      <w:r w:rsidRPr="00676AF0">
        <w:rPr>
          <w:rFonts w:eastAsia="標楷體"/>
          <w:sz w:val="28"/>
          <w:szCs w:val="28"/>
        </w:rPr>
        <w:t>僱傭</w:t>
      </w:r>
      <w:proofErr w:type="gramEnd"/>
      <w:r w:rsidRPr="00676AF0">
        <w:rPr>
          <w:rFonts w:eastAsia="標楷體"/>
          <w:sz w:val="28"/>
          <w:szCs w:val="28"/>
        </w:rPr>
        <w:t>與承攬間選定適用標準外，既然目前法律存有灰色模糊空間，國際上亦出現第三種主張，主張應根據平</w:t>
      </w:r>
      <w:proofErr w:type="gramStart"/>
      <w:r w:rsidRPr="00676AF0">
        <w:rPr>
          <w:rFonts w:eastAsia="標楷體"/>
          <w:sz w:val="28"/>
          <w:szCs w:val="28"/>
        </w:rPr>
        <w:t>臺</w:t>
      </w:r>
      <w:proofErr w:type="gramEnd"/>
      <w:r w:rsidRPr="00676AF0">
        <w:rPr>
          <w:rFonts w:eastAsia="標楷體"/>
          <w:sz w:val="28"/>
          <w:szCs w:val="28"/>
        </w:rPr>
        <w:t>工作者收入來源百分比創設一種全新的勞動型態，稱之為「類似勞工」，</w:t>
      </w:r>
      <w:r w:rsidRPr="00676AF0">
        <w:rPr>
          <w:rFonts w:eastAsia="標楷體"/>
          <w:sz w:val="28"/>
          <w:szCs w:val="28"/>
        </w:rPr>
        <w:lastRenderedPageBreak/>
        <w:t>亦稱為「具經濟依賴性的承攬人」，若勞動者所得來源超過一定比例來自於同一位他人或企業（加拿大為</w:t>
      </w:r>
      <w:r w:rsidRPr="00676AF0">
        <w:rPr>
          <w:rFonts w:eastAsia="標楷體"/>
          <w:sz w:val="28"/>
          <w:szCs w:val="28"/>
        </w:rPr>
        <w:t>80</w:t>
      </w:r>
      <w:r w:rsidRPr="00676AF0">
        <w:rPr>
          <w:rFonts w:eastAsia="標楷體"/>
          <w:sz w:val="28"/>
          <w:szCs w:val="28"/>
        </w:rPr>
        <w:t>％、西班牙為</w:t>
      </w:r>
      <w:r w:rsidRPr="00676AF0">
        <w:rPr>
          <w:rFonts w:eastAsia="標楷體"/>
          <w:sz w:val="28"/>
          <w:szCs w:val="28"/>
        </w:rPr>
        <w:t>75</w:t>
      </w:r>
      <w:r w:rsidRPr="00676AF0">
        <w:rPr>
          <w:rFonts w:eastAsia="標楷體"/>
          <w:sz w:val="28"/>
          <w:szCs w:val="28"/>
        </w:rPr>
        <w:t>％、德國為</w:t>
      </w:r>
      <w:r w:rsidRPr="00676AF0">
        <w:rPr>
          <w:rFonts w:eastAsia="標楷體"/>
          <w:sz w:val="28"/>
          <w:szCs w:val="28"/>
        </w:rPr>
        <w:t>50</w:t>
      </w:r>
      <w:r w:rsidRPr="00676AF0">
        <w:rPr>
          <w:rFonts w:eastAsia="標楷體"/>
          <w:sz w:val="28"/>
          <w:szCs w:val="28"/>
        </w:rPr>
        <w:t>％），即取得類似勞工地位，則發包工作的他人或企業就得負擔一部分雇主責任，例如替勞工投保，保障部分的勞工權益等。</w:t>
      </w:r>
    </w:p>
    <w:p w:rsidR="00676AF0" w:rsidRPr="00676AF0" w:rsidRDefault="00676AF0" w:rsidP="00676AF0">
      <w:pPr>
        <w:overflowPunct w:val="0"/>
        <w:spacing w:line="480" w:lineRule="exact"/>
        <w:ind w:leftChars="50" w:left="120" w:firstLineChars="200" w:firstLine="560"/>
        <w:rPr>
          <w:rFonts w:eastAsia="標楷體"/>
          <w:sz w:val="28"/>
          <w:szCs w:val="28"/>
        </w:rPr>
      </w:pPr>
      <w:r w:rsidRPr="00676AF0">
        <w:rPr>
          <w:rFonts w:eastAsia="標楷體"/>
          <w:sz w:val="28"/>
          <w:szCs w:val="28"/>
        </w:rPr>
        <w:t>此種立法模式在平</w:t>
      </w:r>
      <w:proofErr w:type="gramStart"/>
      <w:r w:rsidRPr="00676AF0">
        <w:rPr>
          <w:rFonts w:eastAsia="標楷體"/>
          <w:sz w:val="28"/>
          <w:szCs w:val="28"/>
        </w:rPr>
        <w:t>臺</w:t>
      </w:r>
      <w:proofErr w:type="gramEnd"/>
      <w:r w:rsidRPr="00676AF0">
        <w:rPr>
          <w:rFonts w:eastAsia="標楷體"/>
          <w:sz w:val="28"/>
          <w:szCs w:val="28"/>
        </w:rPr>
        <w:t>經濟興起前就已存在，例如義大利於</w:t>
      </w:r>
      <w:r w:rsidRPr="00676AF0">
        <w:rPr>
          <w:rFonts w:eastAsia="標楷體"/>
          <w:sz w:val="28"/>
          <w:szCs w:val="28"/>
        </w:rPr>
        <w:t>1973</w:t>
      </w:r>
      <w:r w:rsidRPr="00676AF0">
        <w:rPr>
          <w:rFonts w:eastAsia="標楷體"/>
          <w:sz w:val="28"/>
          <w:szCs w:val="28"/>
        </w:rPr>
        <w:t>年就創立了</w:t>
      </w:r>
      <w:proofErr w:type="gramStart"/>
      <w:r w:rsidRPr="00676AF0">
        <w:rPr>
          <w:rFonts w:eastAsia="標楷體"/>
          <w:sz w:val="28"/>
          <w:szCs w:val="28"/>
        </w:rPr>
        <w:t>僱傭</w:t>
      </w:r>
      <w:proofErr w:type="gramEnd"/>
      <w:r w:rsidRPr="00676AF0">
        <w:rPr>
          <w:rFonts w:eastAsia="標楷體"/>
          <w:sz w:val="28"/>
          <w:szCs w:val="28"/>
        </w:rPr>
        <w:t>與</w:t>
      </w:r>
      <w:proofErr w:type="gramStart"/>
      <w:r w:rsidRPr="00676AF0">
        <w:rPr>
          <w:rFonts w:eastAsia="標楷體"/>
          <w:sz w:val="28"/>
          <w:szCs w:val="28"/>
        </w:rPr>
        <w:t>承攬間的勞工</w:t>
      </w:r>
      <w:proofErr w:type="gramEnd"/>
      <w:r w:rsidRPr="00676AF0">
        <w:rPr>
          <w:rFonts w:eastAsia="標楷體"/>
          <w:sz w:val="28"/>
          <w:szCs w:val="28"/>
        </w:rPr>
        <w:t>類型；西班牙亦於</w:t>
      </w:r>
      <w:r w:rsidRPr="00676AF0">
        <w:rPr>
          <w:rFonts w:eastAsia="標楷體"/>
          <w:sz w:val="28"/>
          <w:szCs w:val="28"/>
        </w:rPr>
        <w:t>2007</w:t>
      </w:r>
      <w:r w:rsidRPr="00676AF0">
        <w:rPr>
          <w:rFonts w:eastAsia="標楷體"/>
          <w:sz w:val="28"/>
          <w:szCs w:val="28"/>
        </w:rPr>
        <w:t>年有相關立法。</w:t>
      </w:r>
      <w:proofErr w:type="gramStart"/>
      <w:r w:rsidRPr="00676AF0">
        <w:rPr>
          <w:rFonts w:eastAsia="標楷體"/>
          <w:sz w:val="28"/>
          <w:szCs w:val="28"/>
        </w:rPr>
        <w:t>惟</w:t>
      </w:r>
      <w:proofErr w:type="gramEnd"/>
      <w:r w:rsidRPr="00676AF0">
        <w:rPr>
          <w:rFonts w:eastAsia="標楷體"/>
          <w:sz w:val="28"/>
          <w:szCs w:val="28"/>
        </w:rPr>
        <w:t>義大利由於制度設計不佳，導致容易成為雇主法律套利（</w:t>
      </w:r>
      <w:r w:rsidRPr="00676AF0">
        <w:rPr>
          <w:rFonts w:eastAsia="標楷體"/>
          <w:sz w:val="28"/>
          <w:szCs w:val="28"/>
        </w:rPr>
        <w:t>Legal Arbitrage</w:t>
      </w:r>
      <w:r w:rsidRPr="00676AF0">
        <w:rPr>
          <w:rFonts w:eastAsia="標楷體"/>
          <w:sz w:val="28"/>
          <w:szCs w:val="28"/>
        </w:rPr>
        <w:t>）的管道，亦即將原來應具有勞工地位的員工轉變為類似勞工，使得勞工地位更顯弱勢；西班牙則是因其認定類似勞工的要件過於</w:t>
      </w:r>
      <w:proofErr w:type="gramStart"/>
      <w:r w:rsidRPr="00676AF0">
        <w:rPr>
          <w:rFonts w:eastAsia="標楷體"/>
          <w:sz w:val="28"/>
          <w:szCs w:val="28"/>
        </w:rPr>
        <w:t>嚴格，</w:t>
      </w:r>
      <w:proofErr w:type="gramEnd"/>
      <w:r w:rsidRPr="00676AF0">
        <w:rPr>
          <w:rFonts w:eastAsia="標楷體"/>
          <w:sz w:val="28"/>
          <w:szCs w:val="28"/>
        </w:rPr>
        <w:t>如類似勞工需至政府部門登記、與雇主簽訂的契約必須經過公證等手續，使得整體勞動市場的類似勞工僅有約</w:t>
      </w:r>
      <w:r w:rsidRPr="00676AF0">
        <w:rPr>
          <w:rFonts w:eastAsia="標楷體"/>
          <w:sz w:val="28"/>
          <w:szCs w:val="28"/>
        </w:rPr>
        <w:t>1.6</w:t>
      </w:r>
      <w:r w:rsidRPr="00676AF0">
        <w:rPr>
          <w:rFonts w:eastAsia="標楷體"/>
          <w:sz w:val="28"/>
          <w:szCs w:val="28"/>
        </w:rPr>
        <w:t>萬人，遠遠不如立法者的預期。</w:t>
      </w:r>
    </w:p>
    <w:p w:rsidR="00676AF0" w:rsidRPr="00676AF0" w:rsidRDefault="00676AF0" w:rsidP="00676AF0">
      <w:pPr>
        <w:wordWrap w:val="0"/>
        <w:overflowPunct w:val="0"/>
        <w:spacing w:beforeLines="25" w:before="90" w:line="520" w:lineRule="exact"/>
        <w:ind w:left="561" w:hangingChars="200" w:hanging="561"/>
        <w:rPr>
          <w:rFonts w:eastAsia="標楷體"/>
          <w:b/>
          <w:sz w:val="28"/>
          <w:szCs w:val="28"/>
        </w:rPr>
      </w:pPr>
      <w:r w:rsidRPr="00676AF0">
        <w:rPr>
          <w:rFonts w:eastAsia="標楷體"/>
          <w:b/>
          <w:sz w:val="28"/>
          <w:szCs w:val="28"/>
        </w:rPr>
        <w:t>四、結論與建議</w:t>
      </w:r>
    </w:p>
    <w:p w:rsidR="00676AF0" w:rsidRPr="00676AF0" w:rsidRDefault="00676AF0" w:rsidP="00676AF0">
      <w:pPr>
        <w:overflowPunct w:val="0"/>
        <w:spacing w:line="480" w:lineRule="exact"/>
        <w:ind w:firstLineChars="200" w:firstLine="560"/>
        <w:rPr>
          <w:rFonts w:eastAsia="標楷體"/>
          <w:sz w:val="28"/>
          <w:szCs w:val="28"/>
        </w:rPr>
      </w:pPr>
      <w:r w:rsidRPr="00676AF0">
        <w:rPr>
          <w:rFonts w:eastAsia="標楷體"/>
          <w:sz w:val="28"/>
          <w:szCs w:val="28"/>
        </w:rPr>
        <w:t>根據行政院主計總處「行政院人力運用調查統計（</w:t>
      </w:r>
      <w:r w:rsidRPr="00676AF0">
        <w:rPr>
          <w:rFonts w:eastAsia="標楷體"/>
          <w:sz w:val="28"/>
          <w:szCs w:val="28"/>
        </w:rPr>
        <w:t>2019</w:t>
      </w:r>
      <w:r w:rsidRPr="00676AF0">
        <w:rPr>
          <w:rFonts w:eastAsia="標楷體"/>
          <w:sz w:val="28"/>
          <w:szCs w:val="28"/>
        </w:rPr>
        <w:t>年版）」，我國從事非</w:t>
      </w:r>
      <w:proofErr w:type="gramStart"/>
      <w:r w:rsidRPr="00676AF0">
        <w:rPr>
          <w:rFonts w:eastAsia="標楷體"/>
          <w:sz w:val="28"/>
          <w:szCs w:val="28"/>
        </w:rPr>
        <w:t>典型（</w:t>
      </w:r>
      <w:proofErr w:type="gramEnd"/>
      <w:r w:rsidRPr="00676AF0">
        <w:rPr>
          <w:rFonts w:eastAsia="標楷體"/>
          <w:sz w:val="28"/>
          <w:szCs w:val="28"/>
        </w:rPr>
        <w:t>部分時間、臨時性或人力派遣）工作者大約有</w:t>
      </w:r>
      <w:r w:rsidRPr="00676AF0">
        <w:rPr>
          <w:rFonts w:eastAsia="標楷體"/>
          <w:sz w:val="28"/>
          <w:szCs w:val="28"/>
        </w:rPr>
        <w:t>81.9</w:t>
      </w:r>
      <w:r w:rsidRPr="00676AF0">
        <w:rPr>
          <w:rFonts w:eastAsia="標楷體"/>
          <w:sz w:val="28"/>
          <w:szCs w:val="28"/>
        </w:rPr>
        <w:t>萬人，占整體就業者的</w:t>
      </w:r>
      <w:r w:rsidRPr="00676AF0">
        <w:rPr>
          <w:rFonts w:eastAsia="標楷體"/>
          <w:sz w:val="28"/>
          <w:szCs w:val="28"/>
        </w:rPr>
        <w:t>7.13</w:t>
      </w:r>
      <w:r w:rsidRPr="00676AF0">
        <w:rPr>
          <w:rFonts w:eastAsia="標楷體"/>
          <w:sz w:val="28"/>
          <w:szCs w:val="28"/>
        </w:rPr>
        <w:t>％，創下歷年新高。然而發生於</w:t>
      </w:r>
      <w:r w:rsidRPr="00676AF0">
        <w:rPr>
          <w:rFonts w:eastAsia="標楷體"/>
          <w:sz w:val="28"/>
          <w:szCs w:val="28"/>
        </w:rPr>
        <w:t>2019</w:t>
      </w:r>
      <w:r w:rsidRPr="00676AF0">
        <w:rPr>
          <w:rFonts w:eastAsia="標楷體"/>
          <w:sz w:val="28"/>
          <w:szCs w:val="28"/>
        </w:rPr>
        <w:t>年</w:t>
      </w:r>
      <w:r w:rsidRPr="00676AF0">
        <w:rPr>
          <w:rFonts w:eastAsia="標楷體"/>
          <w:sz w:val="28"/>
          <w:szCs w:val="28"/>
        </w:rPr>
        <w:t>10</w:t>
      </w:r>
      <w:r w:rsidRPr="00676AF0">
        <w:rPr>
          <w:rFonts w:eastAsia="標楷體"/>
          <w:sz w:val="28"/>
          <w:szCs w:val="28"/>
        </w:rPr>
        <w:t>月的多起平</w:t>
      </w:r>
      <w:proofErr w:type="gramStart"/>
      <w:r w:rsidRPr="00676AF0">
        <w:rPr>
          <w:rFonts w:eastAsia="標楷體"/>
          <w:sz w:val="28"/>
          <w:szCs w:val="28"/>
        </w:rPr>
        <w:t>臺</w:t>
      </w:r>
      <w:proofErr w:type="gramEnd"/>
      <w:r w:rsidRPr="00676AF0">
        <w:rPr>
          <w:rFonts w:eastAsia="標楷體"/>
          <w:sz w:val="28"/>
          <w:szCs w:val="28"/>
        </w:rPr>
        <w:t>經濟</w:t>
      </w:r>
      <w:proofErr w:type="gramStart"/>
      <w:r w:rsidRPr="00676AF0">
        <w:rPr>
          <w:rFonts w:eastAsia="標楷體"/>
          <w:sz w:val="28"/>
          <w:szCs w:val="28"/>
        </w:rPr>
        <w:t>外送員的</w:t>
      </w:r>
      <w:proofErr w:type="gramEnd"/>
      <w:r w:rsidRPr="00676AF0">
        <w:rPr>
          <w:rFonts w:eastAsia="標楷體"/>
          <w:sz w:val="28"/>
          <w:szCs w:val="28"/>
        </w:rPr>
        <w:t>意外傷亡事故，使得相關從業人員的勞動權益保障議題獲得社會輿論關注。</w:t>
      </w:r>
      <w:proofErr w:type="gramStart"/>
      <w:r w:rsidRPr="00676AF0">
        <w:rPr>
          <w:rFonts w:eastAsia="標楷體"/>
          <w:sz w:val="28"/>
          <w:szCs w:val="28"/>
        </w:rPr>
        <w:t>勞動部雖於</w:t>
      </w:r>
      <w:proofErr w:type="gramEnd"/>
      <w:r w:rsidRPr="00676AF0">
        <w:rPr>
          <w:rFonts w:eastAsia="標楷體"/>
          <w:sz w:val="28"/>
          <w:szCs w:val="28"/>
        </w:rPr>
        <w:t>2019</w:t>
      </w:r>
      <w:r w:rsidRPr="00676AF0">
        <w:rPr>
          <w:rFonts w:eastAsia="標楷體"/>
          <w:sz w:val="28"/>
          <w:szCs w:val="28"/>
        </w:rPr>
        <w:t>年</w:t>
      </w:r>
      <w:r w:rsidRPr="00676AF0">
        <w:rPr>
          <w:rFonts w:eastAsia="標楷體"/>
          <w:sz w:val="28"/>
          <w:szCs w:val="28"/>
        </w:rPr>
        <w:t>11</w:t>
      </w:r>
      <w:r w:rsidRPr="00676AF0">
        <w:rPr>
          <w:rFonts w:eastAsia="標楷體"/>
          <w:sz w:val="28"/>
          <w:szCs w:val="28"/>
        </w:rPr>
        <w:t>月公布「勞動契約認定指導原則」，明訂雙方勞動契約認定的標準，並首創「勞動契約從屬性判斷檢核表」，詳列</w:t>
      </w:r>
      <w:r w:rsidRPr="00676AF0">
        <w:rPr>
          <w:rFonts w:eastAsia="標楷體"/>
          <w:sz w:val="28"/>
          <w:szCs w:val="28"/>
        </w:rPr>
        <w:t xml:space="preserve">25 </w:t>
      </w:r>
      <w:r w:rsidRPr="00676AF0">
        <w:rPr>
          <w:rFonts w:eastAsia="標楷體"/>
          <w:sz w:val="28"/>
          <w:szCs w:val="28"/>
        </w:rPr>
        <w:t>項檢核事項，協助判定平</w:t>
      </w:r>
      <w:proofErr w:type="gramStart"/>
      <w:r w:rsidRPr="00676AF0">
        <w:rPr>
          <w:rFonts w:eastAsia="標楷體"/>
          <w:sz w:val="28"/>
          <w:szCs w:val="28"/>
        </w:rPr>
        <w:t>臺</w:t>
      </w:r>
      <w:proofErr w:type="gramEnd"/>
      <w:r w:rsidRPr="00676AF0">
        <w:rPr>
          <w:rFonts w:eastAsia="標楷體"/>
          <w:sz w:val="28"/>
          <w:szCs w:val="28"/>
        </w:rPr>
        <w:t>經濟經營者與勞務提供者之間是否為承攬關係。然而此項行政規則並無罰則，即使平</w:t>
      </w:r>
      <w:proofErr w:type="gramStart"/>
      <w:r w:rsidRPr="00676AF0">
        <w:rPr>
          <w:rFonts w:eastAsia="標楷體"/>
          <w:sz w:val="28"/>
          <w:szCs w:val="28"/>
        </w:rPr>
        <w:t>臺</w:t>
      </w:r>
      <w:proofErr w:type="gramEnd"/>
      <w:r w:rsidRPr="00676AF0">
        <w:rPr>
          <w:rFonts w:eastAsia="標楷體"/>
          <w:sz w:val="28"/>
          <w:szCs w:val="28"/>
        </w:rPr>
        <w:t>業者或其他臨時工的雇主沒有遵守此行政規則，也不會被裁罰，對於勞工權益的保障仍未盡周全。</w:t>
      </w:r>
    </w:p>
    <w:p w:rsidR="00A316BF" w:rsidRDefault="00676AF0" w:rsidP="00676AF0">
      <w:pPr>
        <w:widowControl/>
        <w:spacing w:beforeLines="50" w:before="180" w:afterLines="50" w:after="180" w:line="500" w:lineRule="exact"/>
        <w:ind w:leftChars="30" w:left="72"/>
        <w:jc w:val="both"/>
        <w:rPr>
          <w:rFonts w:eastAsia="標楷體" w:hint="eastAsia"/>
          <w:sz w:val="28"/>
          <w:szCs w:val="28"/>
        </w:rPr>
      </w:pPr>
      <w:r w:rsidRPr="00676AF0">
        <w:rPr>
          <w:rFonts w:eastAsia="標楷體"/>
          <w:sz w:val="28"/>
          <w:szCs w:val="28"/>
        </w:rPr>
        <w:t>由於平</w:t>
      </w:r>
      <w:proofErr w:type="gramStart"/>
      <w:r w:rsidRPr="00676AF0">
        <w:rPr>
          <w:rFonts w:eastAsia="標楷體"/>
          <w:sz w:val="28"/>
          <w:szCs w:val="28"/>
        </w:rPr>
        <w:t>臺</w:t>
      </w:r>
      <w:proofErr w:type="gramEnd"/>
      <w:r w:rsidRPr="00676AF0">
        <w:rPr>
          <w:rFonts w:eastAsia="標楷體"/>
          <w:sz w:val="28"/>
          <w:szCs w:val="28"/>
        </w:rPr>
        <w:t>經濟所帶動的新型態勞動模式衝擊傳統的勞動法制，各國政府也積極著手針對此新興工作型態建立完善的勞動保護制度。綜觀各國目前採取的勞動法制因應對策，尋求鼓勵新創經濟及勞工權</w:t>
      </w:r>
      <w:r w:rsidRPr="00676AF0">
        <w:rPr>
          <w:rFonts w:eastAsia="標楷體"/>
          <w:sz w:val="28"/>
          <w:szCs w:val="28"/>
        </w:rPr>
        <w:lastRenderedPageBreak/>
        <w:t>益</w:t>
      </w:r>
      <w:proofErr w:type="gramStart"/>
      <w:r w:rsidRPr="00676AF0">
        <w:rPr>
          <w:rFonts w:eastAsia="標楷體"/>
          <w:sz w:val="28"/>
          <w:szCs w:val="28"/>
        </w:rPr>
        <w:t>保障間的平衡</w:t>
      </w:r>
      <w:proofErr w:type="gramEnd"/>
      <w:r w:rsidRPr="00676AF0">
        <w:rPr>
          <w:rFonts w:eastAsia="標楷體"/>
          <w:sz w:val="28"/>
          <w:szCs w:val="28"/>
        </w:rPr>
        <w:t>，我國應可考慮參考德國、西班牙、義大利、加拿大等國家經驗，在承攬與</w:t>
      </w:r>
      <w:proofErr w:type="gramStart"/>
      <w:r w:rsidRPr="00676AF0">
        <w:rPr>
          <w:rFonts w:eastAsia="標楷體"/>
          <w:sz w:val="28"/>
          <w:szCs w:val="28"/>
        </w:rPr>
        <w:t>僱傭</w:t>
      </w:r>
      <w:proofErr w:type="gramEnd"/>
      <w:r w:rsidRPr="00676AF0">
        <w:rPr>
          <w:rFonts w:eastAsia="標楷體"/>
          <w:sz w:val="28"/>
          <w:szCs w:val="28"/>
        </w:rPr>
        <w:t>關係之間創造「類似勞工」的途徑，並在《勞基法》中以專章規範相關權益及雇主義務，提供勞動者適當的勞動保護。相信能對此類彈性工作環境給予更完整的社會保障，並建構對臺灣全體勞工更有保障的社會安全網，有助於提升我國勞工投入新興工作型態的權益及安全。</w:t>
      </w:r>
    </w:p>
    <w:p w:rsidR="00DE5046" w:rsidRDefault="00DE5046" w:rsidP="00676AF0">
      <w:pPr>
        <w:widowControl/>
        <w:spacing w:beforeLines="50" w:before="180" w:afterLines="50" w:after="180" w:line="500" w:lineRule="exact"/>
        <w:ind w:leftChars="30" w:left="72"/>
        <w:jc w:val="both"/>
        <w:rPr>
          <w:rFonts w:eastAsia="標楷體"/>
          <w:sz w:val="28"/>
          <w:szCs w:val="28"/>
        </w:rPr>
      </w:pPr>
    </w:p>
    <w:p w:rsidR="00DE5046" w:rsidRDefault="00DE5046">
      <w:pPr>
        <w:widowControl/>
        <w:rPr>
          <w:rFonts w:eastAsia="標楷體"/>
          <w:sz w:val="28"/>
          <w:szCs w:val="28"/>
        </w:rPr>
      </w:pPr>
      <w:r>
        <w:rPr>
          <w:rFonts w:eastAsia="標楷體"/>
          <w:sz w:val="28"/>
          <w:szCs w:val="28"/>
        </w:rPr>
        <w:br w:type="page"/>
      </w:r>
    </w:p>
    <w:p w:rsidR="00DE5046" w:rsidRPr="00DE5046" w:rsidRDefault="00DE5046" w:rsidP="00DE5046">
      <w:pPr>
        <w:wordWrap w:val="0"/>
        <w:overflowPunct w:val="0"/>
        <w:spacing w:beforeLines="50" w:before="180" w:line="520" w:lineRule="exact"/>
        <w:ind w:left="480" w:hangingChars="200" w:hanging="480"/>
        <w:rPr>
          <w:rFonts w:eastAsia="標楷體"/>
          <w:b/>
          <w:szCs w:val="32"/>
        </w:rPr>
      </w:pPr>
      <w:r w:rsidRPr="00DE5046">
        <w:rPr>
          <w:rFonts w:eastAsia="標楷體"/>
          <w:b/>
          <w:szCs w:val="32"/>
        </w:rPr>
        <w:lastRenderedPageBreak/>
        <w:t>參考資料</w:t>
      </w:r>
    </w:p>
    <w:p w:rsidR="00DE5046" w:rsidRPr="00DE5046" w:rsidRDefault="00DE5046" w:rsidP="00DE5046">
      <w:pPr>
        <w:spacing w:line="400" w:lineRule="atLeast"/>
        <w:ind w:left="360" w:hangingChars="150" w:hanging="360"/>
        <w:rPr>
          <w:rFonts w:eastAsia="標楷體"/>
        </w:rPr>
      </w:pPr>
      <w:r w:rsidRPr="00DE5046">
        <w:rPr>
          <w:rFonts w:eastAsia="標楷體"/>
        </w:rPr>
        <w:t>1</w:t>
      </w:r>
      <w:r w:rsidRPr="00DE5046">
        <w:rPr>
          <w:rFonts w:eastAsia="標楷體"/>
        </w:rPr>
        <w:t>、廖泓豫</w:t>
      </w:r>
      <w:r w:rsidRPr="00DE5046">
        <w:rPr>
          <w:rFonts w:eastAsia="標楷體"/>
        </w:rPr>
        <w:t>(2020</w:t>
      </w:r>
      <w:r w:rsidRPr="00DE5046">
        <w:rPr>
          <w:rFonts w:eastAsia="標楷體"/>
        </w:rPr>
        <w:t>年</w:t>
      </w:r>
      <w:r w:rsidRPr="00DE5046">
        <w:rPr>
          <w:rFonts w:eastAsia="標楷體"/>
        </w:rPr>
        <w:t>2</w:t>
      </w:r>
      <w:r w:rsidRPr="00DE5046">
        <w:rPr>
          <w:rFonts w:eastAsia="標楷體"/>
        </w:rPr>
        <w:t>月</w:t>
      </w:r>
      <w:r w:rsidRPr="00DE5046">
        <w:rPr>
          <w:rFonts w:eastAsia="標楷體"/>
        </w:rPr>
        <w:t>)</w:t>
      </w:r>
      <w:r w:rsidRPr="00DE5046">
        <w:rPr>
          <w:rFonts w:eastAsia="標楷體"/>
        </w:rPr>
        <w:t>。假承攬真雇傭？零工經濟與勞動法</w:t>
      </w:r>
      <w:r w:rsidRPr="00DE5046">
        <w:rPr>
          <w:rFonts w:eastAsia="標楷體"/>
        </w:rPr>
        <w:t>(</w:t>
      </w:r>
      <w:r w:rsidRPr="00DE5046">
        <w:rPr>
          <w:rFonts w:eastAsia="標楷體"/>
        </w:rPr>
        <w:t>台灣</w:t>
      </w:r>
      <w:r w:rsidRPr="00DE5046">
        <w:rPr>
          <w:rFonts w:eastAsia="標楷體"/>
        </w:rPr>
        <w:t>)</w:t>
      </w:r>
      <w:r w:rsidRPr="00DE5046">
        <w:rPr>
          <w:rFonts w:eastAsia="標楷體"/>
        </w:rPr>
        <w:t>，</w:t>
      </w:r>
      <w:proofErr w:type="gramStart"/>
      <w:r w:rsidRPr="00DE5046">
        <w:rPr>
          <w:rFonts w:eastAsia="標楷體"/>
        </w:rPr>
        <w:t>理慈國際</w:t>
      </w:r>
      <w:proofErr w:type="gramEnd"/>
      <w:r w:rsidRPr="00DE5046">
        <w:rPr>
          <w:rFonts w:eastAsia="標楷體"/>
        </w:rPr>
        <w:t>科技法律事務所。</w:t>
      </w:r>
    </w:p>
    <w:p w:rsidR="00DE5046" w:rsidRPr="00DE5046" w:rsidRDefault="00DE5046" w:rsidP="00DE5046">
      <w:pPr>
        <w:spacing w:line="400" w:lineRule="atLeast"/>
        <w:ind w:left="360" w:hangingChars="150" w:hanging="360"/>
        <w:rPr>
          <w:rFonts w:eastAsia="標楷體"/>
        </w:rPr>
      </w:pPr>
      <w:r w:rsidRPr="00DE5046">
        <w:rPr>
          <w:rFonts w:eastAsia="標楷體"/>
        </w:rPr>
        <w:t>2</w:t>
      </w:r>
      <w:r w:rsidRPr="00DE5046">
        <w:rPr>
          <w:rFonts w:eastAsia="標楷體"/>
        </w:rPr>
        <w:t>、李健鴻</w:t>
      </w:r>
      <w:r w:rsidRPr="00DE5046">
        <w:rPr>
          <w:rFonts w:eastAsia="標楷體"/>
        </w:rPr>
        <w:t>(2019)</w:t>
      </w:r>
      <w:r w:rsidRPr="00DE5046">
        <w:rPr>
          <w:rFonts w:eastAsia="標楷體"/>
        </w:rPr>
        <w:t>。零工經濟的因應途徑：德國、義大利、</w:t>
      </w:r>
      <w:r w:rsidRPr="00DE5046">
        <w:rPr>
          <w:rFonts w:eastAsia="標楷體"/>
        </w:rPr>
        <w:t xml:space="preserve"> </w:t>
      </w:r>
      <w:r w:rsidRPr="00DE5046">
        <w:rPr>
          <w:rFonts w:eastAsia="標楷體"/>
        </w:rPr>
        <w:t>西班牙的「中間類型勞動者」制度分析。</w:t>
      </w:r>
      <w:r w:rsidRPr="00DE5046">
        <w:rPr>
          <w:rFonts w:eastAsia="標楷體"/>
          <w:b/>
        </w:rPr>
        <w:t>臺灣勞動季刊</w:t>
      </w:r>
      <w:r w:rsidRPr="00DE5046">
        <w:rPr>
          <w:rFonts w:eastAsia="標楷體"/>
        </w:rPr>
        <w:t>，</w:t>
      </w:r>
      <w:r w:rsidRPr="00DE5046">
        <w:rPr>
          <w:rFonts w:eastAsia="標楷體"/>
          <w:b/>
        </w:rPr>
        <w:t>59</w:t>
      </w:r>
      <w:r w:rsidRPr="00DE5046">
        <w:rPr>
          <w:rFonts w:eastAsia="標楷體"/>
          <w:b/>
        </w:rPr>
        <w:t>期</w:t>
      </w:r>
      <w:r w:rsidRPr="00DE5046">
        <w:rPr>
          <w:rFonts w:eastAsia="標楷體"/>
        </w:rPr>
        <w:t>，頁</w:t>
      </w:r>
      <w:r w:rsidRPr="00DE5046">
        <w:rPr>
          <w:rFonts w:eastAsia="標楷體"/>
        </w:rPr>
        <w:t>14~27</w:t>
      </w:r>
      <w:r w:rsidRPr="00DE5046">
        <w:rPr>
          <w:rFonts w:eastAsia="標楷體"/>
        </w:rPr>
        <w:t>。</w:t>
      </w:r>
    </w:p>
    <w:p w:rsidR="00DE5046" w:rsidRPr="00DE5046" w:rsidRDefault="00DE5046" w:rsidP="00DE5046">
      <w:pPr>
        <w:spacing w:line="400" w:lineRule="atLeast"/>
        <w:ind w:left="360" w:hangingChars="150" w:hanging="360"/>
        <w:rPr>
          <w:rFonts w:eastAsia="標楷體"/>
        </w:rPr>
      </w:pPr>
      <w:r w:rsidRPr="00DE5046">
        <w:rPr>
          <w:rFonts w:eastAsia="標楷體"/>
        </w:rPr>
        <w:t>3</w:t>
      </w:r>
      <w:r w:rsidRPr="00DE5046">
        <w:rPr>
          <w:rFonts w:eastAsia="標楷體"/>
        </w:rPr>
        <w:t>、張鑫隆</w:t>
      </w:r>
      <w:r w:rsidRPr="00DE5046">
        <w:rPr>
          <w:rFonts w:eastAsia="標楷體"/>
        </w:rPr>
        <w:t>(2018)</w:t>
      </w:r>
      <w:r w:rsidRPr="00DE5046">
        <w:rPr>
          <w:rFonts w:eastAsia="標楷體"/>
        </w:rPr>
        <w:t>。平</w:t>
      </w:r>
      <w:proofErr w:type="gramStart"/>
      <w:r w:rsidRPr="00DE5046">
        <w:rPr>
          <w:rFonts w:eastAsia="標楷體"/>
        </w:rPr>
        <w:t>臺</w:t>
      </w:r>
      <w:proofErr w:type="gramEnd"/>
      <w:r w:rsidRPr="00DE5046">
        <w:rPr>
          <w:rFonts w:eastAsia="標楷體"/>
        </w:rPr>
        <w:t>與零工經濟之勞動者保障</w:t>
      </w:r>
      <w:proofErr w:type="gramStart"/>
      <w:r w:rsidRPr="00DE5046">
        <w:rPr>
          <w:rFonts w:eastAsia="標楷體"/>
        </w:rPr>
        <w:t>探討－以日本</w:t>
      </w:r>
      <w:proofErr w:type="gramEnd"/>
      <w:r w:rsidRPr="00DE5046">
        <w:rPr>
          <w:rFonts w:eastAsia="標楷體"/>
        </w:rPr>
        <w:t>為例。</w:t>
      </w:r>
      <w:r w:rsidRPr="00DE5046">
        <w:rPr>
          <w:rFonts w:eastAsia="標楷體"/>
          <w:b/>
        </w:rPr>
        <w:t>臺灣勞動季刊</w:t>
      </w:r>
      <w:r w:rsidRPr="00DE5046">
        <w:rPr>
          <w:rFonts w:eastAsia="標楷體"/>
        </w:rPr>
        <w:t>，</w:t>
      </w:r>
      <w:r w:rsidRPr="00DE5046">
        <w:rPr>
          <w:rFonts w:eastAsia="標楷體"/>
          <w:b/>
        </w:rPr>
        <w:t>53</w:t>
      </w:r>
      <w:r w:rsidRPr="00DE5046">
        <w:rPr>
          <w:rFonts w:eastAsia="標楷體"/>
          <w:b/>
        </w:rPr>
        <w:t>期</w:t>
      </w:r>
      <w:r w:rsidRPr="00DE5046">
        <w:rPr>
          <w:rFonts w:eastAsia="標楷體"/>
        </w:rPr>
        <w:t>，頁</w:t>
      </w:r>
      <w:r w:rsidRPr="00DE5046">
        <w:rPr>
          <w:rFonts w:eastAsia="標楷體"/>
        </w:rPr>
        <w:t>20~27</w:t>
      </w:r>
      <w:r w:rsidRPr="00DE5046">
        <w:rPr>
          <w:rFonts w:eastAsia="標楷體"/>
        </w:rPr>
        <w:t>。</w:t>
      </w:r>
    </w:p>
    <w:p w:rsidR="00DE5046" w:rsidRPr="00DE5046" w:rsidRDefault="00DE5046" w:rsidP="00DE5046">
      <w:pPr>
        <w:spacing w:line="400" w:lineRule="atLeast"/>
        <w:ind w:left="360" w:hangingChars="150" w:hanging="360"/>
        <w:rPr>
          <w:rFonts w:eastAsia="標楷體"/>
        </w:rPr>
      </w:pPr>
      <w:r w:rsidRPr="00DE5046">
        <w:rPr>
          <w:rFonts w:eastAsia="標楷體"/>
        </w:rPr>
        <w:t>4</w:t>
      </w:r>
      <w:r w:rsidRPr="00DE5046">
        <w:rPr>
          <w:rFonts w:eastAsia="標楷體"/>
        </w:rPr>
        <w:t>、零工經濟與共享經濟對勞動關係及勞務提供者社</w:t>
      </w:r>
      <w:bookmarkStart w:id="172" w:name="_GoBack"/>
      <w:bookmarkEnd w:id="172"/>
      <w:r w:rsidRPr="00DE5046">
        <w:rPr>
          <w:rFonts w:eastAsia="標楷體"/>
        </w:rPr>
        <w:t>會安全保障影響之國際經驗</w:t>
      </w:r>
      <w:proofErr w:type="gramStart"/>
      <w:r w:rsidRPr="00DE5046">
        <w:rPr>
          <w:rFonts w:eastAsia="標楷體"/>
        </w:rPr>
        <w:t>研</w:t>
      </w:r>
      <w:proofErr w:type="gramEnd"/>
      <w:r w:rsidRPr="00DE5046">
        <w:rPr>
          <w:rFonts w:eastAsia="標楷體"/>
        </w:rPr>
        <w:t>析，勞動部委託研究報告，</w:t>
      </w:r>
      <w:r w:rsidRPr="00DE5046">
        <w:rPr>
          <w:rFonts w:eastAsia="標楷體"/>
        </w:rPr>
        <w:t>2019</w:t>
      </w:r>
      <w:r w:rsidRPr="00DE5046">
        <w:rPr>
          <w:rFonts w:eastAsia="標楷體"/>
        </w:rPr>
        <w:t>。</w:t>
      </w:r>
    </w:p>
    <w:p w:rsidR="00DE5046" w:rsidRPr="00DE5046" w:rsidRDefault="00DE5046" w:rsidP="00DE5046">
      <w:pPr>
        <w:spacing w:line="400" w:lineRule="atLeast"/>
        <w:ind w:left="360" w:hangingChars="150" w:hanging="360"/>
        <w:rPr>
          <w:rFonts w:eastAsia="標楷體"/>
        </w:rPr>
      </w:pPr>
      <w:r w:rsidRPr="00DE5046">
        <w:rPr>
          <w:rFonts w:eastAsia="標楷體"/>
        </w:rPr>
        <w:t>5</w:t>
      </w:r>
      <w:r w:rsidRPr="00DE5046">
        <w:rPr>
          <w:rFonts w:eastAsia="標楷體"/>
        </w:rPr>
        <w:t>、我國推動新經濟模式與新科技發展對勞動市場的影響與因應，勞動部委託研究報告，</w:t>
      </w:r>
      <w:r w:rsidRPr="00DE5046">
        <w:rPr>
          <w:rFonts w:eastAsia="標楷體"/>
        </w:rPr>
        <w:t>2019</w:t>
      </w:r>
      <w:r w:rsidRPr="00DE5046">
        <w:rPr>
          <w:rFonts w:eastAsia="標楷體"/>
        </w:rPr>
        <w:t>。</w:t>
      </w:r>
    </w:p>
    <w:p w:rsidR="00DE5046" w:rsidRPr="00DE5046" w:rsidRDefault="00DE5046" w:rsidP="00DE5046">
      <w:pPr>
        <w:spacing w:line="400" w:lineRule="atLeast"/>
        <w:ind w:left="360" w:hangingChars="150" w:hanging="360"/>
        <w:rPr>
          <w:rFonts w:eastAsia="標楷體"/>
        </w:rPr>
      </w:pPr>
      <w:r w:rsidRPr="00DE5046">
        <w:rPr>
          <w:rFonts w:eastAsia="標楷體"/>
        </w:rPr>
        <w:t>6</w:t>
      </w:r>
      <w:r w:rsidRPr="00DE5046">
        <w:rPr>
          <w:rFonts w:eastAsia="標楷體"/>
        </w:rPr>
        <w:t>、平</w:t>
      </w:r>
      <w:proofErr w:type="gramStart"/>
      <w:r w:rsidRPr="00DE5046">
        <w:rPr>
          <w:rFonts w:eastAsia="標楷體"/>
        </w:rPr>
        <w:t>臺</w:t>
      </w:r>
      <w:proofErr w:type="gramEnd"/>
      <w:r w:rsidRPr="00DE5046">
        <w:rPr>
          <w:rFonts w:eastAsia="標楷體"/>
        </w:rPr>
        <w:t>經濟興起對產業發展與資源使用的影響，財團法人中技社專題報告，</w:t>
      </w:r>
      <w:r w:rsidRPr="00DE5046">
        <w:rPr>
          <w:rFonts w:eastAsia="標楷體"/>
        </w:rPr>
        <w:t>2019-07</w:t>
      </w:r>
      <w:r w:rsidRPr="00DE5046">
        <w:rPr>
          <w:rFonts w:eastAsia="標楷體"/>
        </w:rPr>
        <w:t>。</w:t>
      </w:r>
    </w:p>
    <w:p w:rsidR="00DE5046" w:rsidRPr="00DE5046" w:rsidRDefault="00DE5046" w:rsidP="00DE5046">
      <w:pPr>
        <w:spacing w:line="400" w:lineRule="atLeast"/>
        <w:ind w:left="360" w:hangingChars="150" w:hanging="360"/>
        <w:rPr>
          <w:rFonts w:eastAsia="標楷體"/>
        </w:rPr>
      </w:pPr>
      <w:r w:rsidRPr="00DE5046">
        <w:rPr>
          <w:rFonts w:eastAsia="標楷體"/>
        </w:rPr>
        <w:t>7</w:t>
      </w:r>
      <w:r w:rsidRPr="00DE5046">
        <w:rPr>
          <w:rFonts w:eastAsia="標楷體"/>
        </w:rPr>
        <w:t>、楊書菲</w:t>
      </w:r>
      <w:r w:rsidRPr="00DE5046">
        <w:rPr>
          <w:rFonts w:eastAsia="標楷體"/>
        </w:rPr>
        <w:t>(2019)</w:t>
      </w:r>
      <w:r w:rsidRPr="00DE5046">
        <w:rPr>
          <w:rFonts w:eastAsia="標楷體"/>
        </w:rPr>
        <w:t>。美國數位經濟對勞動市場的影響與因應，中華經濟研究院區域發展研究中心。</w:t>
      </w:r>
    </w:p>
    <w:p w:rsidR="00DE5046" w:rsidRPr="00DE5046" w:rsidRDefault="00DE5046" w:rsidP="00DE5046">
      <w:pPr>
        <w:spacing w:line="400" w:lineRule="atLeast"/>
        <w:ind w:left="360" w:hangingChars="150" w:hanging="360"/>
        <w:rPr>
          <w:rFonts w:eastAsia="標楷體"/>
        </w:rPr>
      </w:pPr>
      <w:r w:rsidRPr="00DE5046">
        <w:rPr>
          <w:rFonts w:eastAsia="標楷體"/>
        </w:rPr>
        <w:t>8</w:t>
      </w:r>
      <w:r w:rsidRPr="00DE5046">
        <w:rPr>
          <w:rFonts w:eastAsia="標楷體"/>
        </w:rPr>
        <w:t>、蔡琮浩</w:t>
      </w:r>
      <w:r w:rsidRPr="00DE5046">
        <w:rPr>
          <w:rFonts w:eastAsia="標楷體"/>
        </w:rPr>
        <w:t>(2019)</w:t>
      </w:r>
      <w:r w:rsidRPr="00DE5046">
        <w:rPr>
          <w:rFonts w:eastAsia="標楷體"/>
        </w:rPr>
        <w:t>。零工經濟時代保障</w:t>
      </w:r>
      <w:proofErr w:type="gramStart"/>
      <w:r w:rsidRPr="00DE5046">
        <w:rPr>
          <w:rFonts w:eastAsia="標楷體"/>
        </w:rPr>
        <w:t>勞</w:t>
      </w:r>
      <w:proofErr w:type="gramEnd"/>
      <w:r w:rsidRPr="00DE5046">
        <w:rPr>
          <w:rFonts w:eastAsia="標楷體"/>
        </w:rPr>
        <w:t>權相關問題芻議，立法院法制局議題</w:t>
      </w:r>
      <w:proofErr w:type="gramStart"/>
      <w:r w:rsidRPr="00DE5046">
        <w:rPr>
          <w:rFonts w:eastAsia="標楷體"/>
        </w:rPr>
        <w:t>研</w:t>
      </w:r>
      <w:proofErr w:type="gramEnd"/>
      <w:r w:rsidRPr="00DE5046">
        <w:rPr>
          <w:rFonts w:eastAsia="標楷體"/>
        </w:rPr>
        <w:t>析。</w:t>
      </w:r>
    </w:p>
    <w:p w:rsidR="00DE5046" w:rsidRPr="00DE5046" w:rsidRDefault="00DE5046" w:rsidP="00DE5046">
      <w:pPr>
        <w:spacing w:line="400" w:lineRule="atLeast"/>
        <w:ind w:left="360" w:hangingChars="150" w:hanging="360"/>
        <w:rPr>
          <w:rFonts w:eastAsia="標楷體"/>
        </w:rPr>
      </w:pPr>
      <w:r w:rsidRPr="00DE5046">
        <w:rPr>
          <w:rFonts w:eastAsia="標楷體"/>
        </w:rPr>
        <w:t>9</w:t>
      </w:r>
      <w:r w:rsidRPr="00DE5046">
        <w:rPr>
          <w:rFonts w:eastAsia="標楷體"/>
        </w:rPr>
        <w:t>、</w:t>
      </w:r>
      <w:proofErr w:type="gramStart"/>
      <w:r w:rsidRPr="00DE5046">
        <w:rPr>
          <w:rFonts w:eastAsia="標楷體"/>
        </w:rPr>
        <w:t>楊竣傑</w:t>
      </w:r>
      <w:proofErr w:type="gramEnd"/>
      <w:r w:rsidRPr="00DE5046">
        <w:rPr>
          <w:rFonts w:eastAsia="標楷體"/>
        </w:rPr>
        <w:t>(2019)</w:t>
      </w:r>
      <w:r w:rsidRPr="00DE5046">
        <w:rPr>
          <w:rFonts w:eastAsia="標楷體"/>
        </w:rPr>
        <w:t>。各國修法遏止血汗外送臺灣得加快追上。</w:t>
      </w:r>
      <w:r w:rsidRPr="00DE5046">
        <w:rPr>
          <w:rFonts w:eastAsia="標楷體"/>
          <w:b/>
        </w:rPr>
        <w:t>今週刊</w:t>
      </w:r>
      <w:r w:rsidRPr="00DE5046">
        <w:rPr>
          <w:rFonts w:eastAsia="標楷體"/>
        </w:rPr>
        <w:t>，</w:t>
      </w:r>
      <w:r w:rsidRPr="00DE5046">
        <w:rPr>
          <w:rFonts w:eastAsia="標楷體"/>
          <w:b/>
        </w:rPr>
        <w:t>1192</w:t>
      </w:r>
      <w:r w:rsidRPr="00DE5046">
        <w:rPr>
          <w:rFonts w:eastAsia="標楷體"/>
          <w:b/>
        </w:rPr>
        <w:t>期</w:t>
      </w:r>
      <w:r w:rsidRPr="00DE5046">
        <w:rPr>
          <w:rFonts w:eastAsia="標楷體"/>
        </w:rPr>
        <w:t>。焦點新聞，網址：</w:t>
      </w:r>
      <w:hyperlink r:id="rId32" w:history="1">
        <w:r w:rsidRPr="00DE5046">
          <w:rPr>
            <w:rStyle w:val="affb"/>
            <w:rFonts w:eastAsia="標楷體"/>
          </w:rPr>
          <w:t>https://www.businesstoday.com.tw/article/category/</w:t>
        </w:r>
        <w:r w:rsidRPr="00DE5046">
          <w:rPr>
            <w:rStyle w:val="affb"/>
            <w:rFonts w:eastAsia="標楷體"/>
          </w:rPr>
          <w:br/>
          <w:t>80392/post/201910230057/</w:t>
        </w:r>
      </w:hyperlink>
    </w:p>
    <w:p w:rsidR="00DE5046" w:rsidRPr="00DE5046" w:rsidRDefault="00DE5046" w:rsidP="00DE5046">
      <w:pPr>
        <w:spacing w:line="400" w:lineRule="atLeast"/>
        <w:ind w:left="480" w:hangingChars="200" w:hanging="480"/>
        <w:rPr>
          <w:rFonts w:eastAsia="標楷體"/>
        </w:rPr>
      </w:pPr>
      <w:r w:rsidRPr="00DE5046">
        <w:rPr>
          <w:rFonts w:eastAsia="標楷體"/>
        </w:rPr>
        <w:t>10</w:t>
      </w:r>
      <w:r w:rsidRPr="00DE5046">
        <w:rPr>
          <w:rFonts w:eastAsia="標楷體"/>
        </w:rPr>
        <w:t>、平</w:t>
      </w:r>
      <w:proofErr w:type="gramStart"/>
      <w:r w:rsidRPr="00DE5046">
        <w:rPr>
          <w:rFonts w:eastAsia="標楷體"/>
        </w:rPr>
        <w:t>臺</w:t>
      </w:r>
      <w:proofErr w:type="gramEnd"/>
      <w:r w:rsidRPr="00DE5046">
        <w:rPr>
          <w:rFonts w:eastAsia="標楷體"/>
        </w:rPr>
        <w:t>啟動企業數位轉型</w:t>
      </w:r>
      <w:proofErr w:type="gramStart"/>
      <w:r w:rsidRPr="00DE5046">
        <w:rPr>
          <w:rFonts w:eastAsia="標楷體"/>
        </w:rPr>
        <w:t>—</w:t>
      </w:r>
      <w:proofErr w:type="gramEnd"/>
      <w:r w:rsidRPr="00DE5046">
        <w:rPr>
          <w:rFonts w:eastAsia="標楷體"/>
        </w:rPr>
        <w:t>迎戰數位環境轉型</w:t>
      </w:r>
      <w:r w:rsidRPr="00DE5046">
        <w:rPr>
          <w:rFonts w:eastAsia="標楷體"/>
        </w:rPr>
        <w:t>Smart Business</w:t>
      </w:r>
      <w:r w:rsidRPr="00DE5046">
        <w:rPr>
          <w:rFonts w:eastAsia="標楷體"/>
        </w:rPr>
        <w:t>。商周</w:t>
      </w:r>
      <w:r w:rsidRPr="00DE5046">
        <w:rPr>
          <w:rFonts w:eastAsia="標楷體"/>
        </w:rPr>
        <w:t>(2019)</w:t>
      </w:r>
      <w:r w:rsidRPr="00DE5046">
        <w:rPr>
          <w:rFonts w:eastAsia="標楷體"/>
        </w:rPr>
        <w:t>，網址：</w:t>
      </w:r>
      <w:hyperlink r:id="rId33" w:history="1">
        <w:r w:rsidRPr="00DE5046">
          <w:rPr>
            <w:rStyle w:val="affb"/>
            <w:rFonts w:eastAsia="標楷體"/>
          </w:rPr>
          <w:t>https://www.businessweekly.com.tw/business/indep/38821</w:t>
        </w:r>
      </w:hyperlink>
    </w:p>
    <w:p w:rsidR="00DE5046" w:rsidRPr="00DE5046" w:rsidRDefault="00DE5046" w:rsidP="00DE5046">
      <w:pPr>
        <w:spacing w:line="400" w:lineRule="atLeast"/>
        <w:ind w:left="480" w:hangingChars="200" w:hanging="480"/>
        <w:rPr>
          <w:rFonts w:eastAsia="標楷體"/>
        </w:rPr>
      </w:pPr>
      <w:r w:rsidRPr="00DE5046">
        <w:rPr>
          <w:rFonts w:eastAsia="標楷體"/>
        </w:rPr>
        <w:t>11</w:t>
      </w:r>
      <w:r w:rsidRPr="00DE5046">
        <w:rPr>
          <w:rFonts w:eastAsia="標楷體"/>
        </w:rPr>
        <w:t>、平</w:t>
      </w:r>
      <w:proofErr w:type="gramStart"/>
      <w:r w:rsidRPr="00DE5046">
        <w:rPr>
          <w:rFonts w:eastAsia="標楷體"/>
        </w:rPr>
        <w:t>臺</w:t>
      </w:r>
      <w:proofErr w:type="gramEnd"/>
      <w:r w:rsidRPr="00DE5046">
        <w:rPr>
          <w:rFonts w:eastAsia="標楷體"/>
        </w:rPr>
        <w:t>經濟崛起</w:t>
      </w:r>
      <w:proofErr w:type="gramStart"/>
      <w:r w:rsidRPr="00DE5046">
        <w:rPr>
          <w:rFonts w:eastAsia="標楷體"/>
        </w:rPr>
        <w:t>—</w:t>
      </w:r>
      <w:proofErr w:type="gramEnd"/>
      <w:r w:rsidRPr="00DE5046">
        <w:rPr>
          <w:rFonts w:eastAsia="標楷體"/>
        </w:rPr>
        <w:t>商業模式的創新與挑戰。創科技</w:t>
      </w:r>
      <w:r w:rsidRPr="00DE5046">
        <w:rPr>
          <w:rFonts w:eastAsia="標楷體"/>
        </w:rPr>
        <w:t>(2017)</w:t>
      </w:r>
      <w:r w:rsidRPr="00DE5046">
        <w:rPr>
          <w:rFonts w:eastAsia="標楷體"/>
        </w:rPr>
        <w:t>，網址：</w:t>
      </w:r>
      <w:hyperlink r:id="rId34" w:history="1">
        <w:r w:rsidRPr="00DE5046">
          <w:rPr>
            <w:rStyle w:val="affb"/>
            <w:rFonts w:eastAsia="標楷體"/>
          </w:rPr>
          <w:t>https://www.itritech.net/blog/innovation-and-challenge-of-platform-economy/</w:t>
        </w:r>
      </w:hyperlink>
    </w:p>
    <w:p w:rsidR="00DE5046" w:rsidRPr="00DE5046" w:rsidRDefault="00DE5046" w:rsidP="00DE5046">
      <w:pPr>
        <w:spacing w:line="400" w:lineRule="atLeast"/>
        <w:ind w:left="480" w:hangingChars="200" w:hanging="480"/>
        <w:rPr>
          <w:rFonts w:eastAsia="標楷體"/>
        </w:rPr>
      </w:pPr>
      <w:r w:rsidRPr="00DE5046">
        <w:rPr>
          <w:rFonts w:eastAsia="標楷體"/>
        </w:rPr>
        <w:t>12</w:t>
      </w:r>
      <w:r w:rsidRPr="00DE5046">
        <w:rPr>
          <w:rFonts w:eastAsia="標楷體"/>
        </w:rPr>
        <w:t>、</w:t>
      </w:r>
      <w:r w:rsidRPr="00DE5046">
        <w:rPr>
          <w:rFonts w:eastAsia="標楷體"/>
        </w:rPr>
        <w:t xml:space="preserve">Christina Behrendt, &amp; Quynh Anh Nguyen(2018, May 15). Innovative approaches for ensuring universal social protection for the future of work. </w:t>
      </w:r>
      <w:proofErr w:type="gramStart"/>
      <w:r w:rsidRPr="00DE5046">
        <w:rPr>
          <w:rFonts w:eastAsia="標楷體"/>
          <w:i/>
        </w:rPr>
        <w:t>ILO Research Paper Series</w:t>
      </w:r>
      <w:r w:rsidRPr="00DE5046">
        <w:rPr>
          <w:rFonts w:eastAsia="標楷體"/>
        </w:rPr>
        <w:t>.</w:t>
      </w:r>
      <w:proofErr w:type="gramEnd"/>
    </w:p>
    <w:p w:rsidR="00DE5046" w:rsidRPr="00676AF0" w:rsidRDefault="00DE5046" w:rsidP="00676AF0">
      <w:pPr>
        <w:widowControl/>
        <w:spacing w:beforeLines="50" w:before="180" w:afterLines="50" w:after="180" w:line="500" w:lineRule="exact"/>
        <w:ind w:leftChars="30" w:left="72"/>
        <w:jc w:val="both"/>
        <w:rPr>
          <w:rFonts w:eastAsia="標楷體"/>
          <w:color w:val="000000" w:themeColor="text1"/>
          <w:spacing w:val="10"/>
          <w:sz w:val="28"/>
          <w:szCs w:val="28"/>
        </w:rPr>
      </w:pPr>
    </w:p>
    <w:sectPr w:rsidR="00DE5046" w:rsidRPr="00676AF0" w:rsidSect="00A316BF">
      <w:footnotePr>
        <w:numRestart w:val="eachSect"/>
      </w:footnotePr>
      <w:pgSz w:w="11906" w:h="16838"/>
      <w:pgMar w:top="1831"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C99" w:rsidRDefault="00495C99">
      <w:r>
        <w:separator/>
      </w:r>
    </w:p>
  </w:endnote>
  <w:endnote w:type="continuationSeparator" w:id="0">
    <w:p w:rsidR="00495C99" w:rsidRDefault="00495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283" w:usb1="288F0000" w:usb2="00000016" w:usb3="00000000" w:csb0="00040001" w:csb1="00000000"/>
  </w:font>
  <w:font w:name="ө">
    <w:altName w:val="Times New Roman"/>
    <w:panose1 w:val="00000000000000000000"/>
    <w:charset w:val="00"/>
    <w:family w:val="roman"/>
    <w:notTrueType/>
    <w:pitch w:val="default"/>
  </w:font>
  <w:font w:name="文鼎中楷">
    <w:charset w:val="88"/>
    <w:family w:val="modern"/>
    <w:pitch w:val="fixed"/>
    <w:sig w:usb0="800002A3"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0A1" w:rsidRDefault="007340A1" w:rsidP="00AE413E">
    <w:pPr>
      <w:pStyle w:val="a6"/>
      <w:spacing w:before="48"/>
      <w:ind w:left="1040" w:hanging="320"/>
      <w:jc w:val="center"/>
    </w:pPr>
  </w:p>
  <w:p w:rsidR="007340A1" w:rsidRDefault="007340A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0A1" w:rsidRDefault="007340A1">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0A1" w:rsidRDefault="007340A1" w:rsidP="00172180">
    <w:pPr>
      <w:pStyle w:val="a6"/>
      <w:spacing w:before="48"/>
      <w:ind w:left="1040" w:hanging="320"/>
      <w:jc w:val="center"/>
    </w:pPr>
  </w:p>
  <w:p w:rsidR="007340A1" w:rsidRDefault="007340A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EndPr/>
    <w:sdtContent>
      <w:p w:rsidR="007340A1" w:rsidRDefault="007340A1" w:rsidP="00172180">
        <w:pPr>
          <w:pStyle w:val="a6"/>
          <w:spacing w:before="48"/>
          <w:ind w:left="1040" w:hanging="320"/>
          <w:jc w:val="center"/>
        </w:pPr>
        <w:r>
          <w:fldChar w:fldCharType="begin"/>
        </w:r>
        <w:r>
          <w:instrText>PAGE   \* MERGEFORMAT</w:instrText>
        </w:r>
        <w:r>
          <w:fldChar w:fldCharType="separate"/>
        </w:r>
        <w:r w:rsidR="00DE5046" w:rsidRPr="00DE5046">
          <w:rPr>
            <w:noProof/>
            <w:lang w:val="zh-TW"/>
          </w:rPr>
          <w:t>64</w:t>
        </w:r>
        <w:r>
          <w:fldChar w:fldCharType="end"/>
        </w:r>
      </w:p>
    </w:sdtContent>
  </w:sdt>
  <w:p w:rsidR="007340A1" w:rsidRDefault="007340A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C99" w:rsidRDefault="00495C99">
      <w:r>
        <w:separator/>
      </w:r>
    </w:p>
  </w:footnote>
  <w:footnote w:type="continuationSeparator" w:id="0">
    <w:p w:rsidR="00495C99" w:rsidRDefault="00495C99">
      <w:r>
        <w:continuationSeparator/>
      </w:r>
    </w:p>
  </w:footnote>
  <w:footnote w:id="1">
    <w:p w:rsidR="007340A1" w:rsidRDefault="007340A1" w:rsidP="00A316BF">
      <w:pPr>
        <w:pStyle w:val="af6"/>
        <w:spacing w:line="340" w:lineRule="atLeast"/>
        <w:jc w:val="both"/>
      </w:pPr>
      <w:r>
        <w:rPr>
          <w:rStyle w:val="affa"/>
        </w:rPr>
        <w:footnoteRef/>
      </w:r>
      <w:r>
        <w:rPr>
          <w:rFonts w:hint="eastAsia"/>
        </w:rPr>
        <w:t>.</w:t>
      </w:r>
      <w:r w:rsidRPr="00A02843">
        <w:rPr>
          <w:rFonts w:eastAsia="標楷體" w:hAnsi="標楷體" w:hint="eastAsia"/>
          <w:sz w:val="22"/>
          <w:szCs w:val="22"/>
        </w:rPr>
        <w:t>本文係屬個人研究心得，不代表經濟部立場。</w:t>
      </w:r>
    </w:p>
  </w:footnote>
  <w:footnote w:id="2">
    <w:p w:rsidR="007340A1" w:rsidRDefault="007340A1" w:rsidP="00676AF0">
      <w:pPr>
        <w:pStyle w:val="afffffffffa"/>
        <w:spacing w:line="240" w:lineRule="exact"/>
        <w:ind w:left="200" w:hanging="200"/>
      </w:pPr>
      <w:r>
        <w:rPr>
          <w:rStyle w:val="affa"/>
        </w:rPr>
        <w:footnoteRef/>
      </w:r>
      <w:r>
        <w:t xml:space="preserve"> </w:t>
      </w:r>
      <w:r w:rsidRPr="0058707F">
        <w:rPr>
          <w:rFonts w:hint="eastAsia"/>
        </w:rPr>
        <w:t>「零工經濟」一詞</w:t>
      </w:r>
      <w:r>
        <w:rPr>
          <w:rFonts w:hint="eastAsia"/>
        </w:rPr>
        <w:t>係由</w:t>
      </w:r>
      <w:r w:rsidRPr="0058707F">
        <w:rPr>
          <w:rFonts w:hint="eastAsia"/>
        </w:rPr>
        <w:t>Diane Mulcahy</w:t>
      </w:r>
      <w:r w:rsidRPr="0058707F">
        <w:rPr>
          <w:rFonts w:hint="eastAsia"/>
        </w:rPr>
        <w:t>所創造，指的是一群具備自主性、論件計酬、只和客戶維持短期合作關係的獨立工作者。</w:t>
      </w:r>
      <w:r>
        <w:rPr>
          <w:rFonts w:hint="eastAsia"/>
        </w:rPr>
        <w:t>其</w:t>
      </w:r>
      <w:r w:rsidRPr="00BF239B">
        <w:rPr>
          <w:rFonts w:hint="eastAsia"/>
        </w:rPr>
        <w:t>興起代表傳統的工作型態與意義正逐漸被顛覆，已成為世界各國有志者自主創業的基調，被視為是</w:t>
      </w:r>
      <w:r w:rsidRPr="00BF239B">
        <w:rPr>
          <w:rFonts w:hint="eastAsia"/>
        </w:rPr>
        <w:t>21</w:t>
      </w:r>
      <w:r w:rsidRPr="00BF239B">
        <w:rPr>
          <w:rFonts w:hint="eastAsia"/>
        </w:rPr>
        <w:t>世紀乃至未來的一種工作型態。</w:t>
      </w:r>
    </w:p>
  </w:footnote>
  <w:footnote w:id="3">
    <w:p w:rsidR="007340A1" w:rsidRDefault="007340A1" w:rsidP="00676AF0">
      <w:pPr>
        <w:pStyle w:val="afffffffffa"/>
        <w:spacing w:line="240" w:lineRule="exact"/>
        <w:ind w:left="200" w:hanging="200"/>
      </w:pPr>
      <w:r>
        <w:rPr>
          <w:rStyle w:val="affa"/>
        </w:rPr>
        <w:footnoteRef/>
      </w:r>
      <w:r>
        <w:rPr>
          <w:rFonts w:hint="eastAsia"/>
        </w:rPr>
        <w:t xml:space="preserve"> </w:t>
      </w:r>
      <w:r w:rsidRPr="00081836">
        <w:rPr>
          <w:rFonts w:hint="eastAsia"/>
        </w:rPr>
        <w:t>「</w:t>
      </w:r>
      <w:r w:rsidRPr="00081836">
        <w:rPr>
          <w:rFonts w:hint="eastAsia"/>
        </w:rPr>
        <w:t>AB-5</w:t>
      </w:r>
      <w:r w:rsidRPr="00081836">
        <w:rPr>
          <w:rFonts w:hint="eastAsia"/>
        </w:rPr>
        <w:t>」法案推出後</w:t>
      </w:r>
      <w:r>
        <w:rPr>
          <w:rFonts w:hint="eastAsia"/>
        </w:rPr>
        <w:t>也引起諸多爭議，</w:t>
      </w:r>
      <w:r w:rsidRPr="00081836">
        <w:rPr>
          <w:rFonts w:hint="eastAsia"/>
        </w:rPr>
        <w:t>受影響的自由工作者並不</w:t>
      </w:r>
      <w:r>
        <w:rPr>
          <w:rFonts w:hint="eastAsia"/>
        </w:rPr>
        <w:t>僅限於</w:t>
      </w:r>
      <w:r w:rsidRPr="00081836">
        <w:rPr>
          <w:rFonts w:hint="eastAsia"/>
        </w:rPr>
        <w:t>Uber</w:t>
      </w:r>
      <w:r w:rsidRPr="00081836">
        <w:rPr>
          <w:rFonts w:hint="eastAsia"/>
        </w:rPr>
        <w:t>、</w:t>
      </w:r>
      <w:r w:rsidRPr="00081836">
        <w:rPr>
          <w:rFonts w:hint="eastAsia"/>
        </w:rPr>
        <w:t>Lyft</w:t>
      </w:r>
      <w:r>
        <w:rPr>
          <w:rFonts w:hint="eastAsia"/>
        </w:rPr>
        <w:t>的</w:t>
      </w:r>
      <w:r w:rsidRPr="00081836">
        <w:rPr>
          <w:rFonts w:hint="eastAsia"/>
        </w:rPr>
        <w:t>合作司機，或是企業聘僱</w:t>
      </w:r>
      <w:r>
        <w:rPr>
          <w:rFonts w:hint="eastAsia"/>
        </w:rPr>
        <w:t>的</w:t>
      </w:r>
      <w:r w:rsidRPr="00081836">
        <w:rPr>
          <w:rFonts w:hint="eastAsia"/>
        </w:rPr>
        <w:t>臨時工作人員，</w:t>
      </w:r>
      <w:r>
        <w:rPr>
          <w:rFonts w:hint="eastAsia"/>
        </w:rPr>
        <w:t>連帶</w:t>
      </w:r>
      <w:r w:rsidRPr="00081836">
        <w:rPr>
          <w:rFonts w:hint="eastAsia"/>
        </w:rPr>
        <w:t>自由記者、作家等</w:t>
      </w:r>
      <w:r>
        <w:rPr>
          <w:rFonts w:hint="eastAsia"/>
        </w:rPr>
        <w:t>自由撰稿者</w:t>
      </w:r>
      <w:r w:rsidRPr="00081836">
        <w:rPr>
          <w:rFonts w:hint="eastAsia"/>
        </w:rPr>
        <w:t>也受到影響</w:t>
      </w:r>
      <w:r>
        <w:rPr>
          <w:rFonts w:hint="eastAsia"/>
        </w:rPr>
        <w:t>。</w:t>
      </w:r>
      <w:r>
        <w:rPr>
          <w:rFonts w:hint="eastAsia"/>
        </w:rPr>
        <w:t>Uber</w:t>
      </w:r>
      <w:r>
        <w:rPr>
          <w:rFonts w:hint="eastAsia"/>
        </w:rPr>
        <w:t>等業者雖向加州法院提出暫時停止執行該法案，惟該要求已被法院駁回。</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7A2715"/>
    <w:multiLevelType w:val="hybridMultilevel"/>
    <w:tmpl w:val="9FEA8698"/>
    <w:lvl w:ilvl="0" w:tplc="7164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C34A6B"/>
    <w:multiLevelType w:val="hybridMultilevel"/>
    <w:tmpl w:val="412489BE"/>
    <w:lvl w:ilvl="0" w:tplc="A6C428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D73614"/>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F122C1"/>
    <w:multiLevelType w:val="hybridMultilevel"/>
    <w:tmpl w:val="DD603384"/>
    <w:lvl w:ilvl="0" w:tplc="9C06FB8A">
      <w:start w:val="1"/>
      <w:numFmt w:val="bullet"/>
      <w:lvlText w:val=""/>
      <w:lvlJc w:val="left"/>
      <w:pPr>
        <w:ind w:left="480" w:hanging="480"/>
      </w:pPr>
      <w:rPr>
        <w:rFonts w:ascii="Wingdings" w:eastAsia="標楷體" w:hAnsi="Wingdings" w:hint="default"/>
        <w:color w:val="auto"/>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3A427F5"/>
    <w:multiLevelType w:val="hybridMultilevel"/>
    <w:tmpl w:val="82E4E82C"/>
    <w:lvl w:ilvl="0" w:tplc="D27A3F94">
      <w:start w:val="1"/>
      <w:numFmt w:val="decimal"/>
      <w:lvlText w:val="%1、"/>
      <w:lvlJc w:val="left"/>
      <w:pPr>
        <w:ind w:left="715" w:hanging="432"/>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
    <w:nsid w:val="14EF5A12"/>
    <w:multiLevelType w:val="hybridMultilevel"/>
    <w:tmpl w:val="40E269C0"/>
    <w:lvl w:ilvl="0" w:tplc="44EEE1BE">
      <w:start w:val="1"/>
      <w:numFmt w:val="decimal"/>
      <w:lvlText w:val="%1、"/>
      <w:lvlJc w:val="left"/>
      <w:pPr>
        <w:ind w:left="862" w:hanging="720"/>
      </w:pPr>
      <w:rPr>
        <w:rFonts w:ascii="Times New Roman" w:hAnsi="Times New Roman" w:cs="Times New Roman"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1D172CB5"/>
    <w:multiLevelType w:val="hybridMultilevel"/>
    <w:tmpl w:val="CB24DA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1">
    <w:nsid w:val="20DC530C"/>
    <w:multiLevelType w:val="hybridMultilevel"/>
    <w:tmpl w:val="FF2CE3B4"/>
    <w:lvl w:ilvl="0" w:tplc="187A775A">
      <w:start w:val="1"/>
      <w:numFmt w:val="decimal"/>
      <w:lvlText w:val="(%1)"/>
      <w:lvlJc w:val="left"/>
      <w:pPr>
        <w:ind w:left="1473" w:hanging="480"/>
      </w:pPr>
      <w:rPr>
        <w:rFonts w:ascii="標楷體" w:eastAsia="標楷體" w:hAnsi="標楷體" w:cs="Times New Roman" w:hint="default"/>
        <w:b/>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nsid w:val="21AC6C57"/>
    <w:multiLevelType w:val="hybridMultilevel"/>
    <w:tmpl w:val="509248CA"/>
    <w:lvl w:ilvl="0" w:tplc="9C06FB8A">
      <w:start w:val="1"/>
      <w:numFmt w:val="bullet"/>
      <w:lvlText w:val=""/>
      <w:lvlJc w:val="left"/>
      <w:pPr>
        <w:ind w:left="480" w:hanging="480"/>
      </w:pPr>
      <w:rPr>
        <w:rFonts w:ascii="Wingdings" w:eastAsia="標楷體" w:hAnsi="Wingdings" w:hint="default"/>
        <w:color w:val="auto"/>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1DD638F"/>
    <w:multiLevelType w:val="hybridMultilevel"/>
    <w:tmpl w:val="8A46351A"/>
    <w:lvl w:ilvl="0" w:tplc="748A3FA6">
      <w:start w:val="1"/>
      <w:numFmt w:val="decimal"/>
      <w:lvlText w:val="(%1)"/>
      <w:lvlJc w:val="left"/>
      <w:pPr>
        <w:ind w:left="1473" w:hanging="480"/>
      </w:pPr>
      <w:rPr>
        <w:rFonts w:ascii="標楷體" w:eastAsia="標楷體" w:hAnsi="標楷體" w:cs="Times New Roman" w:hint="default"/>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4">
    <w:nsid w:val="277209E6"/>
    <w:multiLevelType w:val="hybridMultilevel"/>
    <w:tmpl w:val="2B90C148"/>
    <w:lvl w:ilvl="0" w:tplc="8D7649A6">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A50068E"/>
    <w:multiLevelType w:val="hybridMultilevel"/>
    <w:tmpl w:val="258844BA"/>
    <w:lvl w:ilvl="0" w:tplc="25B4AF80">
      <w:start w:val="1"/>
      <w:numFmt w:val="decimal"/>
      <w:lvlText w:val="%1、"/>
      <w:lvlJc w:val="left"/>
      <w:pPr>
        <w:ind w:left="715" w:hanging="432"/>
      </w:pPr>
      <w:rPr>
        <w:rFonts w:ascii="Times New Roman" w:hAnsi="Times New Roman" w:cs="Times New Roman"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6">
    <w:nsid w:val="2CB97B88"/>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EE424F3"/>
    <w:multiLevelType w:val="hybridMultilevel"/>
    <w:tmpl w:val="5A304B6C"/>
    <w:lvl w:ilvl="0" w:tplc="F7C6F018">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8">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9">
    <w:nsid w:val="38891EE4"/>
    <w:multiLevelType w:val="hybridMultilevel"/>
    <w:tmpl w:val="9CB2CF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8B943E2"/>
    <w:multiLevelType w:val="hybridMultilevel"/>
    <w:tmpl w:val="9C981E52"/>
    <w:lvl w:ilvl="0" w:tplc="96BAC442">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D6872FB"/>
    <w:multiLevelType w:val="hybridMultilevel"/>
    <w:tmpl w:val="2C868E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E410EAB"/>
    <w:multiLevelType w:val="hybridMultilevel"/>
    <w:tmpl w:val="33EC2B96"/>
    <w:lvl w:ilvl="0" w:tplc="9BFE0750">
      <w:start w:val="1"/>
      <w:numFmt w:val="decimal"/>
      <w:lvlText w:val="(%1)"/>
      <w:lvlJc w:val="left"/>
      <w:pPr>
        <w:ind w:left="763" w:hanging="480"/>
      </w:pPr>
      <w:rPr>
        <w:rFonts w:hint="eastAsia"/>
        <w:b/>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5">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26">
    <w:nsid w:val="465901BE"/>
    <w:multiLevelType w:val="hybridMultilevel"/>
    <w:tmpl w:val="5C7EC284"/>
    <w:lvl w:ilvl="0" w:tplc="A6B4E452">
      <w:start w:val="1"/>
      <w:numFmt w:val="taiwaneseCountingThousand"/>
      <w:lvlText w:val="(%1)"/>
      <w:lvlJc w:val="left"/>
      <w:pPr>
        <w:ind w:left="720" w:hanging="72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72A6917"/>
    <w:multiLevelType w:val="hybridMultilevel"/>
    <w:tmpl w:val="8A46351A"/>
    <w:lvl w:ilvl="0" w:tplc="748A3FA6">
      <w:start w:val="1"/>
      <w:numFmt w:val="decimal"/>
      <w:lvlText w:val="(%1)"/>
      <w:lvlJc w:val="left"/>
      <w:pPr>
        <w:ind w:left="763" w:hanging="480"/>
      </w:pPr>
      <w:rPr>
        <w:rFonts w:ascii="標楷體" w:eastAsia="標楷體" w:hAnsi="標楷體" w:cs="Times New Roman" w:hint="default"/>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8">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C1B7ABA"/>
    <w:multiLevelType w:val="hybridMultilevel"/>
    <w:tmpl w:val="70A0176A"/>
    <w:lvl w:ilvl="0" w:tplc="EB7ED030">
      <w:start w:val="1"/>
      <w:numFmt w:val="decimal"/>
      <w:lvlText w:val="%1、"/>
      <w:lvlJc w:val="left"/>
      <w:pPr>
        <w:ind w:left="862" w:hanging="72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1C2341E"/>
    <w:multiLevelType w:val="hybridMultilevel"/>
    <w:tmpl w:val="2C868E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5">
    <w:nsid w:val="5C75330E"/>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36">
    <w:nsid w:val="600B3E62"/>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1153D26"/>
    <w:multiLevelType w:val="hybridMultilevel"/>
    <w:tmpl w:val="85629EA0"/>
    <w:lvl w:ilvl="0" w:tplc="CCA0BB6A">
      <w:start w:val="1"/>
      <w:numFmt w:val="decimal"/>
      <w:lvlText w:val="(%1)"/>
      <w:lvlJc w:val="left"/>
      <w:pPr>
        <w:ind w:left="763" w:hanging="480"/>
      </w:pPr>
      <w:rPr>
        <w:rFonts w:ascii="標楷體" w:eastAsia="標楷體" w:hAnsi="標楷體" w:hint="eastAsia"/>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8">
    <w:nsid w:val="61BD653E"/>
    <w:multiLevelType w:val="hybridMultilevel"/>
    <w:tmpl w:val="4940A978"/>
    <w:lvl w:ilvl="0" w:tplc="DA046356">
      <w:start w:val="1"/>
      <w:numFmt w:val="decimal"/>
      <w:lvlText w:val="(%1)"/>
      <w:lvlJc w:val="left"/>
      <w:pPr>
        <w:ind w:left="763" w:hanging="480"/>
      </w:pPr>
      <w:rPr>
        <w:rFonts w:ascii="標楷體" w:eastAsia="標楷體" w:hAnsi="標楷體" w:cs="Times New Roman" w:hint="default"/>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9">
    <w:nsid w:val="63C830B4"/>
    <w:multiLevelType w:val="hybridMultilevel"/>
    <w:tmpl w:val="595A57E2"/>
    <w:lvl w:ilvl="0" w:tplc="2CD0AB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52344FE"/>
    <w:multiLevelType w:val="hybridMultilevel"/>
    <w:tmpl w:val="008C52EC"/>
    <w:lvl w:ilvl="0" w:tplc="C8DE680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AB900CB"/>
    <w:multiLevelType w:val="hybridMultilevel"/>
    <w:tmpl w:val="EA8EE3A8"/>
    <w:lvl w:ilvl="0" w:tplc="5E3EE5C2">
      <w:start w:val="1"/>
      <w:numFmt w:val="decimal"/>
      <w:lvlText w:val="%1、"/>
      <w:lvlJc w:val="left"/>
      <w:pPr>
        <w:ind w:left="1003" w:hanging="720"/>
      </w:pPr>
      <w:rPr>
        <w:rFonts w:ascii="標楷體" w:hAnsi="標楷體" w:cstheme="minorBidi"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2">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E882473"/>
    <w:multiLevelType w:val="hybridMultilevel"/>
    <w:tmpl w:val="26C016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3D61D5B"/>
    <w:multiLevelType w:val="hybridMultilevel"/>
    <w:tmpl w:val="2B90C148"/>
    <w:lvl w:ilvl="0" w:tplc="8D7649A6">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B1D6A3C"/>
    <w:multiLevelType w:val="hybridMultilevel"/>
    <w:tmpl w:val="45A67446"/>
    <w:lvl w:ilvl="0" w:tplc="44F8303E">
      <w:start w:val="1"/>
      <w:numFmt w:val="taiwaneseCountingThousand"/>
      <w:lvlText w:val="(%1)"/>
      <w:lvlJc w:val="left"/>
      <w:pPr>
        <w:ind w:left="4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B262F9C"/>
    <w:multiLevelType w:val="hybridMultilevel"/>
    <w:tmpl w:val="E5243D10"/>
    <w:lvl w:ilvl="0" w:tplc="A664BD0E">
      <w:start w:val="1"/>
      <w:numFmt w:val="taiwaneseCountingThousand"/>
      <w:lvlText w:val="%1、"/>
      <w:lvlJc w:val="left"/>
      <w:pPr>
        <w:ind w:left="720" w:hanging="720"/>
      </w:pPr>
      <w:rPr>
        <w:rFonts w:hint="default"/>
        <w:b/>
      </w:rPr>
    </w:lvl>
    <w:lvl w:ilvl="1" w:tplc="9E522590">
      <w:start w:val="1"/>
      <w:numFmt w:val="taiwaneseCountingThousand"/>
      <w:lvlText w:val="(%2)"/>
      <w:lvlJc w:val="left"/>
      <w:pPr>
        <w:ind w:left="960" w:hanging="480"/>
      </w:pPr>
      <w:rPr>
        <w:rFonts w:ascii="Times New Roman" w:hAnsi="Times New Roman" w:cs="Times New Roman" w:hint="default"/>
        <w:b/>
        <w:strike w:val="0"/>
        <w:sz w:val="28"/>
        <w:szCs w:val="28"/>
      </w:rPr>
    </w:lvl>
    <w:lvl w:ilvl="2" w:tplc="0409001B">
      <w:start w:val="1"/>
      <w:numFmt w:val="lowerRoman"/>
      <w:lvlText w:val="%3."/>
      <w:lvlJc w:val="right"/>
      <w:pPr>
        <w:ind w:left="1440" w:hanging="480"/>
      </w:pPr>
    </w:lvl>
    <w:lvl w:ilvl="3" w:tplc="EA74291C">
      <w:start w:val="1"/>
      <w:numFmt w:val="decimal"/>
      <w:lvlText w:val="%4."/>
      <w:lvlJc w:val="left"/>
      <w:pPr>
        <w:ind w:left="1800" w:hanging="360"/>
      </w:pPr>
      <w:rPr>
        <w:rFonts w:ascii="Times New Roman" w:hAnsi="Times New Roman" w:cs="Times New Roman" w:hint="default"/>
        <w:b/>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BE25F07"/>
    <w:multiLevelType w:val="hybridMultilevel"/>
    <w:tmpl w:val="CB24DA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34"/>
  </w:num>
  <w:num w:numId="2">
    <w:abstractNumId w:val="44"/>
  </w:num>
  <w:num w:numId="3">
    <w:abstractNumId w:val="2"/>
  </w:num>
  <w:num w:numId="4">
    <w:abstractNumId w:val="0"/>
  </w:num>
  <w:num w:numId="5">
    <w:abstractNumId w:val="31"/>
  </w:num>
  <w:num w:numId="6">
    <w:abstractNumId w:val="21"/>
  </w:num>
  <w:num w:numId="7">
    <w:abstractNumId w:val="22"/>
  </w:num>
  <w:num w:numId="8">
    <w:abstractNumId w:val="25"/>
  </w:num>
  <w:num w:numId="9">
    <w:abstractNumId w:val="10"/>
  </w:num>
  <w:num w:numId="10">
    <w:abstractNumId w:val="49"/>
  </w:num>
  <w:num w:numId="11">
    <w:abstractNumId w:val="28"/>
  </w:num>
  <w:num w:numId="12">
    <w:abstractNumId w:val="42"/>
  </w:num>
  <w:num w:numId="13">
    <w:abstractNumId w:val="18"/>
  </w:num>
  <w:num w:numId="14">
    <w:abstractNumId w:val="29"/>
  </w:num>
  <w:num w:numId="15">
    <w:abstractNumId w:val="32"/>
  </w:num>
  <w:num w:numId="16">
    <w:abstractNumId w:val="5"/>
  </w:num>
  <w:num w:numId="17">
    <w:abstractNumId w:val="19"/>
  </w:num>
  <w:num w:numId="18">
    <w:abstractNumId w:val="1"/>
  </w:num>
  <w:num w:numId="19">
    <w:abstractNumId w:val="47"/>
  </w:num>
  <w:num w:numId="20">
    <w:abstractNumId w:val="35"/>
  </w:num>
  <w:num w:numId="21">
    <w:abstractNumId w:val="30"/>
  </w:num>
  <w:num w:numId="22">
    <w:abstractNumId w:val="8"/>
  </w:num>
  <w:num w:numId="23">
    <w:abstractNumId w:val="23"/>
  </w:num>
  <w:num w:numId="24">
    <w:abstractNumId w:val="3"/>
  </w:num>
  <w:num w:numId="25">
    <w:abstractNumId w:val="20"/>
  </w:num>
  <w:num w:numId="26">
    <w:abstractNumId w:val="33"/>
  </w:num>
  <w:num w:numId="27">
    <w:abstractNumId w:val="48"/>
  </w:num>
  <w:num w:numId="28">
    <w:abstractNumId w:val="46"/>
  </w:num>
  <w:num w:numId="29">
    <w:abstractNumId w:val="43"/>
  </w:num>
  <w:num w:numId="30">
    <w:abstractNumId w:val="36"/>
  </w:num>
  <w:num w:numId="31">
    <w:abstractNumId w:val="16"/>
  </w:num>
  <w:num w:numId="32">
    <w:abstractNumId w:val="4"/>
  </w:num>
  <w:num w:numId="33">
    <w:abstractNumId w:val="9"/>
  </w:num>
  <w:num w:numId="34">
    <w:abstractNumId w:val="6"/>
  </w:num>
  <w:num w:numId="35">
    <w:abstractNumId w:val="39"/>
  </w:num>
  <w:num w:numId="36">
    <w:abstractNumId w:val="12"/>
  </w:num>
  <w:num w:numId="37">
    <w:abstractNumId w:val="26"/>
  </w:num>
  <w:num w:numId="38">
    <w:abstractNumId w:val="45"/>
  </w:num>
  <w:num w:numId="39">
    <w:abstractNumId w:val="14"/>
  </w:num>
  <w:num w:numId="40">
    <w:abstractNumId w:val="37"/>
  </w:num>
  <w:num w:numId="41">
    <w:abstractNumId w:val="41"/>
  </w:num>
  <w:num w:numId="42">
    <w:abstractNumId w:val="27"/>
  </w:num>
  <w:num w:numId="43">
    <w:abstractNumId w:val="38"/>
  </w:num>
  <w:num w:numId="44">
    <w:abstractNumId w:val="15"/>
  </w:num>
  <w:num w:numId="45">
    <w:abstractNumId w:val="13"/>
  </w:num>
  <w:num w:numId="46">
    <w:abstractNumId w:val="40"/>
  </w:num>
  <w:num w:numId="47">
    <w:abstractNumId w:val="7"/>
  </w:num>
  <w:num w:numId="48">
    <w:abstractNumId w:val="11"/>
  </w:num>
  <w:num w:numId="49">
    <w:abstractNumId w:val="24"/>
  </w:num>
  <w:num w:numId="5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6FC"/>
    <w:rsid w:val="00003784"/>
    <w:rsid w:val="000038A0"/>
    <w:rsid w:val="00003A0D"/>
    <w:rsid w:val="00003B4C"/>
    <w:rsid w:val="00003E14"/>
    <w:rsid w:val="00003E38"/>
    <w:rsid w:val="00003E66"/>
    <w:rsid w:val="00004383"/>
    <w:rsid w:val="000044E2"/>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36"/>
    <w:rsid w:val="00015853"/>
    <w:rsid w:val="00015865"/>
    <w:rsid w:val="00015959"/>
    <w:rsid w:val="00015A61"/>
    <w:rsid w:val="00015DC7"/>
    <w:rsid w:val="00015EAD"/>
    <w:rsid w:val="00015F4C"/>
    <w:rsid w:val="0001630D"/>
    <w:rsid w:val="000164A0"/>
    <w:rsid w:val="000167A5"/>
    <w:rsid w:val="00016876"/>
    <w:rsid w:val="00016CBF"/>
    <w:rsid w:val="00017AA3"/>
    <w:rsid w:val="00017C82"/>
    <w:rsid w:val="00017DB3"/>
    <w:rsid w:val="00020192"/>
    <w:rsid w:val="000205BB"/>
    <w:rsid w:val="00020745"/>
    <w:rsid w:val="00020999"/>
    <w:rsid w:val="00020A98"/>
    <w:rsid w:val="00020AF0"/>
    <w:rsid w:val="00020B33"/>
    <w:rsid w:val="00020D6E"/>
    <w:rsid w:val="00020DE8"/>
    <w:rsid w:val="000213A4"/>
    <w:rsid w:val="000213AF"/>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B8"/>
    <w:rsid w:val="000335DB"/>
    <w:rsid w:val="00033660"/>
    <w:rsid w:val="0003414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886"/>
    <w:rsid w:val="00036CD4"/>
    <w:rsid w:val="00036CE8"/>
    <w:rsid w:val="00036E6C"/>
    <w:rsid w:val="000371AB"/>
    <w:rsid w:val="000372DA"/>
    <w:rsid w:val="00037305"/>
    <w:rsid w:val="0003751C"/>
    <w:rsid w:val="000378D7"/>
    <w:rsid w:val="000379D2"/>
    <w:rsid w:val="00037C30"/>
    <w:rsid w:val="00037C73"/>
    <w:rsid w:val="00037C81"/>
    <w:rsid w:val="00037E2E"/>
    <w:rsid w:val="00037F8E"/>
    <w:rsid w:val="0004011E"/>
    <w:rsid w:val="000402DF"/>
    <w:rsid w:val="0004066C"/>
    <w:rsid w:val="0004072A"/>
    <w:rsid w:val="00040808"/>
    <w:rsid w:val="0004095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6A"/>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D0E"/>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CCD"/>
    <w:rsid w:val="00064D61"/>
    <w:rsid w:val="00065001"/>
    <w:rsid w:val="00065078"/>
    <w:rsid w:val="0006514F"/>
    <w:rsid w:val="00065193"/>
    <w:rsid w:val="0006548D"/>
    <w:rsid w:val="000655EE"/>
    <w:rsid w:val="000659E3"/>
    <w:rsid w:val="000659E8"/>
    <w:rsid w:val="00065D86"/>
    <w:rsid w:val="00065E87"/>
    <w:rsid w:val="00065F3E"/>
    <w:rsid w:val="0006643A"/>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A5B"/>
    <w:rsid w:val="00067CE1"/>
    <w:rsid w:val="00067D64"/>
    <w:rsid w:val="00067F0E"/>
    <w:rsid w:val="0007016B"/>
    <w:rsid w:val="0007033D"/>
    <w:rsid w:val="0007033F"/>
    <w:rsid w:val="00070487"/>
    <w:rsid w:val="00070520"/>
    <w:rsid w:val="000705F7"/>
    <w:rsid w:val="000706EB"/>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D10"/>
    <w:rsid w:val="00081D17"/>
    <w:rsid w:val="00081FEA"/>
    <w:rsid w:val="00082044"/>
    <w:rsid w:val="000823E2"/>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4F1"/>
    <w:rsid w:val="00090594"/>
    <w:rsid w:val="0009059A"/>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6EC"/>
    <w:rsid w:val="000928C4"/>
    <w:rsid w:val="00092ABC"/>
    <w:rsid w:val="000930F7"/>
    <w:rsid w:val="000931A0"/>
    <w:rsid w:val="00093574"/>
    <w:rsid w:val="000935D8"/>
    <w:rsid w:val="0009362F"/>
    <w:rsid w:val="000937DC"/>
    <w:rsid w:val="000938B4"/>
    <w:rsid w:val="00093BA5"/>
    <w:rsid w:val="00093D9D"/>
    <w:rsid w:val="00093EBD"/>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B7D"/>
    <w:rsid w:val="000A3CA7"/>
    <w:rsid w:val="000A41A1"/>
    <w:rsid w:val="000A4262"/>
    <w:rsid w:val="000A42E7"/>
    <w:rsid w:val="000A4327"/>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2AC"/>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A58"/>
    <w:rsid w:val="00124C4A"/>
    <w:rsid w:val="00124DF6"/>
    <w:rsid w:val="00124E12"/>
    <w:rsid w:val="00124E8A"/>
    <w:rsid w:val="00125167"/>
    <w:rsid w:val="001253C9"/>
    <w:rsid w:val="00125428"/>
    <w:rsid w:val="00125A1E"/>
    <w:rsid w:val="00125A95"/>
    <w:rsid w:val="00125C52"/>
    <w:rsid w:val="00125C6C"/>
    <w:rsid w:val="00125DF2"/>
    <w:rsid w:val="00125E5E"/>
    <w:rsid w:val="00125ED3"/>
    <w:rsid w:val="0012644D"/>
    <w:rsid w:val="00126B06"/>
    <w:rsid w:val="00126BC8"/>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6A6"/>
    <w:rsid w:val="00141CD2"/>
    <w:rsid w:val="00141E34"/>
    <w:rsid w:val="001421D9"/>
    <w:rsid w:val="00142710"/>
    <w:rsid w:val="00142A4D"/>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FC5"/>
    <w:rsid w:val="00144FFC"/>
    <w:rsid w:val="00145370"/>
    <w:rsid w:val="001453D4"/>
    <w:rsid w:val="0014545B"/>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311"/>
    <w:rsid w:val="00190569"/>
    <w:rsid w:val="0019070A"/>
    <w:rsid w:val="00190878"/>
    <w:rsid w:val="00190DB0"/>
    <w:rsid w:val="00190E85"/>
    <w:rsid w:val="001910F0"/>
    <w:rsid w:val="001912A3"/>
    <w:rsid w:val="0019133D"/>
    <w:rsid w:val="001914FA"/>
    <w:rsid w:val="001917B9"/>
    <w:rsid w:val="001919FE"/>
    <w:rsid w:val="0019230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8A0"/>
    <w:rsid w:val="001A29AE"/>
    <w:rsid w:val="001A2D73"/>
    <w:rsid w:val="001A2EAB"/>
    <w:rsid w:val="001A306D"/>
    <w:rsid w:val="001A3077"/>
    <w:rsid w:val="001A366F"/>
    <w:rsid w:val="001A37F4"/>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78B"/>
    <w:rsid w:val="001A67EB"/>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2DE"/>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A48"/>
    <w:rsid w:val="001E4AAE"/>
    <w:rsid w:val="001E4C1B"/>
    <w:rsid w:val="001E4CAD"/>
    <w:rsid w:val="001E4CB7"/>
    <w:rsid w:val="001E4E07"/>
    <w:rsid w:val="001E4FAF"/>
    <w:rsid w:val="001E56A5"/>
    <w:rsid w:val="001E5852"/>
    <w:rsid w:val="001E5B28"/>
    <w:rsid w:val="001E62D3"/>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B0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D3"/>
    <w:rsid w:val="0020651D"/>
    <w:rsid w:val="00206664"/>
    <w:rsid w:val="0020681F"/>
    <w:rsid w:val="00206E83"/>
    <w:rsid w:val="00206FAD"/>
    <w:rsid w:val="00206FEF"/>
    <w:rsid w:val="00207569"/>
    <w:rsid w:val="002075B3"/>
    <w:rsid w:val="002076AC"/>
    <w:rsid w:val="002076C7"/>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C9"/>
    <w:rsid w:val="00212DCC"/>
    <w:rsid w:val="002130D2"/>
    <w:rsid w:val="00213583"/>
    <w:rsid w:val="002136F2"/>
    <w:rsid w:val="00213840"/>
    <w:rsid w:val="00213A96"/>
    <w:rsid w:val="00213FE0"/>
    <w:rsid w:val="002140E2"/>
    <w:rsid w:val="00214499"/>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874"/>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4E2"/>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57C"/>
    <w:rsid w:val="0024076B"/>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2D"/>
    <w:rsid w:val="0024472D"/>
    <w:rsid w:val="002448E4"/>
    <w:rsid w:val="00244B15"/>
    <w:rsid w:val="0024500B"/>
    <w:rsid w:val="00245430"/>
    <w:rsid w:val="00245449"/>
    <w:rsid w:val="002456DA"/>
    <w:rsid w:val="00245DC7"/>
    <w:rsid w:val="00245DFE"/>
    <w:rsid w:val="00245EB1"/>
    <w:rsid w:val="00245FC1"/>
    <w:rsid w:val="00245FC2"/>
    <w:rsid w:val="0024634E"/>
    <w:rsid w:val="002464A8"/>
    <w:rsid w:val="002464CB"/>
    <w:rsid w:val="00246859"/>
    <w:rsid w:val="002468F7"/>
    <w:rsid w:val="00246DE3"/>
    <w:rsid w:val="00247010"/>
    <w:rsid w:val="002473D7"/>
    <w:rsid w:val="0024740B"/>
    <w:rsid w:val="002476AD"/>
    <w:rsid w:val="002476D6"/>
    <w:rsid w:val="00247777"/>
    <w:rsid w:val="0024788F"/>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340"/>
    <w:rsid w:val="00262423"/>
    <w:rsid w:val="002625AC"/>
    <w:rsid w:val="0026263F"/>
    <w:rsid w:val="002626DD"/>
    <w:rsid w:val="00262745"/>
    <w:rsid w:val="002627B6"/>
    <w:rsid w:val="002628AE"/>
    <w:rsid w:val="00262C79"/>
    <w:rsid w:val="00262EB4"/>
    <w:rsid w:val="00262EC1"/>
    <w:rsid w:val="00262FBC"/>
    <w:rsid w:val="002632DB"/>
    <w:rsid w:val="002635CA"/>
    <w:rsid w:val="002639CB"/>
    <w:rsid w:val="00263AB3"/>
    <w:rsid w:val="00263D7F"/>
    <w:rsid w:val="002640A0"/>
    <w:rsid w:val="0026417D"/>
    <w:rsid w:val="00264438"/>
    <w:rsid w:val="00264627"/>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839"/>
    <w:rsid w:val="00270987"/>
    <w:rsid w:val="002709D0"/>
    <w:rsid w:val="00270B97"/>
    <w:rsid w:val="00270F50"/>
    <w:rsid w:val="00271172"/>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A4"/>
    <w:rsid w:val="002A1FBD"/>
    <w:rsid w:val="002A282E"/>
    <w:rsid w:val="002A2B92"/>
    <w:rsid w:val="002A2CD8"/>
    <w:rsid w:val="002A2E38"/>
    <w:rsid w:val="002A2F23"/>
    <w:rsid w:val="002A30AC"/>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8E3"/>
    <w:rsid w:val="002B1C26"/>
    <w:rsid w:val="002B1C94"/>
    <w:rsid w:val="002B22DD"/>
    <w:rsid w:val="002B22FE"/>
    <w:rsid w:val="002B2574"/>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ACE"/>
    <w:rsid w:val="002D1B5C"/>
    <w:rsid w:val="002D1DB2"/>
    <w:rsid w:val="002D1EA1"/>
    <w:rsid w:val="002D21EC"/>
    <w:rsid w:val="002D21FB"/>
    <w:rsid w:val="002D25F1"/>
    <w:rsid w:val="002D26D9"/>
    <w:rsid w:val="002D285E"/>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E65"/>
    <w:rsid w:val="002D3FBD"/>
    <w:rsid w:val="002D4252"/>
    <w:rsid w:val="002D430A"/>
    <w:rsid w:val="002D464E"/>
    <w:rsid w:val="002D4BE5"/>
    <w:rsid w:val="002D50E1"/>
    <w:rsid w:val="002D51E0"/>
    <w:rsid w:val="002D5205"/>
    <w:rsid w:val="002D5444"/>
    <w:rsid w:val="002D5547"/>
    <w:rsid w:val="002D5606"/>
    <w:rsid w:val="002D593E"/>
    <w:rsid w:val="002D5A74"/>
    <w:rsid w:val="002D5C9A"/>
    <w:rsid w:val="002D5CF7"/>
    <w:rsid w:val="002D5E11"/>
    <w:rsid w:val="002D62B4"/>
    <w:rsid w:val="002D6620"/>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F6E"/>
    <w:rsid w:val="002E1FCC"/>
    <w:rsid w:val="002E20C3"/>
    <w:rsid w:val="002E225D"/>
    <w:rsid w:val="002E23AE"/>
    <w:rsid w:val="002E2656"/>
    <w:rsid w:val="002E2750"/>
    <w:rsid w:val="002E2905"/>
    <w:rsid w:val="002E2C5E"/>
    <w:rsid w:val="002E303C"/>
    <w:rsid w:val="002E31B9"/>
    <w:rsid w:val="002E3B9F"/>
    <w:rsid w:val="002E3C09"/>
    <w:rsid w:val="002E3E81"/>
    <w:rsid w:val="002E3F90"/>
    <w:rsid w:val="002E4234"/>
    <w:rsid w:val="002E4630"/>
    <w:rsid w:val="002E478E"/>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51"/>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94D"/>
    <w:rsid w:val="00327E17"/>
    <w:rsid w:val="0033002D"/>
    <w:rsid w:val="0033003F"/>
    <w:rsid w:val="003301B7"/>
    <w:rsid w:val="003302B2"/>
    <w:rsid w:val="003305AE"/>
    <w:rsid w:val="0033066D"/>
    <w:rsid w:val="003307A2"/>
    <w:rsid w:val="00330CB7"/>
    <w:rsid w:val="00330CE9"/>
    <w:rsid w:val="00330DEC"/>
    <w:rsid w:val="00330EF2"/>
    <w:rsid w:val="0033143F"/>
    <w:rsid w:val="00331471"/>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411"/>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5004F"/>
    <w:rsid w:val="003500ED"/>
    <w:rsid w:val="003501E2"/>
    <w:rsid w:val="003501FD"/>
    <w:rsid w:val="003503C6"/>
    <w:rsid w:val="00350772"/>
    <w:rsid w:val="0035080B"/>
    <w:rsid w:val="00350AAF"/>
    <w:rsid w:val="00350B91"/>
    <w:rsid w:val="00350D35"/>
    <w:rsid w:val="00350D5B"/>
    <w:rsid w:val="00350E89"/>
    <w:rsid w:val="0035140E"/>
    <w:rsid w:val="00351551"/>
    <w:rsid w:val="00351621"/>
    <w:rsid w:val="003518F7"/>
    <w:rsid w:val="003518FD"/>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57"/>
    <w:rsid w:val="003574B7"/>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34"/>
    <w:rsid w:val="003838D5"/>
    <w:rsid w:val="00383D25"/>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20CE"/>
    <w:rsid w:val="003920DC"/>
    <w:rsid w:val="003920F5"/>
    <w:rsid w:val="0039216E"/>
    <w:rsid w:val="00392424"/>
    <w:rsid w:val="003927D9"/>
    <w:rsid w:val="00392885"/>
    <w:rsid w:val="00392D22"/>
    <w:rsid w:val="00392E04"/>
    <w:rsid w:val="00393618"/>
    <w:rsid w:val="003936E8"/>
    <w:rsid w:val="00393B8F"/>
    <w:rsid w:val="00393F72"/>
    <w:rsid w:val="003940B5"/>
    <w:rsid w:val="0039432B"/>
    <w:rsid w:val="003945DF"/>
    <w:rsid w:val="00394649"/>
    <w:rsid w:val="00394676"/>
    <w:rsid w:val="003947BC"/>
    <w:rsid w:val="00394992"/>
    <w:rsid w:val="003949AD"/>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11AE"/>
    <w:rsid w:val="003F1223"/>
    <w:rsid w:val="003F1292"/>
    <w:rsid w:val="003F12BE"/>
    <w:rsid w:val="003F1546"/>
    <w:rsid w:val="003F1A47"/>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106"/>
    <w:rsid w:val="004303F1"/>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C48"/>
    <w:rsid w:val="00442D5A"/>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6F54"/>
    <w:rsid w:val="004570FD"/>
    <w:rsid w:val="004573E9"/>
    <w:rsid w:val="0045780F"/>
    <w:rsid w:val="00457B8E"/>
    <w:rsid w:val="00457C56"/>
    <w:rsid w:val="00457D2B"/>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5050"/>
    <w:rsid w:val="00495311"/>
    <w:rsid w:val="0049563D"/>
    <w:rsid w:val="004956E3"/>
    <w:rsid w:val="00495C99"/>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608"/>
    <w:rsid w:val="004B1CAF"/>
    <w:rsid w:val="004B1CD2"/>
    <w:rsid w:val="004B1DC9"/>
    <w:rsid w:val="004B2380"/>
    <w:rsid w:val="004B25DD"/>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72B3"/>
    <w:rsid w:val="004E7359"/>
    <w:rsid w:val="004E7370"/>
    <w:rsid w:val="004E7463"/>
    <w:rsid w:val="004E77FA"/>
    <w:rsid w:val="004E7916"/>
    <w:rsid w:val="004E7B19"/>
    <w:rsid w:val="004E7B78"/>
    <w:rsid w:val="004E7C54"/>
    <w:rsid w:val="004E7E0B"/>
    <w:rsid w:val="004E7F88"/>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6EC5"/>
    <w:rsid w:val="0050700B"/>
    <w:rsid w:val="005071D0"/>
    <w:rsid w:val="0050720E"/>
    <w:rsid w:val="00507779"/>
    <w:rsid w:val="0050791C"/>
    <w:rsid w:val="00507BCB"/>
    <w:rsid w:val="00507D94"/>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DC2"/>
    <w:rsid w:val="00526F27"/>
    <w:rsid w:val="0052720A"/>
    <w:rsid w:val="00527281"/>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59D"/>
    <w:rsid w:val="00547B1D"/>
    <w:rsid w:val="00547C3E"/>
    <w:rsid w:val="00547D1A"/>
    <w:rsid w:val="00547E3B"/>
    <w:rsid w:val="00547E6B"/>
    <w:rsid w:val="0055030F"/>
    <w:rsid w:val="005503B7"/>
    <w:rsid w:val="005504A6"/>
    <w:rsid w:val="00550695"/>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43E"/>
    <w:rsid w:val="005535E4"/>
    <w:rsid w:val="00553808"/>
    <w:rsid w:val="00553A2F"/>
    <w:rsid w:val="00553A71"/>
    <w:rsid w:val="00553FB3"/>
    <w:rsid w:val="00554063"/>
    <w:rsid w:val="005540F0"/>
    <w:rsid w:val="00554146"/>
    <w:rsid w:val="005541FE"/>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07B"/>
    <w:rsid w:val="00565222"/>
    <w:rsid w:val="00565578"/>
    <w:rsid w:val="00565579"/>
    <w:rsid w:val="005655C7"/>
    <w:rsid w:val="00565775"/>
    <w:rsid w:val="0056580C"/>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E5B"/>
    <w:rsid w:val="00575F49"/>
    <w:rsid w:val="00576063"/>
    <w:rsid w:val="00576223"/>
    <w:rsid w:val="00576406"/>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3E9"/>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899"/>
    <w:rsid w:val="0059797D"/>
    <w:rsid w:val="00597B85"/>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98"/>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54A7"/>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59"/>
    <w:rsid w:val="005C408D"/>
    <w:rsid w:val="005C41DC"/>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4E"/>
    <w:rsid w:val="005F0F55"/>
    <w:rsid w:val="005F0FC1"/>
    <w:rsid w:val="005F1170"/>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108"/>
    <w:rsid w:val="0060523A"/>
    <w:rsid w:val="00605302"/>
    <w:rsid w:val="006053B8"/>
    <w:rsid w:val="006053BD"/>
    <w:rsid w:val="006053D5"/>
    <w:rsid w:val="00605416"/>
    <w:rsid w:val="006054EB"/>
    <w:rsid w:val="00605772"/>
    <w:rsid w:val="00605B66"/>
    <w:rsid w:val="00605F53"/>
    <w:rsid w:val="00606327"/>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B7E"/>
    <w:rsid w:val="00612EE2"/>
    <w:rsid w:val="00613403"/>
    <w:rsid w:val="00613536"/>
    <w:rsid w:val="006136B2"/>
    <w:rsid w:val="00613828"/>
    <w:rsid w:val="00613AA0"/>
    <w:rsid w:val="00613EC2"/>
    <w:rsid w:val="00614479"/>
    <w:rsid w:val="0061459D"/>
    <w:rsid w:val="00614758"/>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E69"/>
    <w:rsid w:val="00625FAF"/>
    <w:rsid w:val="00626243"/>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39B"/>
    <w:rsid w:val="0063092D"/>
    <w:rsid w:val="00630B1A"/>
    <w:rsid w:val="00630F23"/>
    <w:rsid w:val="00631190"/>
    <w:rsid w:val="00631352"/>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87A"/>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9E6"/>
    <w:rsid w:val="00651CC7"/>
    <w:rsid w:val="00651E74"/>
    <w:rsid w:val="00651F17"/>
    <w:rsid w:val="00651FA2"/>
    <w:rsid w:val="00652296"/>
    <w:rsid w:val="006522C1"/>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55"/>
    <w:rsid w:val="00676962"/>
    <w:rsid w:val="00676998"/>
    <w:rsid w:val="006769E3"/>
    <w:rsid w:val="00676AF0"/>
    <w:rsid w:val="00676C4D"/>
    <w:rsid w:val="00676D66"/>
    <w:rsid w:val="00676E83"/>
    <w:rsid w:val="00676EA7"/>
    <w:rsid w:val="00676FED"/>
    <w:rsid w:val="0067706B"/>
    <w:rsid w:val="006771CB"/>
    <w:rsid w:val="006771F5"/>
    <w:rsid w:val="00677418"/>
    <w:rsid w:val="0067757C"/>
    <w:rsid w:val="00677705"/>
    <w:rsid w:val="00677712"/>
    <w:rsid w:val="0067784E"/>
    <w:rsid w:val="006779FB"/>
    <w:rsid w:val="00677A58"/>
    <w:rsid w:val="00680053"/>
    <w:rsid w:val="00680114"/>
    <w:rsid w:val="00680733"/>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940"/>
    <w:rsid w:val="00683A3E"/>
    <w:rsid w:val="00683AF1"/>
    <w:rsid w:val="00683C03"/>
    <w:rsid w:val="00684051"/>
    <w:rsid w:val="006840B6"/>
    <w:rsid w:val="00684562"/>
    <w:rsid w:val="00684B0F"/>
    <w:rsid w:val="0068533B"/>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8E"/>
    <w:rsid w:val="00687AC1"/>
    <w:rsid w:val="00687B1D"/>
    <w:rsid w:val="00687B4B"/>
    <w:rsid w:val="00687EFF"/>
    <w:rsid w:val="0069017A"/>
    <w:rsid w:val="0069066D"/>
    <w:rsid w:val="006906A2"/>
    <w:rsid w:val="006906AB"/>
    <w:rsid w:val="0069073D"/>
    <w:rsid w:val="00690D4D"/>
    <w:rsid w:val="00691228"/>
    <w:rsid w:val="006912DF"/>
    <w:rsid w:val="0069166F"/>
    <w:rsid w:val="0069175E"/>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A00CF"/>
    <w:rsid w:val="006A01A3"/>
    <w:rsid w:val="006A03E9"/>
    <w:rsid w:val="006A0500"/>
    <w:rsid w:val="006A0508"/>
    <w:rsid w:val="006A0560"/>
    <w:rsid w:val="006A05B1"/>
    <w:rsid w:val="006A0A52"/>
    <w:rsid w:val="006A0CFC"/>
    <w:rsid w:val="006A0E68"/>
    <w:rsid w:val="006A1417"/>
    <w:rsid w:val="006A1630"/>
    <w:rsid w:val="006A167E"/>
    <w:rsid w:val="006A16CC"/>
    <w:rsid w:val="006A1724"/>
    <w:rsid w:val="006A1D54"/>
    <w:rsid w:val="006A1DE0"/>
    <w:rsid w:val="006A226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7EA"/>
    <w:rsid w:val="006B3931"/>
    <w:rsid w:val="006B3957"/>
    <w:rsid w:val="006B3C5F"/>
    <w:rsid w:val="006B3CCF"/>
    <w:rsid w:val="006B3CE5"/>
    <w:rsid w:val="006B3E1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0D2"/>
    <w:rsid w:val="006D337C"/>
    <w:rsid w:val="006D358A"/>
    <w:rsid w:val="006D376E"/>
    <w:rsid w:val="006D39F1"/>
    <w:rsid w:val="006D3A76"/>
    <w:rsid w:val="006D3CC2"/>
    <w:rsid w:val="006D3F53"/>
    <w:rsid w:val="006D3FBF"/>
    <w:rsid w:val="006D4014"/>
    <w:rsid w:val="006D4061"/>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496"/>
    <w:rsid w:val="006E255B"/>
    <w:rsid w:val="006E27CF"/>
    <w:rsid w:val="006E27D0"/>
    <w:rsid w:val="006E28D5"/>
    <w:rsid w:val="006E294E"/>
    <w:rsid w:val="006E2F21"/>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8F"/>
    <w:rsid w:val="006F326E"/>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318"/>
    <w:rsid w:val="006F4425"/>
    <w:rsid w:val="006F4A0A"/>
    <w:rsid w:val="006F4CE1"/>
    <w:rsid w:val="006F4F5C"/>
    <w:rsid w:val="006F4FA6"/>
    <w:rsid w:val="006F517B"/>
    <w:rsid w:val="006F5217"/>
    <w:rsid w:val="006F523A"/>
    <w:rsid w:val="006F53CE"/>
    <w:rsid w:val="006F55A5"/>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AC1"/>
    <w:rsid w:val="00706D53"/>
    <w:rsid w:val="00706DF2"/>
    <w:rsid w:val="00706F03"/>
    <w:rsid w:val="00707012"/>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609E"/>
    <w:rsid w:val="00716130"/>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8B8"/>
    <w:rsid w:val="00717913"/>
    <w:rsid w:val="007179AC"/>
    <w:rsid w:val="00717A2D"/>
    <w:rsid w:val="00717C1D"/>
    <w:rsid w:val="00717C3C"/>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7C4"/>
    <w:rsid w:val="00722A07"/>
    <w:rsid w:val="00722A82"/>
    <w:rsid w:val="00722AE2"/>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61DB"/>
    <w:rsid w:val="007261EF"/>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EFD"/>
    <w:rsid w:val="00736302"/>
    <w:rsid w:val="00736340"/>
    <w:rsid w:val="00736348"/>
    <w:rsid w:val="00736352"/>
    <w:rsid w:val="0073641B"/>
    <w:rsid w:val="007364D2"/>
    <w:rsid w:val="0073652B"/>
    <w:rsid w:val="007365D1"/>
    <w:rsid w:val="007367A9"/>
    <w:rsid w:val="007367F0"/>
    <w:rsid w:val="0073687A"/>
    <w:rsid w:val="00736BEF"/>
    <w:rsid w:val="00736E69"/>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B02"/>
    <w:rsid w:val="00745EE2"/>
    <w:rsid w:val="00745F23"/>
    <w:rsid w:val="00746085"/>
    <w:rsid w:val="00746116"/>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324"/>
    <w:rsid w:val="0075433D"/>
    <w:rsid w:val="00754A06"/>
    <w:rsid w:val="00754BCF"/>
    <w:rsid w:val="00754BDE"/>
    <w:rsid w:val="007550CE"/>
    <w:rsid w:val="007550FA"/>
    <w:rsid w:val="007552B3"/>
    <w:rsid w:val="0075578B"/>
    <w:rsid w:val="007557C6"/>
    <w:rsid w:val="00755925"/>
    <w:rsid w:val="00755F1F"/>
    <w:rsid w:val="0075615E"/>
    <w:rsid w:val="007562D1"/>
    <w:rsid w:val="0075637D"/>
    <w:rsid w:val="0075641F"/>
    <w:rsid w:val="00756501"/>
    <w:rsid w:val="0075669C"/>
    <w:rsid w:val="00756766"/>
    <w:rsid w:val="00756D9B"/>
    <w:rsid w:val="00756E72"/>
    <w:rsid w:val="00757231"/>
    <w:rsid w:val="007576E8"/>
    <w:rsid w:val="00757D4A"/>
    <w:rsid w:val="00757F96"/>
    <w:rsid w:val="007600A2"/>
    <w:rsid w:val="00760211"/>
    <w:rsid w:val="0076041D"/>
    <w:rsid w:val="007604E1"/>
    <w:rsid w:val="00760CD5"/>
    <w:rsid w:val="00760CEA"/>
    <w:rsid w:val="007610FA"/>
    <w:rsid w:val="0076112B"/>
    <w:rsid w:val="007616E4"/>
    <w:rsid w:val="007617CC"/>
    <w:rsid w:val="007618A3"/>
    <w:rsid w:val="00761A7B"/>
    <w:rsid w:val="00761D05"/>
    <w:rsid w:val="00761E11"/>
    <w:rsid w:val="0076201E"/>
    <w:rsid w:val="00762109"/>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D33"/>
    <w:rsid w:val="00770FC3"/>
    <w:rsid w:val="00771105"/>
    <w:rsid w:val="0077121A"/>
    <w:rsid w:val="0077145F"/>
    <w:rsid w:val="007714AD"/>
    <w:rsid w:val="0077152B"/>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7297"/>
    <w:rsid w:val="0078732B"/>
    <w:rsid w:val="0078768A"/>
    <w:rsid w:val="0078776F"/>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D67"/>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B48"/>
    <w:rsid w:val="007A1D69"/>
    <w:rsid w:val="007A1E38"/>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66F"/>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767"/>
    <w:rsid w:val="007C189C"/>
    <w:rsid w:val="007C1EA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50"/>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71F"/>
    <w:rsid w:val="00811ABA"/>
    <w:rsid w:val="00811ACF"/>
    <w:rsid w:val="00811B13"/>
    <w:rsid w:val="00811D04"/>
    <w:rsid w:val="00811DF5"/>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E87"/>
    <w:rsid w:val="00817340"/>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9AA"/>
    <w:rsid w:val="00837BDF"/>
    <w:rsid w:val="00837CB1"/>
    <w:rsid w:val="00840027"/>
    <w:rsid w:val="00840070"/>
    <w:rsid w:val="008400EA"/>
    <w:rsid w:val="008404FC"/>
    <w:rsid w:val="00840550"/>
    <w:rsid w:val="008407AF"/>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C73"/>
    <w:rsid w:val="00843DCA"/>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DEB"/>
    <w:rsid w:val="00854E31"/>
    <w:rsid w:val="00854EDF"/>
    <w:rsid w:val="00854F04"/>
    <w:rsid w:val="008551B7"/>
    <w:rsid w:val="00855223"/>
    <w:rsid w:val="00855334"/>
    <w:rsid w:val="008553B8"/>
    <w:rsid w:val="008553C5"/>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AB3"/>
    <w:rsid w:val="00860C66"/>
    <w:rsid w:val="00860E9E"/>
    <w:rsid w:val="008612D5"/>
    <w:rsid w:val="008615D5"/>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4058"/>
    <w:rsid w:val="00864460"/>
    <w:rsid w:val="00864738"/>
    <w:rsid w:val="00864792"/>
    <w:rsid w:val="00864A6B"/>
    <w:rsid w:val="00864BC8"/>
    <w:rsid w:val="00865101"/>
    <w:rsid w:val="008651A2"/>
    <w:rsid w:val="0086548C"/>
    <w:rsid w:val="00865765"/>
    <w:rsid w:val="00866187"/>
    <w:rsid w:val="008662F2"/>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A4B"/>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D21"/>
    <w:rsid w:val="008C5E6A"/>
    <w:rsid w:val="008C63B4"/>
    <w:rsid w:val="008C6637"/>
    <w:rsid w:val="008C6670"/>
    <w:rsid w:val="008C684D"/>
    <w:rsid w:val="008C6921"/>
    <w:rsid w:val="008C6F2F"/>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41D"/>
    <w:rsid w:val="008D74DB"/>
    <w:rsid w:val="008D74E0"/>
    <w:rsid w:val="008D77DC"/>
    <w:rsid w:val="008D791F"/>
    <w:rsid w:val="008D7AB1"/>
    <w:rsid w:val="008D7F88"/>
    <w:rsid w:val="008D7FB2"/>
    <w:rsid w:val="008E00CA"/>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CC9"/>
    <w:rsid w:val="008F4DDB"/>
    <w:rsid w:val="008F4DFB"/>
    <w:rsid w:val="008F52EF"/>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3FAF"/>
    <w:rsid w:val="00914285"/>
    <w:rsid w:val="00914324"/>
    <w:rsid w:val="00914497"/>
    <w:rsid w:val="009145FE"/>
    <w:rsid w:val="00914974"/>
    <w:rsid w:val="00914AD6"/>
    <w:rsid w:val="00914B07"/>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38"/>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D5E"/>
    <w:rsid w:val="00956E12"/>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C58"/>
    <w:rsid w:val="00964D90"/>
    <w:rsid w:val="00965102"/>
    <w:rsid w:val="00965344"/>
    <w:rsid w:val="0096534F"/>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B0F"/>
    <w:rsid w:val="00991D8F"/>
    <w:rsid w:val="00991FBD"/>
    <w:rsid w:val="0099202A"/>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EA5"/>
    <w:rsid w:val="009A7EC5"/>
    <w:rsid w:val="009A7F76"/>
    <w:rsid w:val="009B0353"/>
    <w:rsid w:val="009B0550"/>
    <w:rsid w:val="009B087E"/>
    <w:rsid w:val="009B094F"/>
    <w:rsid w:val="009B0D4F"/>
    <w:rsid w:val="009B0F2A"/>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145"/>
    <w:rsid w:val="009B2458"/>
    <w:rsid w:val="009B26BC"/>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717"/>
    <w:rsid w:val="009B5992"/>
    <w:rsid w:val="009B59C5"/>
    <w:rsid w:val="009B5AAF"/>
    <w:rsid w:val="009B5E5F"/>
    <w:rsid w:val="009B60C8"/>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BE9"/>
    <w:rsid w:val="009C3EC0"/>
    <w:rsid w:val="009C4043"/>
    <w:rsid w:val="009C4120"/>
    <w:rsid w:val="009C4193"/>
    <w:rsid w:val="009C428D"/>
    <w:rsid w:val="009C42CD"/>
    <w:rsid w:val="009C4535"/>
    <w:rsid w:val="009C4661"/>
    <w:rsid w:val="009C47E4"/>
    <w:rsid w:val="009C4881"/>
    <w:rsid w:val="009C48AA"/>
    <w:rsid w:val="009C4C46"/>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8C1"/>
    <w:rsid w:val="009D4B6C"/>
    <w:rsid w:val="009D4F35"/>
    <w:rsid w:val="009D5E2C"/>
    <w:rsid w:val="009D5F91"/>
    <w:rsid w:val="009D5FB1"/>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52A"/>
    <w:rsid w:val="009E4AB8"/>
    <w:rsid w:val="009E4AFB"/>
    <w:rsid w:val="009E4E71"/>
    <w:rsid w:val="009E536E"/>
    <w:rsid w:val="009E53CF"/>
    <w:rsid w:val="009E5536"/>
    <w:rsid w:val="009E5A36"/>
    <w:rsid w:val="009E5AF9"/>
    <w:rsid w:val="009E5C07"/>
    <w:rsid w:val="009E6394"/>
    <w:rsid w:val="009E66CA"/>
    <w:rsid w:val="009E6953"/>
    <w:rsid w:val="009E6ABD"/>
    <w:rsid w:val="009E6EC8"/>
    <w:rsid w:val="009E6F8C"/>
    <w:rsid w:val="009E7047"/>
    <w:rsid w:val="009E714A"/>
    <w:rsid w:val="009E7275"/>
    <w:rsid w:val="009E74C1"/>
    <w:rsid w:val="009E7889"/>
    <w:rsid w:val="009E7B7E"/>
    <w:rsid w:val="009E7C19"/>
    <w:rsid w:val="009E7CB1"/>
    <w:rsid w:val="009E7D62"/>
    <w:rsid w:val="009E7E60"/>
    <w:rsid w:val="009E7F86"/>
    <w:rsid w:val="009E7FE6"/>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9EE"/>
    <w:rsid w:val="009F3AD6"/>
    <w:rsid w:val="009F3DA5"/>
    <w:rsid w:val="009F3DDB"/>
    <w:rsid w:val="009F3ED4"/>
    <w:rsid w:val="009F3F36"/>
    <w:rsid w:val="009F3FA0"/>
    <w:rsid w:val="009F4021"/>
    <w:rsid w:val="009F424D"/>
    <w:rsid w:val="009F483D"/>
    <w:rsid w:val="009F48C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585"/>
    <w:rsid w:val="00A057AD"/>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71F"/>
    <w:rsid w:val="00A1287D"/>
    <w:rsid w:val="00A12AA9"/>
    <w:rsid w:val="00A12BD9"/>
    <w:rsid w:val="00A1316A"/>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92B"/>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02D"/>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70CB"/>
    <w:rsid w:val="00A273C5"/>
    <w:rsid w:val="00A273C6"/>
    <w:rsid w:val="00A27439"/>
    <w:rsid w:val="00A2750F"/>
    <w:rsid w:val="00A27543"/>
    <w:rsid w:val="00A276C0"/>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6BE7"/>
    <w:rsid w:val="00A3720C"/>
    <w:rsid w:val="00A37467"/>
    <w:rsid w:val="00A37636"/>
    <w:rsid w:val="00A3779C"/>
    <w:rsid w:val="00A37928"/>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D7E"/>
    <w:rsid w:val="00A41E6C"/>
    <w:rsid w:val="00A41EC5"/>
    <w:rsid w:val="00A41F28"/>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EB6"/>
    <w:rsid w:val="00A451C5"/>
    <w:rsid w:val="00A454CD"/>
    <w:rsid w:val="00A45618"/>
    <w:rsid w:val="00A45622"/>
    <w:rsid w:val="00A4569E"/>
    <w:rsid w:val="00A4589A"/>
    <w:rsid w:val="00A45EBD"/>
    <w:rsid w:val="00A46003"/>
    <w:rsid w:val="00A4605C"/>
    <w:rsid w:val="00A46686"/>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AE4"/>
    <w:rsid w:val="00A54BC8"/>
    <w:rsid w:val="00A54C0F"/>
    <w:rsid w:val="00A54D17"/>
    <w:rsid w:val="00A54EA5"/>
    <w:rsid w:val="00A55027"/>
    <w:rsid w:val="00A5511D"/>
    <w:rsid w:val="00A551B0"/>
    <w:rsid w:val="00A5561F"/>
    <w:rsid w:val="00A556B0"/>
    <w:rsid w:val="00A5573C"/>
    <w:rsid w:val="00A558E3"/>
    <w:rsid w:val="00A55938"/>
    <w:rsid w:val="00A55BF0"/>
    <w:rsid w:val="00A5624E"/>
    <w:rsid w:val="00A562B6"/>
    <w:rsid w:val="00A562BA"/>
    <w:rsid w:val="00A5637C"/>
    <w:rsid w:val="00A567D5"/>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C8B"/>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8CB"/>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D89"/>
    <w:rsid w:val="00A92E8E"/>
    <w:rsid w:val="00A9357D"/>
    <w:rsid w:val="00A9395A"/>
    <w:rsid w:val="00A939B7"/>
    <w:rsid w:val="00A93AD8"/>
    <w:rsid w:val="00A93BC5"/>
    <w:rsid w:val="00A93E70"/>
    <w:rsid w:val="00A940FE"/>
    <w:rsid w:val="00A941EB"/>
    <w:rsid w:val="00A94374"/>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43"/>
    <w:rsid w:val="00AA07E8"/>
    <w:rsid w:val="00AA0BF7"/>
    <w:rsid w:val="00AA0CC8"/>
    <w:rsid w:val="00AA0D67"/>
    <w:rsid w:val="00AA14AF"/>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E9C"/>
    <w:rsid w:val="00AA7F13"/>
    <w:rsid w:val="00AB001A"/>
    <w:rsid w:val="00AB0062"/>
    <w:rsid w:val="00AB0158"/>
    <w:rsid w:val="00AB016B"/>
    <w:rsid w:val="00AB039C"/>
    <w:rsid w:val="00AB051D"/>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D32"/>
    <w:rsid w:val="00AB3F65"/>
    <w:rsid w:val="00AB40EF"/>
    <w:rsid w:val="00AB4512"/>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99A"/>
    <w:rsid w:val="00AF2B75"/>
    <w:rsid w:val="00AF2BCF"/>
    <w:rsid w:val="00AF2BD3"/>
    <w:rsid w:val="00AF2CA0"/>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F1"/>
    <w:rsid w:val="00B0190A"/>
    <w:rsid w:val="00B01CCD"/>
    <w:rsid w:val="00B01DED"/>
    <w:rsid w:val="00B01E5C"/>
    <w:rsid w:val="00B01EFE"/>
    <w:rsid w:val="00B02058"/>
    <w:rsid w:val="00B02658"/>
    <w:rsid w:val="00B02684"/>
    <w:rsid w:val="00B0277E"/>
    <w:rsid w:val="00B027C9"/>
    <w:rsid w:val="00B029CE"/>
    <w:rsid w:val="00B02DCD"/>
    <w:rsid w:val="00B0336E"/>
    <w:rsid w:val="00B033C1"/>
    <w:rsid w:val="00B0364A"/>
    <w:rsid w:val="00B038C6"/>
    <w:rsid w:val="00B03A2E"/>
    <w:rsid w:val="00B03C0A"/>
    <w:rsid w:val="00B03D57"/>
    <w:rsid w:val="00B03EEA"/>
    <w:rsid w:val="00B04306"/>
    <w:rsid w:val="00B0431A"/>
    <w:rsid w:val="00B04497"/>
    <w:rsid w:val="00B046E7"/>
    <w:rsid w:val="00B04CF4"/>
    <w:rsid w:val="00B04F00"/>
    <w:rsid w:val="00B050EE"/>
    <w:rsid w:val="00B05684"/>
    <w:rsid w:val="00B0568B"/>
    <w:rsid w:val="00B059D9"/>
    <w:rsid w:val="00B05B6F"/>
    <w:rsid w:val="00B05CF2"/>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B79"/>
    <w:rsid w:val="00B12B81"/>
    <w:rsid w:val="00B130AA"/>
    <w:rsid w:val="00B132FC"/>
    <w:rsid w:val="00B133A3"/>
    <w:rsid w:val="00B133DB"/>
    <w:rsid w:val="00B133E7"/>
    <w:rsid w:val="00B135DD"/>
    <w:rsid w:val="00B13664"/>
    <w:rsid w:val="00B137AF"/>
    <w:rsid w:val="00B139A9"/>
    <w:rsid w:val="00B13A1D"/>
    <w:rsid w:val="00B13E1C"/>
    <w:rsid w:val="00B13F9D"/>
    <w:rsid w:val="00B13FA7"/>
    <w:rsid w:val="00B144AD"/>
    <w:rsid w:val="00B14593"/>
    <w:rsid w:val="00B14BE7"/>
    <w:rsid w:val="00B14EE0"/>
    <w:rsid w:val="00B150E2"/>
    <w:rsid w:val="00B1524C"/>
    <w:rsid w:val="00B152ED"/>
    <w:rsid w:val="00B15386"/>
    <w:rsid w:val="00B15439"/>
    <w:rsid w:val="00B1559D"/>
    <w:rsid w:val="00B15645"/>
    <w:rsid w:val="00B157DF"/>
    <w:rsid w:val="00B15817"/>
    <w:rsid w:val="00B15D8D"/>
    <w:rsid w:val="00B15FE1"/>
    <w:rsid w:val="00B160C7"/>
    <w:rsid w:val="00B1623E"/>
    <w:rsid w:val="00B16361"/>
    <w:rsid w:val="00B165D0"/>
    <w:rsid w:val="00B16764"/>
    <w:rsid w:val="00B16CD7"/>
    <w:rsid w:val="00B16E5D"/>
    <w:rsid w:val="00B17194"/>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6B4"/>
    <w:rsid w:val="00B369CE"/>
    <w:rsid w:val="00B36D09"/>
    <w:rsid w:val="00B3732B"/>
    <w:rsid w:val="00B373E7"/>
    <w:rsid w:val="00B3786B"/>
    <w:rsid w:val="00B378A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3362"/>
    <w:rsid w:val="00B43548"/>
    <w:rsid w:val="00B43621"/>
    <w:rsid w:val="00B43969"/>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F5"/>
    <w:rsid w:val="00B5113C"/>
    <w:rsid w:val="00B5126C"/>
    <w:rsid w:val="00B514FB"/>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AD9"/>
    <w:rsid w:val="00B60F7B"/>
    <w:rsid w:val="00B61056"/>
    <w:rsid w:val="00B616E2"/>
    <w:rsid w:val="00B617D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771"/>
    <w:rsid w:val="00B71CD0"/>
    <w:rsid w:val="00B720AF"/>
    <w:rsid w:val="00B72168"/>
    <w:rsid w:val="00B72186"/>
    <w:rsid w:val="00B721B8"/>
    <w:rsid w:val="00B7227A"/>
    <w:rsid w:val="00B7239C"/>
    <w:rsid w:val="00B723F3"/>
    <w:rsid w:val="00B72573"/>
    <w:rsid w:val="00B725E3"/>
    <w:rsid w:val="00B725F2"/>
    <w:rsid w:val="00B72DE5"/>
    <w:rsid w:val="00B72F06"/>
    <w:rsid w:val="00B72FC0"/>
    <w:rsid w:val="00B7308E"/>
    <w:rsid w:val="00B73134"/>
    <w:rsid w:val="00B731DA"/>
    <w:rsid w:val="00B73261"/>
    <w:rsid w:val="00B732BB"/>
    <w:rsid w:val="00B737CD"/>
    <w:rsid w:val="00B73816"/>
    <w:rsid w:val="00B73901"/>
    <w:rsid w:val="00B73AAE"/>
    <w:rsid w:val="00B73DCF"/>
    <w:rsid w:val="00B73E4F"/>
    <w:rsid w:val="00B73F33"/>
    <w:rsid w:val="00B744B5"/>
    <w:rsid w:val="00B747F8"/>
    <w:rsid w:val="00B74B57"/>
    <w:rsid w:val="00B74BCA"/>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619"/>
    <w:rsid w:val="00B8462B"/>
    <w:rsid w:val="00B84751"/>
    <w:rsid w:val="00B84B26"/>
    <w:rsid w:val="00B84B8D"/>
    <w:rsid w:val="00B85392"/>
    <w:rsid w:val="00B853D3"/>
    <w:rsid w:val="00B8547C"/>
    <w:rsid w:val="00B856A9"/>
    <w:rsid w:val="00B8587B"/>
    <w:rsid w:val="00B85914"/>
    <w:rsid w:val="00B85A53"/>
    <w:rsid w:val="00B85B32"/>
    <w:rsid w:val="00B85C3D"/>
    <w:rsid w:val="00B85F91"/>
    <w:rsid w:val="00B8637B"/>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5D5"/>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BFF"/>
    <w:rsid w:val="00BA6F8B"/>
    <w:rsid w:val="00BA71F0"/>
    <w:rsid w:val="00BA72F2"/>
    <w:rsid w:val="00BA7470"/>
    <w:rsid w:val="00BA760B"/>
    <w:rsid w:val="00BA76BE"/>
    <w:rsid w:val="00BA77A0"/>
    <w:rsid w:val="00BA7B44"/>
    <w:rsid w:val="00BA7B5F"/>
    <w:rsid w:val="00BA7BFB"/>
    <w:rsid w:val="00BA7C43"/>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4C9"/>
    <w:rsid w:val="00BB54D3"/>
    <w:rsid w:val="00BB5695"/>
    <w:rsid w:val="00BB58E0"/>
    <w:rsid w:val="00BB59A9"/>
    <w:rsid w:val="00BB5B1C"/>
    <w:rsid w:val="00BB5CA8"/>
    <w:rsid w:val="00BB5CEF"/>
    <w:rsid w:val="00BB5D75"/>
    <w:rsid w:val="00BB5E48"/>
    <w:rsid w:val="00BB5F8C"/>
    <w:rsid w:val="00BB6393"/>
    <w:rsid w:val="00BB6524"/>
    <w:rsid w:val="00BB655F"/>
    <w:rsid w:val="00BB659F"/>
    <w:rsid w:val="00BB65E1"/>
    <w:rsid w:val="00BB679C"/>
    <w:rsid w:val="00BB6B20"/>
    <w:rsid w:val="00BB6B9E"/>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AC3"/>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85"/>
    <w:rsid w:val="00BE3C5A"/>
    <w:rsid w:val="00BE3D51"/>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710"/>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4D"/>
    <w:rsid w:val="00BF4DA1"/>
    <w:rsid w:val="00BF4FEA"/>
    <w:rsid w:val="00BF50C1"/>
    <w:rsid w:val="00BF55FB"/>
    <w:rsid w:val="00BF5A2A"/>
    <w:rsid w:val="00BF5A3D"/>
    <w:rsid w:val="00BF5C69"/>
    <w:rsid w:val="00BF5DA4"/>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D7"/>
    <w:rsid w:val="00C15FA0"/>
    <w:rsid w:val="00C16225"/>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3F"/>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D8"/>
    <w:rsid w:val="00C25EE9"/>
    <w:rsid w:val="00C25FE3"/>
    <w:rsid w:val="00C26124"/>
    <w:rsid w:val="00C2673C"/>
    <w:rsid w:val="00C26744"/>
    <w:rsid w:val="00C269B9"/>
    <w:rsid w:val="00C26C71"/>
    <w:rsid w:val="00C27051"/>
    <w:rsid w:val="00C2708C"/>
    <w:rsid w:val="00C27653"/>
    <w:rsid w:val="00C27685"/>
    <w:rsid w:val="00C276BF"/>
    <w:rsid w:val="00C2792F"/>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CA0"/>
    <w:rsid w:val="00C31FA5"/>
    <w:rsid w:val="00C321A7"/>
    <w:rsid w:val="00C3225C"/>
    <w:rsid w:val="00C32395"/>
    <w:rsid w:val="00C324FD"/>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590"/>
    <w:rsid w:val="00C52B20"/>
    <w:rsid w:val="00C52B66"/>
    <w:rsid w:val="00C52E42"/>
    <w:rsid w:val="00C53059"/>
    <w:rsid w:val="00C5336D"/>
    <w:rsid w:val="00C5378D"/>
    <w:rsid w:val="00C53926"/>
    <w:rsid w:val="00C5398B"/>
    <w:rsid w:val="00C53CA9"/>
    <w:rsid w:val="00C53E45"/>
    <w:rsid w:val="00C541DB"/>
    <w:rsid w:val="00C544E8"/>
    <w:rsid w:val="00C54D06"/>
    <w:rsid w:val="00C54FF7"/>
    <w:rsid w:val="00C55016"/>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03"/>
    <w:rsid w:val="00C64ECA"/>
    <w:rsid w:val="00C65270"/>
    <w:rsid w:val="00C65280"/>
    <w:rsid w:val="00C653F6"/>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67F35"/>
    <w:rsid w:val="00C70CEC"/>
    <w:rsid w:val="00C70D42"/>
    <w:rsid w:val="00C70D89"/>
    <w:rsid w:val="00C71180"/>
    <w:rsid w:val="00C712C2"/>
    <w:rsid w:val="00C7141C"/>
    <w:rsid w:val="00C7157A"/>
    <w:rsid w:val="00C715B1"/>
    <w:rsid w:val="00C71BD3"/>
    <w:rsid w:val="00C7213C"/>
    <w:rsid w:val="00C723EF"/>
    <w:rsid w:val="00C72569"/>
    <w:rsid w:val="00C72AFA"/>
    <w:rsid w:val="00C72D7E"/>
    <w:rsid w:val="00C7328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374"/>
    <w:rsid w:val="00C834E2"/>
    <w:rsid w:val="00C83725"/>
    <w:rsid w:val="00C83813"/>
    <w:rsid w:val="00C83889"/>
    <w:rsid w:val="00C83902"/>
    <w:rsid w:val="00C83D66"/>
    <w:rsid w:val="00C83F08"/>
    <w:rsid w:val="00C83F48"/>
    <w:rsid w:val="00C83F7F"/>
    <w:rsid w:val="00C8421A"/>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78A"/>
    <w:rsid w:val="00CA5876"/>
    <w:rsid w:val="00CA59B9"/>
    <w:rsid w:val="00CA5A6D"/>
    <w:rsid w:val="00CA6102"/>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FA6"/>
    <w:rsid w:val="00CB508F"/>
    <w:rsid w:val="00CB5683"/>
    <w:rsid w:val="00CB56EF"/>
    <w:rsid w:val="00CB59A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857"/>
    <w:rsid w:val="00CF0A92"/>
    <w:rsid w:val="00CF0DD7"/>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6D7"/>
    <w:rsid w:val="00D006FD"/>
    <w:rsid w:val="00D008FB"/>
    <w:rsid w:val="00D00A69"/>
    <w:rsid w:val="00D00B4E"/>
    <w:rsid w:val="00D00BCA"/>
    <w:rsid w:val="00D0101A"/>
    <w:rsid w:val="00D012FB"/>
    <w:rsid w:val="00D014C9"/>
    <w:rsid w:val="00D01534"/>
    <w:rsid w:val="00D019AD"/>
    <w:rsid w:val="00D01BA8"/>
    <w:rsid w:val="00D01C33"/>
    <w:rsid w:val="00D01D7A"/>
    <w:rsid w:val="00D01E0C"/>
    <w:rsid w:val="00D021FB"/>
    <w:rsid w:val="00D022EB"/>
    <w:rsid w:val="00D022F2"/>
    <w:rsid w:val="00D02378"/>
    <w:rsid w:val="00D034EB"/>
    <w:rsid w:val="00D035B1"/>
    <w:rsid w:val="00D035C4"/>
    <w:rsid w:val="00D038C7"/>
    <w:rsid w:val="00D038DA"/>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B24"/>
    <w:rsid w:val="00D11E94"/>
    <w:rsid w:val="00D11EBC"/>
    <w:rsid w:val="00D1209B"/>
    <w:rsid w:val="00D120CA"/>
    <w:rsid w:val="00D12196"/>
    <w:rsid w:val="00D12240"/>
    <w:rsid w:val="00D122FC"/>
    <w:rsid w:val="00D1263D"/>
    <w:rsid w:val="00D12964"/>
    <w:rsid w:val="00D130C8"/>
    <w:rsid w:val="00D1324E"/>
    <w:rsid w:val="00D13363"/>
    <w:rsid w:val="00D133C0"/>
    <w:rsid w:val="00D13479"/>
    <w:rsid w:val="00D1366F"/>
    <w:rsid w:val="00D13A77"/>
    <w:rsid w:val="00D13F73"/>
    <w:rsid w:val="00D13F79"/>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F4"/>
    <w:rsid w:val="00D31C3A"/>
    <w:rsid w:val="00D31E0C"/>
    <w:rsid w:val="00D31F55"/>
    <w:rsid w:val="00D32064"/>
    <w:rsid w:val="00D32131"/>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A1"/>
    <w:rsid w:val="00D463AC"/>
    <w:rsid w:val="00D4643A"/>
    <w:rsid w:val="00D466A2"/>
    <w:rsid w:val="00D466AD"/>
    <w:rsid w:val="00D466B6"/>
    <w:rsid w:val="00D47287"/>
    <w:rsid w:val="00D473F1"/>
    <w:rsid w:val="00D478C8"/>
    <w:rsid w:val="00D478D2"/>
    <w:rsid w:val="00D47A4A"/>
    <w:rsid w:val="00D47A4D"/>
    <w:rsid w:val="00D47A74"/>
    <w:rsid w:val="00D47EA6"/>
    <w:rsid w:val="00D47F86"/>
    <w:rsid w:val="00D5007A"/>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A7E"/>
    <w:rsid w:val="00D51D77"/>
    <w:rsid w:val="00D51DFE"/>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7DA"/>
    <w:rsid w:val="00D63E30"/>
    <w:rsid w:val="00D6446E"/>
    <w:rsid w:val="00D64830"/>
    <w:rsid w:val="00D64CE5"/>
    <w:rsid w:val="00D650E8"/>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E5"/>
    <w:rsid w:val="00D77801"/>
    <w:rsid w:val="00D77872"/>
    <w:rsid w:val="00D778E6"/>
    <w:rsid w:val="00D77956"/>
    <w:rsid w:val="00D77E90"/>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6CB"/>
    <w:rsid w:val="00D839BF"/>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E3"/>
    <w:rsid w:val="00D85E6E"/>
    <w:rsid w:val="00D85E7C"/>
    <w:rsid w:val="00D85FC6"/>
    <w:rsid w:val="00D86850"/>
    <w:rsid w:val="00D8696C"/>
    <w:rsid w:val="00D86BB8"/>
    <w:rsid w:val="00D86C6D"/>
    <w:rsid w:val="00D86CBB"/>
    <w:rsid w:val="00D86F02"/>
    <w:rsid w:val="00D8709C"/>
    <w:rsid w:val="00D87C29"/>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CEA"/>
    <w:rsid w:val="00D96F88"/>
    <w:rsid w:val="00D96F8E"/>
    <w:rsid w:val="00D96FE5"/>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AB2"/>
    <w:rsid w:val="00DA2FC7"/>
    <w:rsid w:val="00DA31E6"/>
    <w:rsid w:val="00DA32D7"/>
    <w:rsid w:val="00DA36F5"/>
    <w:rsid w:val="00DA3D17"/>
    <w:rsid w:val="00DA3F58"/>
    <w:rsid w:val="00DA4047"/>
    <w:rsid w:val="00DA40FF"/>
    <w:rsid w:val="00DA4277"/>
    <w:rsid w:val="00DA45EB"/>
    <w:rsid w:val="00DA4613"/>
    <w:rsid w:val="00DA46E1"/>
    <w:rsid w:val="00DA47B4"/>
    <w:rsid w:val="00DA4909"/>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AC"/>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69"/>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970"/>
    <w:rsid w:val="00DE3C0D"/>
    <w:rsid w:val="00DE3E1D"/>
    <w:rsid w:val="00DE4235"/>
    <w:rsid w:val="00DE47B2"/>
    <w:rsid w:val="00DE4A19"/>
    <w:rsid w:val="00DE4A48"/>
    <w:rsid w:val="00DE4B01"/>
    <w:rsid w:val="00DE4B09"/>
    <w:rsid w:val="00DE4B14"/>
    <w:rsid w:val="00DE4C77"/>
    <w:rsid w:val="00DE5046"/>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0D2"/>
    <w:rsid w:val="00DF2704"/>
    <w:rsid w:val="00DF2825"/>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1B6"/>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1E6"/>
    <w:rsid w:val="00E35209"/>
    <w:rsid w:val="00E35216"/>
    <w:rsid w:val="00E35241"/>
    <w:rsid w:val="00E35332"/>
    <w:rsid w:val="00E354D4"/>
    <w:rsid w:val="00E356DB"/>
    <w:rsid w:val="00E356FE"/>
    <w:rsid w:val="00E357B5"/>
    <w:rsid w:val="00E358D7"/>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D64"/>
    <w:rsid w:val="00E66089"/>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DF5"/>
    <w:rsid w:val="00E712EF"/>
    <w:rsid w:val="00E71366"/>
    <w:rsid w:val="00E718B3"/>
    <w:rsid w:val="00E71C30"/>
    <w:rsid w:val="00E71E23"/>
    <w:rsid w:val="00E71FE4"/>
    <w:rsid w:val="00E72AF1"/>
    <w:rsid w:val="00E72E33"/>
    <w:rsid w:val="00E730B9"/>
    <w:rsid w:val="00E731FE"/>
    <w:rsid w:val="00E73347"/>
    <w:rsid w:val="00E7345D"/>
    <w:rsid w:val="00E735B3"/>
    <w:rsid w:val="00E735DB"/>
    <w:rsid w:val="00E7374F"/>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CEF"/>
    <w:rsid w:val="00E7728B"/>
    <w:rsid w:val="00E773B5"/>
    <w:rsid w:val="00E77552"/>
    <w:rsid w:val="00E77630"/>
    <w:rsid w:val="00E7797E"/>
    <w:rsid w:val="00E77A0E"/>
    <w:rsid w:val="00E77E94"/>
    <w:rsid w:val="00E77FE8"/>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3D6"/>
    <w:rsid w:val="00E85732"/>
    <w:rsid w:val="00E858D9"/>
    <w:rsid w:val="00E85A37"/>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E0"/>
    <w:rsid w:val="00EC2EFE"/>
    <w:rsid w:val="00EC362B"/>
    <w:rsid w:val="00EC3A11"/>
    <w:rsid w:val="00EC3C93"/>
    <w:rsid w:val="00EC3CDE"/>
    <w:rsid w:val="00EC3EC2"/>
    <w:rsid w:val="00EC3F2D"/>
    <w:rsid w:val="00EC41A0"/>
    <w:rsid w:val="00EC429E"/>
    <w:rsid w:val="00EC4376"/>
    <w:rsid w:val="00EC4495"/>
    <w:rsid w:val="00EC4814"/>
    <w:rsid w:val="00EC4873"/>
    <w:rsid w:val="00EC498D"/>
    <w:rsid w:val="00EC4A60"/>
    <w:rsid w:val="00EC4B4D"/>
    <w:rsid w:val="00EC4CA1"/>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E7D"/>
    <w:rsid w:val="00ED0EB7"/>
    <w:rsid w:val="00ED1181"/>
    <w:rsid w:val="00ED11F6"/>
    <w:rsid w:val="00ED1302"/>
    <w:rsid w:val="00ED1525"/>
    <w:rsid w:val="00ED1672"/>
    <w:rsid w:val="00ED1EB1"/>
    <w:rsid w:val="00ED218E"/>
    <w:rsid w:val="00ED2388"/>
    <w:rsid w:val="00ED2512"/>
    <w:rsid w:val="00ED27A8"/>
    <w:rsid w:val="00ED280C"/>
    <w:rsid w:val="00ED2982"/>
    <w:rsid w:val="00ED2A1A"/>
    <w:rsid w:val="00ED2A76"/>
    <w:rsid w:val="00ED2BC0"/>
    <w:rsid w:val="00ED2E10"/>
    <w:rsid w:val="00ED30F9"/>
    <w:rsid w:val="00ED32C1"/>
    <w:rsid w:val="00ED3304"/>
    <w:rsid w:val="00ED34AF"/>
    <w:rsid w:val="00ED3844"/>
    <w:rsid w:val="00ED39C4"/>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26A"/>
    <w:rsid w:val="00EF33D5"/>
    <w:rsid w:val="00EF3588"/>
    <w:rsid w:val="00EF3620"/>
    <w:rsid w:val="00EF3711"/>
    <w:rsid w:val="00EF3914"/>
    <w:rsid w:val="00EF397B"/>
    <w:rsid w:val="00EF399A"/>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878"/>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41D"/>
    <w:rsid w:val="00F157C8"/>
    <w:rsid w:val="00F159F1"/>
    <w:rsid w:val="00F15B03"/>
    <w:rsid w:val="00F15EEF"/>
    <w:rsid w:val="00F160C1"/>
    <w:rsid w:val="00F16152"/>
    <w:rsid w:val="00F16166"/>
    <w:rsid w:val="00F16209"/>
    <w:rsid w:val="00F162F4"/>
    <w:rsid w:val="00F164F5"/>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2C4"/>
    <w:rsid w:val="00F254FF"/>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7CD"/>
    <w:rsid w:val="00F308D4"/>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91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319"/>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51"/>
    <w:rsid w:val="00F81460"/>
    <w:rsid w:val="00F816F5"/>
    <w:rsid w:val="00F81704"/>
    <w:rsid w:val="00F81F69"/>
    <w:rsid w:val="00F82147"/>
    <w:rsid w:val="00F82458"/>
    <w:rsid w:val="00F8247D"/>
    <w:rsid w:val="00F829E4"/>
    <w:rsid w:val="00F82BFD"/>
    <w:rsid w:val="00F82DC9"/>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622"/>
    <w:rsid w:val="00FA36F9"/>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D2D"/>
    <w:rsid w:val="00FA6E68"/>
    <w:rsid w:val="00FA6F10"/>
    <w:rsid w:val="00FA7111"/>
    <w:rsid w:val="00FA7308"/>
    <w:rsid w:val="00FA74CB"/>
    <w:rsid w:val="00FA75CE"/>
    <w:rsid w:val="00FA75D8"/>
    <w:rsid w:val="00FA7A34"/>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69"/>
    <w:rsid w:val="00FB7CF4"/>
    <w:rsid w:val="00FB7D89"/>
    <w:rsid w:val="00FB7ECF"/>
    <w:rsid w:val="00FB7FE7"/>
    <w:rsid w:val="00FC06B2"/>
    <w:rsid w:val="00FC0954"/>
    <w:rsid w:val="00FC0A18"/>
    <w:rsid w:val="00FC0C82"/>
    <w:rsid w:val="00FC0D54"/>
    <w:rsid w:val="00FC0DF4"/>
    <w:rsid w:val="00FC1496"/>
    <w:rsid w:val="00FC1564"/>
    <w:rsid w:val="00FC174A"/>
    <w:rsid w:val="00FC1789"/>
    <w:rsid w:val="00FC18F0"/>
    <w:rsid w:val="00FC1A91"/>
    <w:rsid w:val="00FC1CA4"/>
    <w:rsid w:val="00FC1CA9"/>
    <w:rsid w:val="00FC22A7"/>
    <w:rsid w:val="00FC264C"/>
    <w:rsid w:val="00FC2A12"/>
    <w:rsid w:val="00FC2BBB"/>
    <w:rsid w:val="00FC2DC6"/>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66B3"/>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yperlink" Target="https://www.itritech.net/blog/innovation-and-challenge-of-platform-economy/"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www.businessweekly.com.tw/business/indep/38821"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hyperlink" Target="https://www.businesstoday.com.tw/article/category/80392/post/201910230057/"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3"/>
              <c:layout>
                <c:manualLayout>
                  <c:x val="-2.3540489642184557E-2"/>
                  <c:y val="0.17175610085952997"/>
                </c:manualLayout>
              </c:layout>
              <c:showLegendKey val="0"/>
              <c:showVal val="1"/>
              <c:showCatName val="0"/>
              <c:showSerName val="0"/>
              <c:showPercent val="0"/>
              <c:showBubbleSize val="0"/>
            </c:dLbl>
            <c:showLegendKey val="0"/>
            <c:showVal val="0"/>
            <c:showCatName val="0"/>
            <c:showSerName val="0"/>
            <c:showPercent val="0"/>
            <c:showBubbleSize val="0"/>
          </c:dLbls>
          <c:cat>
            <c:strRef>
              <c:f>Sheet1!$A$185:$A$248</c:f>
              <c:strCache>
                <c:ptCount val="64"/>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strCache>
            </c:strRef>
          </c:cat>
          <c:val>
            <c:numRef>
              <c:f>Sheet1!$C$185:$C$248</c:f>
              <c:numCache>
                <c:formatCode>0.00_ </c:formatCode>
                <c:ptCount val="64"/>
                <c:pt idx="0">
                  <c:v>-0.19337840338135015</c:v>
                </c:pt>
                <c:pt idx="1">
                  <c:v>-0.29026719586429106</c:v>
                </c:pt>
                <c:pt idx="2">
                  <c:v>-0.29538669566588904</c:v>
                </c:pt>
                <c:pt idx="3">
                  <c:v>-0.27214137634615776</c:v>
                </c:pt>
                <c:pt idx="4">
                  <c:v>-0.26690548793920632</c:v>
                </c:pt>
                <c:pt idx="5">
                  <c:v>-0.31990371432915055</c:v>
                </c:pt>
                <c:pt idx="6">
                  <c:v>-0.32671818178886536</c:v>
                </c:pt>
                <c:pt idx="7">
                  <c:v>-0.30554170231159583</c:v>
                </c:pt>
                <c:pt idx="8">
                  <c:v>-0.24870784369467325</c:v>
                </c:pt>
                <c:pt idx="9">
                  <c:v>-0.20110562669980458</c:v>
                </c:pt>
                <c:pt idx="10">
                  <c:v>-0.11866813009915322</c:v>
                </c:pt>
                <c:pt idx="11">
                  <c:v>-2.488251728040014E-2</c:v>
                </c:pt>
                <c:pt idx="12">
                  <c:v>5.8773169092973809E-2</c:v>
                </c:pt>
                <c:pt idx="13">
                  <c:v>0.16431199808659702</c:v>
                </c:pt>
                <c:pt idx="14">
                  <c:v>0.24376435191360013</c:v>
                </c:pt>
                <c:pt idx="15">
                  <c:v>0.33105811698923571</c:v>
                </c:pt>
                <c:pt idx="16">
                  <c:v>0.41030475985561754</c:v>
                </c:pt>
                <c:pt idx="17">
                  <c:v>0.47317148097782979</c:v>
                </c:pt>
                <c:pt idx="18">
                  <c:v>0.46652538839142554</c:v>
                </c:pt>
                <c:pt idx="19">
                  <c:v>0.41283345657263659</c:v>
                </c:pt>
                <c:pt idx="20">
                  <c:v>0.3106802549735832</c:v>
                </c:pt>
                <c:pt idx="21">
                  <c:v>0.180889381715299</c:v>
                </c:pt>
                <c:pt idx="22">
                  <c:v>0.10498625994783684</c:v>
                </c:pt>
                <c:pt idx="23">
                  <c:v>9.008503756411379E-2</c:v>
                </c:pt>
                <c:pt idx="24">
                  <c:v>1.8242242693955468E-2</c:v>
                </c:pt>
                <c:pt idx="25">
                  <c:v>-9.4479433402605562E-2</c:v>
                </c:pt>
                <c:pt idx="26">
                  <c:v>-0.14370573827697797</c:v>
                </c:pt>
                <c:pt idx="27">
                  <c:v>-9.2485944490150462E-2</c:v>
                </c:pt>
                <c:pt idx="28">
                  <c:v>-2.780865633520424E-2</c:v>
                </c:pt>
                <c:pt idx="29">
                  <c:v>1.4924027840224063E-2</c:v>
                </c:pt>
                <c:pt idx="30">
                  <c:v>4.2961028700561066E-2</c:v>
                </c:pt>
                <c:pt idx="31">
                  <c:v>5.5220676798106716E-2</c:v>
                </c:pt>
                <c:pt idx="32">
                  <c:v>8.4086084747059253E-2</c:v>
                </c:pt>
                <c:pt idx="33">
                  <c:v>8.4305091803305032E-2</c:v>
                </c:pt>
                <c:pt idx="34">
                  <c:v>2.8181236727542469E-2</c:v>
                </c:pt>
                <c:pt idx="35">
                  <c:v>-4.8849724542820994E-2</c:v>
                </c:pt>
                <c:pt idx="36">
                  <c:v>-7.7373766213684192E-2</c:v>
                </c:pt>
                <c:pt idx="37">
                  <c:v>-4.1026290725121317E-2</c:v>
                </c:pt>
                <c:pt idx="38">
                  <c:v>3.6592538140167719E-2</c:v>
                </c:pt>
                <c:pt idx="39">
                  <c:v>1.6384867189378483E-2</c:v>
                </c:pt>
                <c:pt idx="40">
                  <c:v>-9.8850783060377978E-2</c:v>
                </c:pt>
                <c:pt idx="41">
                  <c:v>-0.22593099869017141</c:v>
                </c:pt>
                <c:pt idx="42">
                  <c:v>-0.34865493351805554</c:v>
                </c:pt>
                <c:pt idx="43">
                  <c:v>-0.41744590207440924</c:v>
                </c:pt>
                <c:pt idx="44">
                  <c:v>-0.39344078903243984</c:v>
                </c:pt>
                <c:pt idx="45">
                  <c:v>-0.2257819970236552</c:v>
                </c:pt>
                <c:pt idx="46">
                  <c:v>4.070678926586524E-2</c:v>
                </c:pt>
                <c:pt idx="47">
                  <c:v>0.34206203959521453</c:v>
                </c:pt>
                <c:pt idx="48">
                  <c:v>0.53297149669007116</c:v>
                </c:pt>
                <c:pt idx="49">
                  <c:v>0.50597383732864376</c:v>
                </c:pt>
                <c:pt idx="50">
                  <c:v>0.37327268156237547</c:v>
                </c:pt>
                <c:pt idx="51">
                  <c:v>0.24118625605098476</c:v>
                </c:pt>
                <c:pt idx="52">
                  <c:v>0.18875378776219698</c:v>
                </c:pt>
                <c:pt idx="53">
                  <c:v>0.18897192368283466</c:v>
                </c:pt>
                <c:pt idx="54">
                  <c:v>0.19701104432598981</c:v>
                </c:pt>
                <c:pt idx="55">
                  <c:v>0.16819409115316208</c:v>
                </c:pt>
                <c:pt idx="56">
                  <c:v>3.1684153815492166E-2</c:v>
                </c:pt>
                <c:pt idx="57">
                  <c:v>-0.19138829866961471</c:v>
                </c:pt>
                <c:pt idx="58">
                  <c:v>-0.51507519408323654</c:v>
                </c:pt>
                <c:pt idx="59">
                  <c:v>-0.82011940053392518</c:v>
                </c:pt>
                <c:pt idx="60">
                  <c:v>-1.0791532914779522</c:v>
                </c:pt>
                <c:pt idx="61">
                  <c:v>-1.2181488475666358</c:v>
                </c:pt>
                <c:pt idx="62">
                  <c:v>-0.99394410810533795</c:v>
                </c:pt>
                <c:pt idx="63">
                  <c:v>-0.77489889649275945</c:v>
                </c:pt>
              </c:numCache>
            </c:numRef>
          </c:val>
        </c:ser>
        <c:dLbls>
          <c:showLegendKey val="0"/>
          <c:showVal val="0"/>
          <c:showCatName val="0"/>
          <c:showSerName val="0"/>
          <c:showPercent val="0"/>
          <c:showBubbleSize val="0"/>
        </c:dLbls>
        <c:gapWidth val="150"/>
        <c:axId val="255403136"/>
        <c:axId val="25540467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3"/>
              <c:layout>
                <c:manualLayout>
                  <c:x val="-6.8267419962335221E-2"/>
                  <c:y val="3.8167938931297711E-2"/>
                </c:manualLayout>
              </c:layout>
              <c:showLegendKey val="0"/>
              <c:showVal val="1"/>
              <c:showCatName val="0"/>
              <c:showSerName val="0"/>
              <c:showPercent val="0"/>
              <c:showBubbleSize val="0"/>
            </c:dLbl>
            <c:showLegendKey val="0"/>
            <c:showVal val="0"/>
            <c:showCatName val="0"/>
            <c:showSerName val="0"/>
            <c:showPercent val="0"/>
            <c:showBubbleSize val="0"/>
          </c:dLbls>
          <c:cat>
            <c:strRef>
              <c:f>Sheet1!$A$185:$A$248</c:f>
              <c:strCache>
                <c:ptCount val="64"/>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strCache>
            </c:strRef>
          </c:cat>
          <c:val>
            <c:numRef>
              <c:f>Sheet1!$B$185:$B$248</c:f>
              <c:numCache>
                <c:formatCode>0.00</c:formatCode>
                <c:ptCount val="64"/>
                <c:pt idx="0">
                  <c:v>101.53178866779207</c:v>
                </c:pt>
                <c:pt idx="1">
                  <c:v>101.23707519191521</c:v>
                </c:pt>
                <c:pt idx="2">
                  <c:v>100.93803434071702</c:v>
                </c:pt>
                <c:pt idx="3">
                  <c:v>100.66334018480543</c:v>
                </c:pt>
                <c:pt idx="4">
                  <c:v>100.39466420550927</c:v>
                </c:pt>
                <c:pt idx="5">
                  <c:v>100.07349794572757</c:v>
                </c:pt>
                <c:pt idx="6">
                  <c:v>99.746539632786764</c:v>
                </c:pt>
                <c:pt idx="7">
                  <c:v>99.441772357595838</c:v>
                </c:pt>
                <c:pt idx="8">
                  <c:v>99.194452869833498</c:v>
                </c:pt>
                <c:pt idx="9">
                  <c:v>98.994967243738174</c:v>
                </c:pt>
                <c:pt idx="10">
                  <c:v>98.877491767217762</c:v>
                </c:pt>
                <c:pt idx="11">
                  <c:v>98.852888558242356</c:v>
                </c:pt>
                <c:pt idx="12">
                  <c:v>98.910987533587985</c:v>
                </c:pt>
                <c:pt idx="13">
                  <c:v>99.073510153531615</c:v>
                </c:pt>
                <c:pt idx="14">
                  <c:v>99.315016053475418</c:v>
                </c:pt>
                <c:pt idx="15">
                  <c:v>99.643806475509621</c:v>
                </c:pt>
                <c:pt idx="16">
                  <c:v>100.05264975637996</c:v>
                </c:pt>
                <c:pt idx="17">
                  <c:v>100.52607036098979</c:v>
                </c:pt>
                <c:pt idx="18">
                  <c:v>100.99505000117604</c:v>
                </c:pt>
                <c:pt idx="19">
                  <c:v>101.41199135706316</c:v>
                </c:pt>
                <c:pt idx="20">
                  <c:v>101.72705839038507</c:v>
                </c:pt>
                <c:pt idx="21">
                  <c:v>101.91107183734461</c:v>
                </c:pt>
                <c:pt idx="22">
                  <c:v>102.01806446013939</c:v>
                </c:pt>
                <c:pt idx="23">
                  <c:v>102.10996747183049</c:v>
                </c:pt>
                <c:pt idx="24">
                  <c:v>102.12859461991142</c:v>
                </c:pt>
                <c:pt idx="25">
                  <c:v>102.03210410237249</c:v>
                </c:pt>
                <c:pt idx="26">
                  <c:v>101.88547811389263</c:v>
                </c:pt>
                <c:pt idx="27">
                  <c:v>101.79124836716069</c:v>
                </c:pt>
                <c:pt idx="28">
                  <c:v>101.76294158872295</c:v>
                </c:pt>
                <c:pt idx="29">
                  <c:v>101.77812871845668</c:v>
                </c:pt>
                <c:pt idx="30">
                  <c:v>101.82185364954631</c:v>
                </c:pt>
                <c:pt idx="31">
                  <c:v>101.87808036625998</c:v>
                </c:pt>
                <c:pt idx="32">
                  <c:v>101.96374565525542</c:v>
                </c:pt>
                <c:pt idx="33">
                  <c:v>102.04970628463617</c:v>
                </c:pt>
                <c:pt idx="34">
                  <c:v>102.07846515394401</c:v>
                </c:pt>
                <c:pt idx="35">
                  <c:v>102.02860010489877</c:v>
                </c:pt>
                <c:pt idx="36">
                  <c:v>101.94965673438251</c:v>
                </c:pt>
                <c:pt idx="37">
                  <c:v>101.9078305718174</c:v>
                </c:pt>
                <c:pt idx="38">
                  <c:v>101.9451212335872</c:v>
                </c:pt>
                <c:pt idx="39">
                  <c:v>101.96182480630738</c:v>
                </c:pt>
                <c:pt idx="40">
                  <c:v>101.86103474406369</c:v>
                </c:pt>
                <c:pt idx="41">
                  <c:v>101.63089909099028</c:v>
                </c:pt>
                <c:pt idx="42">
                  <c:v>101.27655794733079</c:v>
                </c:pt>
                <c:pt idx="43">
                  <c:v>100.85378310641764</c:v>
                </c:pt>
                <c:pt idx="44">
                  <c:v>100.45698318639468</c:v>
                </c:pt>
                <c:pt idx="45">
                  <c:v>100.23016940360672</c:v>
                </c:pt>
                <c:pt idx="46">
                  <c:v>100.27096988744667</c:v>
                </c:pt>
                <c:pt idx="47">
                  <c:v>100.61395881216556</c:v>
                </c:pt>
                <c:pt idx="48">
                  <c:v>101.1502025343259</c:v>
                </c:pt>
                <c:pt idx="49">
                  <c:v>101.66199609555451</c:v>
                </c:pt>
                <c:pt idx="50">
                  <c:v>102.04147255451024</c:v>
                </c:pt>
                <c:pt idx="51">
                  <c:v>102.28758256178375</c:v>
                </c:pt>
                <c:pt idx="52">
                  <c:v>102.48065424827949</c:v>
                </c:pt>
                <c:pt idx="53">
                  <c:v>102.67431391201522</c:v>
                </c:pt>
                <c:pt idx="54">
                  <c:v>102.87659365010782</c:v>
                </c:pt>
                <c:pt idx="55">
                  <c:v>103.04962600180696</c:v>
                </c:pt>
                <c:pt idx="56">
                  <c:v>103.08227640381565</c:v>
                </c:pt>
                <c:pt idx="57">
                  <c:v>102.88498898877648</c:v>
                </c:pt>
                <c:pt idx="58">
                  <c:v>102.35505393206003</c:v>
                </c:pt>
                <c:pt idx="59">
                  <c:v>101.51562027733624</c:v>
                </c:pt>
                <c:pt idx="60">
                  <c:v>100.42011111974911</c:v>
                </c:pt>
                <c:pt idx="61">
                  <c:v>99.196844693418754</c:v>
                </c:pt>
                <c:pt idx="62">
                  <c:v>98.210883500162112</c:v>
                </c:pt>
                <c:pt idx="63">
                  <c:v>97.449848447683564</c:v>
                </c:pt>
              </c:numCache>
            </c:numRef>
          </c:val>
          <c:smooth val="0"/>
        </c:ser>
        <c:dLbls>
          <c:showLegendKey val="0"/>
          <c:showVal val="0"/>
          <c:showCatName val="0"/>
          <c:showSerName val="0"/>
          <c:showPercent val="0"/>
          <c:showBubbleSize val="0"/>
        </c:dLbls>
        <c:marker val="1"/>
        <c:smooth val="0"/>
        <c:axId val="255394944"/>
        <c:axId val="255396864"/>
      </c:lineChart>
      <c:catAx>
        <c:axId val="2553949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5396864"/>
        <c:crossesAt val="60"/>
        <c:auto val="0"/>
        <c:lblAlgn val="ctr"/>
        <c:lblOffset val="100"/>
        <c:tickLblSkip val="2"/>
        <c:tickMarkSkip val="1"/>
        <c:noMultiLvlLbl val="0"/>
      </c:catAx>
      <c:valAx>
        <c:axId val="25539686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5394944"/>
        <c:crosses val="autoZero"/>
        <c:crossBetween val="between"/>
        <c:majorUnit val="10"/>
        <c:minorUnit val="5"/>
      </c:valAx>
      <c:catAx>
        <c:axId val="255403136"/>
        <c:scaling>
          <c:orientation val="minMax"/>
        </c:scaling>
        <c:delete val="1"/>
        <c:axPos val="b"/>
        <c:numFmt formatCode="General" sourceLinked="1"/>
        <c:majorTickMark val="out"/>
        <c:minorTickMark val="none"/>
        <c:tickLblPos val="nextTo"/>
        <c:crossAx val="255404672"/>
        <c:crosses val="autoZero"/>
        <c:auto val="0"/>
        <c:lblAlgn val="ctr"/>
        <c:lblOffset val="100"/>
        <c:noMultiLvlLbl val="0"/>
      </c:catAx>
      <c:valAx>
        <c:axId val="25540467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540313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Sheet1!$A$236:$B$299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Sheet1!$E$236:$E$300</c:f>
              <c:numCache>
                <c:formatCode>0.00_ </c:formatCode>
                <c:ptCount val="65"/>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4.9400000000000004</c:v>
                </c:pt>
                <c:pt idx="55">
                  <c:v>4.63</c:v>
                </c:pt>
                <c:pt idx="56">
                  <c:v>4.91</c:v>
                </c:pt>
                <c:pt idx="57">
                  <c:v>5.46</c:v>
                </c:pt>
                <c:pt idx="58">
                  <c:v>4.95</c:v>
                </c:pt>
                <c:pt idx="59">
                  <c:v>4.88</c:v>
                </c:pt>
                <c:pt idx="60">
                  <c:v>4.51</c:v>
                </c:pt>
                <c:pt idx="61">
                  <c:v>5.21</c:v>
                </c:pt>
                <c:pt idx="62">
                  <c:v>5.78</c:v>
                </c:pt>
                <c:pt idx="63">
                  <c:v>5.78</c:v>
                </c:pt>
                <c:pt idx="64">
                  <c:v>6.12</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Sheet1!$A$236:$B$299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Sheet1!$F$236:$F$300</c:f>
              <c:numCache>
                <c:formatCode>0.00_ </c:formatCode>
                <c:ptCount val="65"/>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4.26</c:v>
                </c:pt>
                <c:pt idx="55">
                  <c:v>3.95</c:v>
                </c:pt>
                <c:pt idx="56">
                  <c:v>4.21</c:v>
                </c:pt>
                <c:pt idx="57">
                  <c:v>4.8899999999999997</c:v>
                </c:pt>
                <c:pt idx="58">
                  <c:v>4.51</c:v>
                </c:pt>
                <c:pt idx="59">
                  <c:v>4.96</c:v>
                </c:pt>
                <c:pt idx="60">
                  <c:v>4.9000000000000004</c:v>
                </c:pt>
                <c:pt idx="61">
                  <c:v>5.47</c:v>
                </c:pt>
                <c:pt idx="62">
                  <c:v>5.57</c:v>
                </c:pt>
                <c:pt idx="63">
                  <c:v>5.52</c:v>
                </c:pt>
                <c:pt idx="64">
                  <c:v>5.71</c:v>
                </c:pt>
              </c:numCache>
            </c:numRef>
          </c:val>
          <c:smooth val="1"/>
        </c:ser>
        <c:dLbls>
          <c:showLegendKey val="0"/>
          <c:showVal val="0"/>
          <c:showCatName val="0"/>
          <c:showSerName val="0"/>
          <c:showPercent val="0"/>
          <c:showBubbleSize val="0"/>
        </c:dLbls>
        <c:marker val="1"/>
        <c:smooth val="0"/>
        <c:axId val="392517120"/>
        <c:axId val="39251865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Sheet1!$A$236:$B$300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Sheet1!$C$236:$C$300</c:f>
              <c:numCache>
                <c:formatCode>General</c:formatCode>
                <c:ptCount val="65"/>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35.770000000000003</c:v>
                </c:pt>
                <c:pt idx="61">
                  <c:v>36.06</c:v>
                </c:pt>
                <c:pt idx="62">
                  <c:v>36.130000000000003</c:v>
                </c:pt>
                <c:pt idx="63">
                  <c:v>36.270000000000003</c:v>
                </c:pt>
                <c:pt idx="64">
                  <c:v>36.51</c:v>
                </c:pt>
              </c:numCache>
            </c:numRef>
          </c:val>
          <c:smooth val="0"/>
        </c:ser>
        <c:dLbls>
          <c:showLegendKey val="0"/>
          <c:showVal val="0"/>
          <c:showCatName val="0"/>
          <c:showSerName val="0"/>
          <c:showPercent val="0"/>
          <c:showBubbleSize val="0"/>
        </c:dLbls>
        <c:marker val="1"/>
        <c:smooth val="0"/>
        <c:axId val="392553216"/>
        <c:axId val="392554752"/>
      </c:lineChart>
      <c:catAx>
        <c:axId val="39251712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92518656"/>
        <c:crosses val="autoZero"/>
        <c:auto val="0"/>
        <c:lblAlgn val="ctr"/>
        <c:lblOffset val="100"/>
        <c:tickLblSkip val="3"/>
        <c:tickMarkSkip val="3"/>
        <c:noMultiLvlLbl val="1"/>
      </c:catAx>
      <c:valAx>
        <c:axId val="392518656"/>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92517120"/>
        <c:crosses val="autoZero"/>
        <c:crossBetween val="midCat"/>
        <c:majorUnit val="2"/>
      </c:valAx>
      <c:catAx>
        <c:axId val="392553216"/>
        <c:scaling>
          <c:orientation val="minMax"/>
        </c:scaling>
        <c:delete val="1"/>
        <c:axPos val="b"/>
        <c:numFmt formatCode="General" sourceLinked="1"/>
        <c:majorTickMark val="out"/>
        <c:minorTickMark val="none"/>
        <c:tickLblPos val="nextTo"/>
        <c:crossAx val="392554752"/>
        <c:crossesAt val="13"/>
        <c:auto val="1"/>
        <c:lblAlgn val="ctr"/>
        <c:lblOffset val="100"/>
        <c:noMultiLvlLbl val="0"/>
      </c:catAx>
      <c:valAx>
        <c:axId val="39255475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9255321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貨幣!$B$20</c:f>
              <c:strCache>
                <c:ptCount val="1"/>
                <c:pt idx="0">
                  <c:v>月</c:v>
                </c:pt>
              </c:strCache>
            </c:strRef>
          </c:tx>
          <c:invertIfNegative val="0"/>
          <c:cat>
            <c:strRef>
              <c:f>貨幣!$A$129:$A$193</c:f>
              <c:strCache>
                <c:ptCount val="61"/>
                <c:pt idx="0">
                  <c:v>104年</c:v>
                </c:pt>
                <c:pt idx="12">
                  <c:v>105年</c:v>
                </c:pt>
                <c:pt idx="24">
                  <c:v>106年</c:v>
                </c:pt>
                <c:pt idx="36">
                  <c:v>107年</c:v>
                </c:pt>
                <c:pt idx="48">
                  <c:v>108年</c:v>
                </c:pt>
                <c:pt idx="60">
                  <c:v>109年</c:v>
                </c:pt>
              </c:strCache>
            </c:strRef>
          </c:cat>
          <c:val>
            <c:numRef>
              <c:f>貨幣!$B$129:$B$193</c:f>
              <c:numCache>
                <c:formatCode>General</c:formatCode>
                <c:ptCount val="6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numCache>
            </c:numRef>
          </c:val>
        </c:ser>
        <c:ser>
          <c:idx val="1"/>
          <c:order val="1"/>
          <c:tx>
            <c:strRef>
              <c:f>貨幣!$C$20</c:f>
              <c:strCache>
                <c:ptCount val="1"/>
                <c:pt idx="0">
                  <c:v>外匯存底</c:v>
                </c:pt>
              </c:strCache>
            </c:strRef>
          </c:tx>
          <c:invertIfNegative val="0"/>
          <c:cat>
            <c:strRef>
              <c:f>貨幣!$A$129:$A$193</c:f>
              <c:strCache>
                <c:ptCount val="61"/>
                <c:pt idx="0">
                  <c:v>104年</c:v>
                </c:pt>
                <c:pt idx="12">
                  <c:v>105年</c:v>
                </c:pt>
                <c:pt idx="24">
                  <c:v>106年</c:v>
                </c:pt>
                <c:pt idx="36">
                  <c:v>107年</c:v>
                </c:pt>
                <c:pt idx="48">
                  <c:v>108年</c:v>
                </c:pt>
                <c:pt idx="60">
                  <c:v>109年</c:v>
                </c:pt>
              </c:strCache>
            </c:strRef>
          </c:cat>
          <c:val>
            <c:numRef>
              <c:f>貨幣!$C$129:$C$193</c:f>
              <c:numCache>
                <c:formatCode>General</c:formatCode>
                <c:ptCount val="65"/>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pt idx="61" formatCode="#,##0.00">
                  <c:v>4796.8</c:v>
                </c:pt>
                <c:pt idx="62" formatCode="#,##0.00">
                  <c:v>4803.8500000000004</c:v>
                </c:pt>
                <c:pt idx="63" formatCode="#,##0.00">
                  <c:v>4817.82</c:v>
                </c:pt>
                <c:pt idx="64" formatCode="#,##0.00">
                  <c:v>4845.1499999999996</c:v>
                </c:pt>
              </c:numCache>
            </c:numRef>
          </c:val>
        </c:ser>
        <c:dLbls>
          <c:showLegendKey val="0"/>
          <c:showVal val="0"/>
          <c:showCatName val="0"/>
          <c:showSerName val="0"/>
          <c:showPercent val="0"/>
          <c:showBubbleSize val="0"/>
        </c:dLbls>
        <c:gapWidth val="50"/>
        <c:axId val="392644096"/>
        <c:axId val="392645632"/>
      </c:barChart>
      <c:catAx>
        <c:axId val="39264409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92645632"/>
        <c:crosses val="autoZero"/>
        <c:auto val="1"/>
        <c:lblAlgn val="ctr"/>
        <c:lblOffset val="100"/>
        <c:tickLblSkip val="3"/>
        <c:tickMarkSkip val="3"/>
        <c:noMultiLvlLbl val="1"/>
      </c:catAx>
      <c:valAx>
        <c:axId val="39264563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92644096"/>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工作表1!$B$97:$C$161</c:f>
              <c:multiLvlStrCache>
                <c:ptCount val="65"/>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lvl>
                <c:lvl>
                  <c:pt idx="0">
                    <c:v>104年</c:v>
                  </c:pt>
                  <c:pt idx="12">
                    <c:v>105年</c:v>
                  </c:pt>
                  <c:pt idx="24">
                    <c:v>106年</c:v>
                  </c:pt>
                  <c:pt idx="36">
                    <c:v>107年</c:v>
                  </c:pt>
                  <c:pt idx="48">
                    <c:v>108年</c:v>
                  </c:pt>
                  <c:pt idx="60">
                    <c:v>109年</c:v>
                  </c:pt>
                </c:lvl>
              </c:multiLvlStrCache>
            </c:multiLvlStrRef>
          </c:cat>
          <c:val>
            <c:numRef>
              <c:f>工作表1!$A$97:$A$161</c:f>
              <c:numCache>
                <c:formatCode>#,##0.00</c:formatCode>
                <c:ptCount val="65"/>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pt idx="61">
                  <c:v>11623.7</c:v>
                </c:pt>
                <c:pt idx="62">
                  <c:v>10138.09</c:v>
                </c:pt>
                <c:pt idx="63">
                  <c:v>10329.48</c:v>
                </c:pt>
                <c:pt idx="64">
                  <c:v>10876.94</c:v>
                </c:pt>
              </c:numCache>
            </c:numRef>
          </c:val>
          <c:smooth val="0"/>
        </c:ser>
        <c:dLbls>
          <c:showLegendKey val="0"/>
          <c:showVal val="0"/>
          <c:showCatName val="0"/>
          <c:showSerName val="0"/>
          <c:showPercent val="0"/>
          <c:showBubbleSize val="0"/>
        </c:dLbls>
        <c:marker val="1"/>
        <c:smooth val="0"/>
        <c:axId val="392666496"/>
        <c:axId val="392717440"/>
      </c:lineChart>
      <c:catAx>
        <c:axId val="39266649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92717440"/>
        <c:crossesAt val="5000"/>
        <c:auto val="1"/>
        <c:lblAlgn val="ctr"/>
        <c:lblOffset val="50"/>
        <c:tickLblSkip val="3"/>
        <c:tickMarkSkip val="3"/>
        <c:noMultiLvlLbl val="1"/>
      </c:catAx>
      <c:valAx>
        <c:axId val="392717440"/>
        <c:scaling>
          <c:orientation val="minMax"/>
          <c:min val="6000"/>
        </c:scaling>
        <c:delete val="0"/>
        <c:axPos val="l"/>
        <c:numFmt formatCode="#,##0_);[Red]\(#,##0\)" sourceLinked="0"/>
        <c:majorTickMark val="out"/>
        <c:minorTickMark val="none"/>
        <c:tickLblPos val="nextTo"/>
        <c:spPr>
          <a:ln w="28575"/>
        </c:spPr>
        <c:crossAx val="39266649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Sheet1!$B$5:$B$14</c:f>
              <c:strCache>
                <c:ptCount val="10"/>
                <c:pt idx="0">
                  <c:v>2011</c:v>
                </c:pt>
                <c:pt idx="1">
                  <c:v>2012</c:v>
                </c:pt>
                <c:pt idx="2">
                  <c:v>2013</c:v>
                </c:pt>
                <c:pt idx="3">
                  <c:v>2014</c:v>
                </c:pt>
                <c:pt idx="4">
                  <c:v>2015</c:v>
                </c:pt>
                <c:pt idx="5">
                  <c:v>2016</c:v>
                </c:pt>
                <c:pt idx="6">
                  <c:v>2017</c:v>
                </c:pt>
                <c:pt idx="7">
                  <c:v>2018</c:v>
                </c:pt>
                <c:pt idx="8">
                  <c:v>2019</c:v>
                </c:pt>
                <c:pt idx="9">
                  <c:v>2020
(1-5月)</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199194</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92743936"/>
        <c:axId val="39293452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(1-5月)</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-6.3</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92936064"/>
        <c:axId val="392938240"/>
      </c:lineChart>
      <c:catAx>
        <c:axId val="39274393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92934528"/>
        <c:crossesAt val="0"/>
        <c:auto val="0"/>
        <c:lblAlgn val="ctr"/>
        <c:lblOffset val="100"/>
        <c:tickMarkSkip val="1"/>
        <c:noMultiLvlLbl val="0"/>
      </c:catAx>
      <c:valAx>
        <c:axId val="39293452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92743936"/>
        <c:crosses val="autoZero"/>
        <c:crossBetween val="between"/>
      </c:valAx>
      <c:catAx>
        <c:axId val="39293606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92938240"/>
        <c:crosses val="autoZero"/>
        <c:auto val="0"/>
        <c:lblAlgn val="ctr"/>
        <c:lblOffset val="100"/>
        <c:noMultiLvlLbl val="0"/>
      </c:catAx>
      <c:valAx>
        <c:axId val="392938240"/>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9293606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2020.1-5</c:v>
                </c:pt>
              </c:strCache>
            </c:strRef>
          </c:cat>
          <c:val>
            <c:numRef>
              <c:f>Sheet1!$G$14:$G$19</c:f>
              <c:numCache>
                <c:formatCode>#,##0.00</c:formatCode>
                <c:ptCount val="6"/>
                <c:pt idx="0">
                  <c:v>22765.7</c:v>
                </c:pt>
                <c:pt idx="1">
                  <c:v>20974.400000000001</c:v>
                </c:pt>
                <c:pt idx="2">
                  <c:v>22634.9</c:v>
                </c:pt>
                <c:pt idx="3">
                  <c:v>24874</c:v>
                </c:pt>
                <c:pt idx="4">
                  <c:v>24984.1</c:v>
                </c:pt>
                <c:pt idx="5">
                  <c:v>8849.9</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dLbl>
            <c:dLbl>
              <c:idx val="1"/>
              <c:layout>
                <c:manualLayout>
                  <c:x val="9.2592592592592587E-3"/>
                  <c:y val="4.3964320257910766E-17"/>
                </c:manualLayout>
              </c:layout>
              <c:showLegendKey val="0"/>
              <c:showVal val="1"/>
              <c:showCatName val="0"/>
              <c:showSerName val="0"/>
              <c:showPercent val="0"/>
              <c:showBubbleSize val="0"/>
            </c:dLbl>
            <c:dLbl>
              <c:idx val="2"/>
              <c:layout>
                <c:manualLayout>
                  <c:x val="1.8518518518518517E-2"/>
                  <c:y val="9.592326139088685E-3"/>
                </c:manualLayout>
              </c:layout>
              <c:showLegendKey val="0"/>
              <c:showVal val="1"/>
              <c:showCatName val="0"/>
              <c:showSerName val="0"/>
              <c:showPercent val="0"/>
              <c:showBubbleSize val="0"/>
            </c:dLbl>
            <c:dLbl>
              <c:idx val="3"/>
              <c:layout>
                <c:manualLayout>
                  <c:x val="2.1604938271604937E-2"/>
                  <c:y val="-4.7961630695443642E-3"/>
                </c:manualLayout>
              </c:layout>
              <c:showLegendKey val="0"/>
              <c:showVal val="1"/>
              <c:showCatName val="0"/>
              <c:showSerName val="0"/>
              <c:showPercent val="0"/>
              <c:showBubbleSize val="0"/>
            </c:dLbl>
            <c:dLbl>
              <c:idx val="4"/>
              <c:layout>
                <c:manualLayout>
                  <c:x val="1.2345679012345678E-2"/>
                  <c:y val="0"/>
                </c:manualLayout>
              </c:layout>
              <c:showLegendKey val="0"/>
              <c:showVal val="1"/>
              <c:showCatName val="0"/>
              <c:showSerName val="0"/>
              <c:showPercent val="0"/>
              <c:showBubbleSize val="0"/>
            </c:dLbl>
            <c:dLbl>
              <c:idx val="5"/>
              <c:layout>
                <c:manualLayout>
                  <c:x val="1.2338725757709336E-2"/>
                  <c:y val="9.5919276753547878E-3"/>
                </c:manualLayout>
              </c:layout>
              <c:tx>
                <c:rich>
                  <a:bodyPr/>
                  <a:lstStyle/>
                  <a:p>
                    <a:r>
                      <a:rPr lang="en-US" altLang="zh-TW"/>
                      <a:t>7.63</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2020.1-5</c:v>
                </c:pt>
              </c:strCache>
            </c:strRef>
          </c:cat>
          <c:val>
            <c:numRef>
              <c:f>Sheet1!$H$14:$H$19</c:f>
              <c:numCache>
                <c:formatCode>#,##0.00</c:formatCode>
                <c:ptCount val="6"/>
                <c:pt idx="0">
                  <c:v>16820.7</c:v>
                </c:pt>
                <c:pt idx="1">
                  <c:v>15874.8</c:v>
                </c:pt>
                <c:pt idx="2">
                  <c:v>18409.8</c:v>
                </c:pt>
                <c:pt idx="3">
                  <c:v>21356.400000000001</c:v>
                </c:pt>
                <c:pt idx="4">
                  <c:v>20768.900000000001</c:v>
                </c:pt>
                <c:pt idx="5">
                  <c:v>7636.3</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96215808"/>
        <c:axId val="39621734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0.10187317711502017"/>
                  <c:y val="4.3151590220765305E-2"/>
                </c:manualLayout>
              </c:layout>
              <c:tx>
                <c:rich>
                  <a:bodyPr/>
                  <a:lstStyle/>
                  <a:p>
                    <a:r>
                      <a:rPr lang="en-US" altLang="en-US"/>
                      <a:t>-7.7</a:t>
                    </a:r>
                  </a:p>
                </c:rich>
              </c:tx>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2020.1-5</c:v>
                </c:pt>
              </c:strCache>
            </c:strRef>
          </c:cat>
          <c:val>
            <c:numRef>
              <c:f>Sheet1!$I$14:$I$19</c:f>
              <c:numCache>
                <c:formatCode>General</c:formatCode>
                <c:ptCount val="6"/>
                <c:pt idx="0">
                  <c:v>-2.8</c:v>
                </c:pt>
                <c:pt idx="1">
                  <c:v>-7.7</c:v>
                </c:pt>
                <c:pt idx="2" formatCode="0.0_ ">
                  <c:v>7.9</c:v>
                </c:pt>
                <c:pt idx="3">
                  <c:v>9.9</c:v>
                </c:pt>
                <c:pt idx="4">
                  <c:v>0.5</c:v>
                </c:pt>
                <c:pt idx="5" formatCode="#,##0.00">
                  <c:v>-7.7</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5421707112885352E-2"/>
                  <c:y val="4.7963037091304575E-2"/>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2020.1-5</c:v>
                </c:pt>
              </c:strCache>
            </c:strRef>
          </c:cat>
          <c:val>
            <c:numRef>
              <c:f>Sheet1!$J$14:$J$19</c:f>
              <c:numCache>
                <c:formatCode>General</c:formatCode>
                <c:ptCount val="6"/>
                <c:pt idx="0">
                  <c:v>-14.1</c:v>
                </c:pt>
                <c:pt idx="1">
                  <c:v>-5.5</c:v>
                </c:pt>
                <c:pt idx="2">
                  <c:v>15.9</c:v>
                </c:pt>
                <c:pt idx="3">
                  <c:v>15.8</c:v>
                </c:pt>
                <c:pt idx="4">
                  <c:v>-2.8</c:v>
                </c:pt>
                <c:pt idx="5" formatCode="0.0">
                  <c:v>-8.1999999999999993</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96334592"/>
        <c:axId val="396336128"/>
      </c:lineChart>
      <c:catAx>
        <c:axId val="39621580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96217344"/>
        <c:crosses val="autoZero"/>
        <c:auto val="0"/>
        <c:lblAlgn val="ctr"/>
        <c:lblOffset val="100"/>
        <c:tickLblSkip val="1"/>
        <c:tickMarkSkip val="1"/>
        <c:noMultiLvlLbl val="0"/>
      </c:catAx>
      <c:valAx>
        <c:axId val="396217344"/>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6215808"/>
        <c:crosses val="autoZero"/>
        <c:crossBetween val="between"/>
        <c:dispUnits>
          <c:builtInUnit val="thousands"/>
        </c:dispUnits>
      </c:valAx>
      <c:catAx>
        <c:axId val="396334592"/>
        <c:scaling>
          <c:orientation val="minMax"/>
        </c:scaling>
        <c:delete val="1"/>
        <c:axPos val="b"/>
        <c:numFmt formatCode="General" sourceLinked="1"/>
        <c:majorTickMark val="out"/>
        <c:minorTickMark val="none"/>
        <c:tickLblPos val="nextTo"/>
        <c:crossAx val="396336128"/>
        <c:crossesAt val="0"/>
        <c:auto val="0"/>
        <c:lblAlgn val="ctr"/>
        <c:lblOffset val="100"/>
        <c:noMultiLvlLbl val="0"/>
      </c:catAx>
      <c:valAx>
        <c:axId val="396336128"/>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633459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37" b="1" i="0" u="none" strike="noStrike" baseline="0">
                <a:solidFill>
                  <a:srgbClr val="000000"/>
                </a:solidFill>
                <a:latin typeface="標楷體"/>
                <a:ea typeface="標楷體"/>
                <a:cs typeface="標楷體"/>
              </a:defRPr>
            </a:pPr>
            <a:r>
              <a:rPr lang="zh-TW" altLang="en-US" sz="1140"/>
              <a:t>圖</a:t>
            </a:r>
            <a:r>
              <a:rPr lang="en-US" altLang="zh-TW" sz="1140"/>
              <a:t>4-3</a:t>
            </a:r>
            <a:r>
              <a:rPr lang="zh-TW" altLang="en-US" sz="1140"/>
              <a:t> 我國對中國大陸出進口變動</a:t>
            </a:r>
          </a:p>
        </c:rich>
      </c:tx>
      <c:layout>
        <c:manualLayout>
          <c:xMode val="edge"/>
          <c:yMode val="edge"/>
          <c:x val="0.25153706976073531"/>
          <c:y val="1.4606980667880314E-2"/>
        </c:manualLayout>
      </c:layout>
      <c:overlay val="0"/>
      <c:spPr>
        <a:noFill/>
        <a:ln w="26332">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66">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1123.9000000000001</c:v>
                </c:pt>
                <c:pt idx="1">
                  <c:v>1119.9000000000001</c:v>
                </c:pt>
                <c:pt idx="2">
                  <c:v>1299.0999999999999</c:v>
                </c:pt>
                <c:pt idx="3">
                  <c:v>1379</c:v>
                </c:pt>
                <c:pt idx="4">
                  <c:v>1321.5</c:v>
                </c:pt>
                <c:pt idx="5">
                  <c:v>543.28</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66">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515.5</c:v>
                </c:pt>
                <c:pt idx="3">
                  <c:v>552</c:v>
                </c:pt>
                <c:pt idx="4">
                  <c:v>584.5</c:v>
                </c:pt>
                <c:pt idx="5">
                  <c:v>246.37</c:v>
                </c:pt>
              </c:numCache>
            </c:numRef>
          </c:val>
        </c:ser>
        <c:dLbls>
          <c:showLegendKey val="0"/>
          <c:showVal val="0"/>
          <c:showCatName val="0"/>
          <c:showSerName val="0"/>
          <c:showPercent val="0"/>
          <c:showBubbleSize val="0"/>
        </c:dLbls>
        <c:gapWidth val="150"/>
        <c:axId val="393076096"/>
        <c:axId val="396105216"/>
      </c:barChart>
      <c:lineChart>
        <c:grouping val="standard"/>
        <c:varyColors val="0"/>
        <c:ser>
          <c:idx val="2"/>
          <c:order val="2"/>
          <c:tx>
            <c:strRef>
              <c:f>Sheet1!$D$1</c:f>
              <c:strCache>
                <c:ptCount val="1"/>
                <c:pt idx="0">
                  <c:v>出口成長率</c:v>
                </c:pt>
              </c:strCache>
            </c:strRef>
          </c:tx>
          <c:spPr>
            <a:ln w="39498">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-12.5</c:v>
                </c:pt>
                <c:pt idx="1">
                  <c:v>-0.4</c:v>
                </c:pt>
                <c:pt idx="2">
                  <c:v>16</c:v>
                </c:pt>
                <c:pt idx="3">
                  <c:v>6.1</c:v>
                </c:pt>
                <c:pt idx="4">
                  <c:v>-4.2</c:v>
                </c:pt>
                <c:pt idx="5">
                  <c:v>8.9</c:v>
                </c:pt>
              </c:numCache>
            </c:numRef>
          </c:val>
          <c:smooth val="0"/>
        </c:ser>
        <c:ser>
          <c:idx val="3"/>
          <c:order val="3"/>
          <c:tx>
            <c:strRef>
              <c:f>Sheet1!$E$1</c:f>
              <c:strCache>
                <c:ptCount val="1"/>
                <c:pt idx="0">
                  <c:v>進口成長率</c:v>
                </c:pt>
              </c:strCache>
            </c:strRef>
          </c:tx>
          <c:spPr>
            <a:ln w="26332">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13.7</c:v>
                </c:pt>
                <c:pt idx="3">
                  <c:v>7.1</c:v>
                </c:pt>
                <c:pt idx="4">
                  <c:v>5.9</c:v>
                </c:pt>
                <c:pt idx="5">
                  <c:v>7.7</c:v>
                </c:pt>
              </c:numCache>
            </c:numRef>
          </c:val>
          <c:smooth val="0"/>
        </c:ser>
        <c:dLbls>
          <c:showLegendKey val="0"/>
          <c:showVal val="0"/>
          <c:showCatName val="0"/>
          <c:showSerName val="0"/>
          <c:showPercent val="0"/>
          <c:showBubbleSize val="0"/>
        </c:dLbls>
        <c:marker val="1"/>
        <c:smooth val="0"/>
        <c:axId val="396107136"/>
        <c:axId val="396137600"/>
      </c:lineChart>
      <c:catAx>
        <c:axId val="393076096"/>
        <c:scaling>
          <c:orientation val="minMax"/>
        </c:scaling>
        <c:delete val="0"/>
        <c:axPos val="b"/>
        <c:numFmt formatCode="General" sourceLinked="0"/>
        <c:majorTickMark val="in"/>
        <c:minorTickMark val="none"/>
        <c:tickLblPos val="nextTo"/>
        <c:spPr>
          <a:ln w="3291">
            <a:solidFill>
              <a:srgbClr val="000000"/>
            </a:solidFill>
            <a:prstDash val="solid"/>
          </a:ln>
        </c:spPr>
        <c:txPr>
          <a:bodyPr rot="0" vert="horz"/>
          <a:lstStyle/>
          <a:p>
            <a:pPr>
              <a:defRPr sz="933" b="0" i="0" u="none" strike="noStrike" baseline="0">
                <a:solidFill>
                  <a:srgbClr val="000000"/>
                </a:solidFill>
                <a:latin typeface="Times New Roman"/>
                <a:ea typeface="Times New Roman"/>
                <a:cs typeface="Times New Roman"/>
              </a:defRPr>
            </a:pPr>
            <a:endParaRPr lang="zh-TW"/>
          </a:p>
        </c:txPr>
        <c:crossAx val="396105216"/>
        <c:crosses val="autoZero"/>
        <c:auto val="0"/>
        <c:lblAlgn val="ctr"/>
        <c:lblOffset val="100"/>
        <c:tickLblSkip val="1"/>
        <c:tickMarkSkip val="1"/>
        <c:noMultiLvlLbl val="0"/>
      </c:catAx>
      <c:valAx>
        <c:axId val="396105216"/>
        <c:scaling>
          <c:orientation val="minMax"/>
        </c:scaling>
        <c:delete val="0"/>
        <c:axPos val="l"/>
        <c:title>
          <c:tx>
            <c:rich>
              <a:bodyPr rot="0" vert="horz"/>
              <a:lstStyle/>
              <a:p>
                <a:pPr algn="ctr">
                  <a:defRPr sz="93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23229285379"/>
              <c:y val="3.1581816234788992E-2"/>
            </c:manualLayout>
          </c:layout>
          <c:overlay val="0"/>
          <c:spPr>
            <a:noFill/>
            <a:ln w="26332">
              <a:noFill/>
            </a:ln>
          </c:spPr>
        </c:title>
        <c:numFmt formatCode="0_ " sourceLinked="0"/>
        <c:majorTickMark val="in"/>
        <c:minorTickMark val="none"/>
        <c:tickLblPos val="nextTo"/>
        <c:spPr>
          <a:ln w="3291">
            <a:solidFill>
              <a:srgbClr val="000000"/>
            </a:solidFill>
            <a:prstDash val="solid"/>
          </a:ln>
        </c:spPr>
        <c:txPr>
          <a:bodyPr rot="0" vert="horz"/>
          <a:lstStyle/>
          <a:p>
            <a:pPr>
              <a:defRPr sz="933" b="0" i="0" u="none" strike="noStrike" baseline="0">
                <a:solidFill>
                  <a:srgbClr val="000000"/>
                </a:solidFill>
                <a:latin typeface="Times New Roman"/>
                <a:ea typeface="Times New Roman"/>
                <a:cs typeface="Times New Roman"/>
              </a:defRPr>
            </a:pPr>
            <a:endParaRPr lang="zh-TW"/>
          </a:p>
        </c:txPr>
        <c:crossAx val="393076096"/>
        <c:crosses val="autoZero"/>
        <c:crossBetween val="between"/>
      </c:valAx>
      <c:catAx>
        <c:axId val="396107136"/>
        <c:scaling>
          <c:orientation val="minMax"/>
        </c:scaling>
        <c:delete val="1"/>
        <c:axPos val="b"/>
        <c:numFmt formatCode="General" sourceLinked="1"/>
        <c:majorTickMark val="out"/>
        <c:minorTickMark val="none"/>
        <c:tickLblPos val="nextTo"/>
        <c:crossAx val="396137600"/>
        <c:crosses val="autoZero"/>
        <c:auto val="0"/>
        <c:lblAlgn val="ctr"/>
        <c:lblOffset val="100"/>
        <c:noMultiLvlLbl val="0"/>
      </c:catAx>
      <c:valAx>
        <c:axId val="396137600"/>
        <c:scaling>
          <c:orientation val="minMax"/>
          <c:max val="35"/>
        </c:scaling>
        <c:delete val="0"/>
        <c:axPos val="r"/>
        <c:title>
          <c:tx>
            <c:rich>
              <a:bodyPr rot="0" vert="horz"/>
              <a:lstStyle/>
              <a:p>
                <a:pPr algn="ctr">
                  <a:defRPr sz="93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09589107199"/>
              <c:y val="3.0806012843958272E-2"/>
            </c:manualLayout>
          </c:layout>
          <c:overlay val="0"/>
          <c:spPr>
            <a:noFill/>
            <a:ln w="26332">
              <a:noFill/>
            </a:ln>
          </c:spPr>
        </c:title>
        <c:numFmt formatCode="0_ " sourceLinked="0"/>
        <c:majorTickMark val="in"/>
        <c:minorTickMark val="none"/>
        <c:tickLblPos val="nextTo"/>
        <c:spPr>
          <a:ln w="3291">
            <a:solidFill>
              <a:srgbClr val="000000"/>
            </a:solidFill>
            <a:prstDash val="solid"/>
          </a:ln>
        </c:spPr>
        <c:txPr>
          <a:bodyPr rot="0" vert="horz"/>
          <a:lstStyle/>
          <a:p>
            <a:pPr>
              <a:defRPr sz="933" b="0" i="0" u="none" strike="noStrike" baseline="0">
                <a:solidFill>
                  <a:srgbClr val="000000"/>
                </a:solidFill>
                <a:latin typeface="Times New Roman"/>
                <a:ea typeface="Times New Roman"/>
                <a:cs typeface="Times New Roman"/>
              </a:defRPr>
            </a:pPr>
            <a:endParaRPr lang="zh-TW"/>
          </a:p>
        </c:txPr>
        <c:crossAx val="396107136"/>
        <c:crosses val="max"/>
        <c:crossBetween val="between"/>
      </c:valAx>
      <c:spPr>
        <a:solidFill>
          <a:srgbClr val="FFFFFF"/>
        </a:solidFill>
        <a:ln w="13166">
          <a:solidFill>
            <a:srgbClr val="333333"/>
          </a:solidFill>
          <a:prstDash val="solid"/>
        </a:ln>
      </c:spPr>
    </c:plotArea>
    <c:legend>
      <c:legendPos val="r"/>
      <c:layout>
        <c:manualLayout>
          <c:xMode val="edge"/>
          <c:yMode val="edge"/>
          <c:x val="3.6810991846358193E-2"/>
          <c:y val="0.8576267494067723"/>
          <c:w val="0.94614046125590234"/>
          <c:h val="0.13925257226162768"/>
        </c:manualLayout>
      </c:layout>
      <c:overlay val="0"/>
      <c:spPr>
        <a:solidFill>
          <a:srgbClr val="FFFFFF"/>
        </a:solidFill>
        <a:ln w="3291">
          <a:solidFill>
            <a:srgbClr val="000000"/>
          </a:solidFill>
          <a:prstDash val="solid"/>
        </a:ln>
      </c:spPr>
      <c:txPr>
        <a:bodyPr/>
        <a:lstStyle/>
        <a:p>
          <a:pPr>
            <a:defRPr sz="954"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37"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4"/>
              <c:layout>
                <c:manualLayout>
                  <c:x val="-2.406159769008662E-2"/>
                  <c:y val="0.20876826722338196"/>
                </c:manualLayout>
              </c:layout>
              <c:showLegendKey val="0"/>
              <c:showVal val="1"/>
              <c:showCatName val="0"/>
              <c:showSerName val="0"/>
              <c:showPercent val="0"/>
              <c:showBubbleSize val="0"/>
            </c:dLbl>
            <c:showLegendKey val="0"/>
            <c:showVal val="0"/>
            <c:showCatName val="0"/>
            <c:showSerName val="0"/>
            <c:showPercent val="0"/>
            <c:showBubbleSize val="0"/>
          </c:dLbls>
          <c:cat>
            <c:strRef>
              <c:f>Sheet1!$A$184:$A$248</c:f>
              <c:strCache>
                <c:ptCount val="65"/>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strCache>
            </c:strRef>
          </c:cat>
          <c:val>
            <c:numRef>
              <c:f>Sheet1!$C$184:$C$248</c:f>
              <c:numCache>
                <c:formatCode>0.00_ </c:formatCode>
                <c:ptCount val="65"/>
                <c:pt idx="0">
                  <c:v>-0.23294406848249904</c:v>
                </c:pt>
                <c:pt idx="1">
                  <c:v>-0.32572538147669361</c:v>
                </c:pt>
                <c:pt idx="2">
                  <c:v>-0.46507060073123219</c:v>
                </c:pt>
                <c:pt idx="3">
                  <c:v>-0.60564259998545644</c:v>
                </c:pt>
                <c:pt idx="4">
                  <c:v>-0.71104715821307396</c:v>
                </c:pt>
                <c:pt idx="5">
                  <c:v>-0.76653915119671012</c:v>
                </c:pt>
                <c:pt idx="6">
                  <c:v>-0.76749547449724842</c:v>
                </c:pt>
                <c:pt idx="7">
                  <c:v>-0.7698171811177712</c:v>
                </c:pt>
                <c:pt idx="8">
                  <c:v>-0.6779397571926582</c:v>
                </c:pt>
                <c:pt idx="9">
                  <c:v>-0.56140928305827842</c:v>
                </c:pt>
                <c:pt idx="10">
                  <c:v>-0.54414201173283994</c:v>
                </c:pt>
                <c:pt idx="11">
                  <c:v>-0.42888389504268654</c:v>
                </c:pt>
                <c:pt idx="12">
                  <c:v>-0.22388091127841792</c:v>
                </c:pt>
                <c:pt idx="13">
                  <c:v>5.3348788965634775E-2</c:v>
                </c:pt>
                <c:pt idx="14">
                  <c:v>0.396799503823142</c:v>
                </c:pt>
                <c:pt idx="15">
                  <c:v>0.69810630943034635</c:v>
                </c:pt>
                <c:pt idx="16">
                  <c:v>0.81197494161655559</c:v>
                </c:pt>
                <c:pt idx="17">
                  <c:v>0.8273157612877613</c:v>
                </c:pt>
                <c:pt idx="18">
                  <c:v>0.77859750044697584</c:v>
                </c:pt>
                <c:pt idx="19">
                  <c:v>0.66733401164240647</c:v>
                </c:pt>
                <c:pt idx="20">
                  <c:v>0.60276115284467746</c:v>
                </c:pt>
                <c:pt idx="21">
                  <c:v>0.53527573938345618</c:v>
                </c:pt>
                <c:pt idx="22">
                  <c:v>0.32230715620369388</c:v>
                </c:pt>
                <c:pt idx="23">
                  <c:v>6.4199043542334522E-2</c:v>
                </c:pt>
                <c:pt idx="24">
                  <c:v>-0.23190567321822453</c:v>
                </c:pt>
                <c:pt idx="25">
                  <c:v>-0.41384444291743261</c:v>
                </c:pt>
                <c:pt idx="26">
                  <c:v>-0.44700041047759376</c:v>
                </c:pt>
                <c:pt idx="27">
                  <c:v>-0.30521383594296347</c:v>
                </c:pt>
                <c:pt idx="28">
                  <c:v>-2.4900610417033509E-2</c:v>
                </c:pt>
                <c:pt idx="29">
                  <c:v>0.29380139121655269</c:v>
                </c:pt>
                <c:pt idx="30">
                  <c:v>0.4765327260665142</c:v>
                </c:pt>
                <c:pt idx="31">
                  <c:v>0.54446734865842839</c:v>
                </c:pt>
                <c:pt idx="32">
                  <c:v>0.49094560802205311</c:v>
                </c:pt>
                <c:pt idx="33">
                  <c:v>0.32207859304318465</c:v>
                </c:pt>
                <c:pt idx="34">
                  <c:v>0.24910023317927799</c:v>
                </c:pt>
                <c:pt idx="35">
                  <c:v>0.13892686918155484</c:v>
                </c:pt>
                <c:pt idx="36">
                  <c:v>1.9167477448167602E-2</c:v>
                </c:pt>
                <c:pt idx="37">
                  <c:v>-2.2179787520615335E-3</c:v>
                </c:pt>
                <c:pt idx="38">
                  <c:v>-7.2097416489436128E-2</c:v>
                </c:pt>
                <c:pt idx="39">
                  <c:v>-0.14648376680365116</c:v>
                </c:pt>
                <c:pt idx="40">
                  <c:v>-0.13685561294896065</c:v>
                </c:pt>
                <c:pt idx="41">
                  <c:v>-0.15990058176033051</c:v>
                </c:pt>
                <c:pt idx="42">
                  <c:v>-0.16592358537235175</c:v>
                </c:pt>
                <c:pt idx="43">
                  <c:v>-0.18731818822042001</c:v>
                </c:pt>
                <c:pt idx="44">
                  <c:v>-0.27298856282101935</c:v>
                </c:pt>
                <c:pt idx="45">
                  <c:v>-0.41486319641707015</c:v>
                </c:pt>
                <c:pt idx="46">
                  <c:v>-0.49087210329535891</c:v>
                </c:pt>
                <c:pt idx="47">
                  <c:v>-0.49602198417521004</c:v>
                </c:pt>
                <c:pt idx="48">
                  <c:v>-0.44608495787681335</c:v>
                </c:pt>
                <c:pt idx="49">
                  <c:v>-0.35714784119537102</c:v>
                </c:pt>
                <c:pt idx="50">
                  <c:v>-0.12325466854484768</c:v>
                </c:pt>
                <c:pt idx="51">
                  <c:v>8.369237515513106E-2</c:v>
                </c:pt>
                <c:pt idx="52">
                  <c:v>0.25640658211558698</c:v>
                </c:pt>
                <c:pt idx="53">
                  <c:v>0.3713540296530482</c:v>
                </c:pt>
                <c:pt idx="54">
                  <c:v>0.39534184524951943</c:v>
                </c:pt>
                <c:pt idx="55">
                  <c:v>0.36482644290170008</c:v>
                </c:pt>
                <c:pt idx="56">
                  <c:v>0.29416972947273745</c:v>
                </c:pt>
                <c:pt idx="57">
                  <c:v>0.23674362173724539</c:v>
                </c:pt>
                <c:pt idx="58">
                  <c:v>0.16468984449347079</c:v>
                </c:pt>
                <c:pt idx="59">
                  <c:v>-5.1861688783572113E-3</c:v>
                </c:pt>
                <c:pt idx="60">
                  <c:v>-0.25422766682423603</c:v>
                </c:pt>
                <c:pt idx="61">
                  <c:v>-0.52377429571285328</c:v>
                </c:pt>
                <c:pt idx="62">
                  <c:v>-0.81148909573768302</c:v>
                </c:pt>
                <c:pt idx="63">
                  <c:v>-1.0002504079776986</c:v>
                </c:pt>
                <c:pt idx="64">
                  <c:v>-1.0547975552358313</c:v>
                </c:pt>
              </c:numCache>
            </c:numRef>
          </c:val>
        </c:ser>
        <c:dLbls>
          <c:showLegendKey val="0"/>
          <c:showVal val="0"/>
          <c:showCatName val="0"/>
          <c:showSerName val="0"/>
          <c:showPercent val="0"/>
          <c:showBubbleSize val="0"/>
        </c:dLbls>
        <c:gapWidth val="150"/>
        <c:axId val="255474304"/>
        <c:axId val="25547609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4"/>
              <c:layout>
                <c:manualLayout>
                  <c:x val="-6.7372473532242544E-2"/>
                  <c:y val="4.1753653444676408E-2"/>
                </c:manualLayout>
              </c:layout>
              <c:showLegendKey val="0"/>
              <c:showVal val="1"/>
              <c:showCatName val="0"/>
              <c:showSerName val="0"/>
              <c:showPercent val="0"/>
              <c:showBubbleSize val="0"/>
            </c:dLbl>
            <c:showLegendKey val="0"/>
            <c:showVal val="0"/>
            <c:showCatName val="0"/>
            <c:showSerName val="0"/>
            <c:showPercent val="0"/>
            <c:showBubbleSize val="0"/>
          </c:dLbls>
          <c:cat>
            <c:strRef>
              <c:f>Sheet1!$A$184:$A$248</c:f>
              <c:strCache>
                <c:ptCount val="65"/>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strCache>
            </c:strRef>
          </c:cat>
          <c:val>
            <c:numRef>
              <c:f>Sheet1!$B$184:$B$248</c:f>
              <c:numCache>
                <c:formatCode>0.00</c:formatCode>
                <c:ptCount val="65"/>
                <c:pt idx="0">
                  <c:v>102.64256317896614</c:v>
                </c:pt>
                <c:pt idx="1">
                  <c:v>102.308230298494</c:v>
                </c:pt>
                <c:pt idx="2">
                  <c:v>101.8324247972473</c:v>
                </c:pt>
                <c:pt idx="3">
                  <c:v>101.21568425207701</c:v>
                </c:pt>
                <c:pt idx="4">
                  <c:v>100.4959930055367</c:v>
                </c:pt>
                <c:pt idx="5">
                  <c:v>99.725651873765358</c:v>
                </c:pt>
                <c:pt idx="6">
                  <c:v>98.96026200872133</c:v>
                </c:pt>
                <c:pt idx="7">
                  <c:v>98.198448909299032</c:v>
                </c:pt>
                <c:pt idx="8">
                  <c:v>97.532722583196374</c:v>
                </c:pt>
                <c:pt idx="9">
                  <c:v>96.985164824594833</c:v>
                </c:pt>
                <c:pt idx="10">
                  <c:v>96.457427797635873</c:v>
                </c:pt>
                <c:pt idx="11">
                  <c:v>96.043737424239382</c:v>
                </c:pt>
                <c:pt idx="12">
                  <c:v>95.828713829668146</c:v>
                </c:pt>
                <c:pt idx="13">
                  <c:v>95.879837287977622</c:v>
                </c:pt>
                <c:pt idx="14">
                  <c:v>96.26028800660275</c:v>
                </c:pt>
                <c:pt idx="15">
                  <c:v>96.93228715065267</c:v>
                </c:pt>
                <c:pt idx="16">
                  <c:v>97.719353032651782</c:v>
                </c:pt>
                <c:pt idx="17">
                  <c:v>98.527800642119345</c:v>
                </c:pt>
                <c:pt idx="18">
                  <c:v>99.294935635164265</c:v>
                </c:pt>
                <c:pt idx="19">
                  <c:v>99.957564512496148</c:v>
                </c:pt>
                <c:pt idx="20">
                  <c:v>100.56006988070713</c:v>
                </c:pt>
                <c:pt idx="21">
                  <c:v>101.09834353828562</c:v>
                </c:pt>
                <c:pt idx="22">
                  <c:v>101.42419073431292</c:v>
                </c:pt>
                <c:pt idx="23">
                  <c:v>101.4893040946849</c:v>
                </c:pt>
                <c:pt idx="24">
                  <c:v>101.25394464077962</c:v>
                </c:pt>
                <c:pt idx="25">
                  <c:v>100.83491081764906</c:v>
                </c:pt>
                <c:pt idx="26">
                  <c:v>100.38417835238945</c:v>
                </c:pt>
                <c:pt idx="27">
                  <c:v>100.0777919509603</c:v>
                </c:pt>
                <c:pt idx="28">
                  <c:v>100.05287196987263</c:v>
                </c:pt>
                <c:pt idx="29">
                  <c:v>100.34682869967223</c:v>
                </c:pt>
                <c:pt idx="30">
                  <c:v>100.82501417799608</c:v>
                </c:pt>
                <c:pt idx="31">
                  <c:v>101.37397345947551</c:v>
                </c:pt>
                <c:pt idx="32">
                  <c:v>101.87166452985224</c:v>
                </c:pt>
                <c:pt idx="33">
                  <c:v>102.19977135367965</c:v>
                </c:pt>
                <c:pt idx="34">
                  <c:v>102.45435122243036</c:v>
                </c:pt>
                <c:pt idx="35">
                  <c:v>102.59668784492395</c:v>
                </c:pt>
                <c:pt idx="36">
                  <c:v>102.6163530419292</c:v>
                </c:pt>
                <c:pt idx="37">
                  <c:v>102.6140770330226</c:v>
                </c:pt>
                <c:pt idx="38">
                  <c:v>102.5400949345273</c:v>
                </c:pt>
                <c:pt idx="39">
                  <c:v>102.38989034098317</c:v>
                </c:pt>
                <c:pt idx="40">
                  <c:v>102.24976402895925</c:v>
                </c:pt>
                <c:pt idx="41">
                  <c:v>102.08626606142838</c:v>
                </c:pt>
                <c:pt idx="42">
                  <c:v>101.9168808686065</c:v>
                </c:pt>
                <c:pt idx="43">
                  <c:v>101.72597201387266</c:v>
                </c:pt>
                <c:pt idx="44">
                  <c:v>101.44827174485629</c:v>
                </c:pt>
                <c:pt idx="45">
                  <c:v>101.0274002019857</c:v>
                </c:pt>
                <c:pt idx="46">
                  <c:v>100.53148487770959</c:v>
                </c:pt>
                <c:pt idx="47">
                  <c:v>100.03282661169837</c:v>
                </c:pt>
                <c:pt idx="48">
                  <c:v>99.586595219244586</c:v>
                </c:pt>
                <c:pt idx="49">
                  <c:v>99.230923844299085</c:v>
                </c:pt>
                <c:pt idx="50">
                  <c:v>99.108617098020801</c:v>
                </c:pt>
                <c:pt idx="51">
                  <c:v>99.191563453653544</c:v>
                </c:pt>
                <c:pt idx="52">
                  <c:v>99.445897151252069</c:v>
                </c:pt>
                <c:pt idx="53">
                  <c:v>99.815193497647869</c:v>
                </c:pt>
                <c:pt idx="54">
                  <c:v>100.20980472546086</c:v>
                </c:pt>
                <c:pt idx="55">
                  <c:v>100.5753965914795</c:v>
                </c:pt>
                <c:pt idx="56">
                  <c:v>100.87125896354878</c:v>
                </c:pt>
                <c:pt idx="57">
                  <c:v>101.11006523531104</c:v>
                </c:pt>
                <c:pt idx="58">
                  <c:v>101.27658324451431</c:v>
                </c:pt>
                <c:pt idx="59">
                  <c:v>101.27133086987303</c:v>
                </c:pt>
                <c:pt idx="60">
                  <c:v>101.01387112824069</c:v>
                </c:pt>
                <c:pt idx="61">
                  <c:v>100.48478643616646</c:v>
                </c:pt>
                <c:pt idx="62">
                  <c:v>99.669363351361667</c:v>
                </c:pt>
                <c:pt idx="63">
                  <c:v>98.672420137810903</c:v>
                </c:pt>
                <c:pt idx="64">
                  <c:v>97.631625862505246</c:v>
                </c:pt>
              </c:numCache>
            </c:numRef>
          </c:val>
          <c:smooth val="0"/>
        </c:ser>
        <c:dLbls>
          <c:showLegendKey val="0"/>
          <c:showVal val="0"/>
          <c:showCatName val="0"/>
          <c:showSerName val="0"/>
          <c:showPercent val="0"/>
          <c:showBubbleSize val="0"/>
        </c:dLbls>
        <c:marker val="1"/>
        <c:smooth val="0"/>
        <c:axId val="255470208"/>
        <c:axId val="255472384"/>
      </c:lineChart>
      <c:catAx>
        <c:axId val="25547020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5472384"/>
        <c:crossesAt val="60"/>
        <c:auto val="0"/>
        <c:lblAlgn val="ctr"/>
        <c:lblOffset val="100"/>
        <c:tickLblSkip val="2"/>
        <c:tickMarkSkip val="1"/>
        <c:noMultiLvlLbl val="0"/>
      </c:catAx>
      <c:valAx>
        <c:axId val="25547238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5470208"/>
        <c:crosses val="autoZero"/>
        <c:crossBetween val="between"/>
        <c:majorUnit val="10"/>
        <c:minorUnit val="5"/>
      </c:valAx>
      <c:catAx>
        <c:axId val="255474304"/>
        <c:scaling>
          <c:orientation val="minMax"/>
        </c:scaling>
        <c:delete val="1"/>
        <c:axPos val="b"/>
        <c:numFmt formatCode="General" sourceLinked="1"/>
        <c:majorTickMark val="out"/>
        <c:minorTickMark val="none"/>
        <c:tickLblPos val="nextTo"/>
        <c:crossAx val="255476096"/>
        <c:crosses val="autoZero"/>
        <c:auto val="0"/>
        <c:lblAlgn val="ctr"/>
        <c:lblOffset val="100"/>
        <c:noMultiLvlLbl val="0"/>
      </c:catAx>
      <c:valAx>
        <c:axId val="25547609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54743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Sheet1!$A$105:$A$169</c:f>
              <c:strCache>
                <c:ptCount val="65"/>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strCache>
            </c:strRef>
          </c:cat>
          <c:val>
            <c:numRef>
              <c:f>Sheet1!$B$105:$B$169</c:f>
              <c:numCache>
                <c:formatCode>General</c:formatCode>
                <c:ptCount val="65"/>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104.94</c:v>
                </c:pt>
                <c:pt idx="61">
                  <c:v>103.3</c:v>
                </c:pt>
                <c:pt idx="62">
                  <c:v>115.88</c:v>
                </c:pt>
                <c:pt idx="63">
                  <c:v>108.03</c:v>
                </c:pt>
                <c:pt idx="64">
                  <c:v>110.18</c:v>
                </c:pt>
              </c:numCache>
            </c:numRef>
          </c:val>
        </c:ser>
        <c:dLbls>
          <c:showLegendKey val="0"/>
          <c:showVal val="0"/>
          <c:showCatName val="0"/>
          <c:showSerName val="0"/>
          <c:showPercent val="0"/>
          <c:showBubbleSize val="0"/>
        </c:dLbls>
        <c:gapWidth val="150"/>
        <c:axId val="255612416"/>
        <c:axId val="25562726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Sheet1!$A$105:$A$169</c:f>
              <c:strCache>
                <c:ptCount val="65"/>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strCache>
            </c:strRef>
          </c:cat>
          <c:val>
            <c:numRef>
              <c:f>Sheet1!$C$105:$C$169</c:f>
              <c:numCache>
                <c:formatCode>0.00_ </c:formatCode>
                <c:ptCount val="65"/>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-2.11</c:v>
                </c:pt>
                <c:pt idx="61">
                  <c:v>20.69</c:v>
                </c:pt>
                <c:pt idx="62">
                  <c:v>11.18</c:v>
                </c:pt>
                <c:pt idx="63">
                  <c:v>4.22</c:v>
                </c:pt>
                <c:pt idx="64">
                  <c:v>1.51</c:v>
                </c:pt>
              </c:numCache>
            </c:numRef>
          </c:val>
          <c:smooth val="0"/>
        </c:ser>
        <c:dLbls>
          <c:showLegendKey val="0"/>
          <c:showVal val="0"/>
          <c:showCatName val="0"/>
          <c:showSerName val="0"/>
          <c:showPercent val="0"/>
          <c:showBubbleSize val="0"/>
        </c:dLbls>
        <c:marker val="1"/>
        <c:smooth val="0"/>
        <c:axId val="255629184"/>
        <c:axId val="255630720"/>
      </c:lineChart>
      <c:catAx>
        <c:axId val="25561241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55627264"/>
        <c:crosses val="autoZero"/>
        <c:auto val="0"/>
        <c:lblAlgn val="ctr"/>
        <c:lblOffset val="100"/>
        <c:tickLblSkip val="3"/>
        <c:tickMarkSkip val="1"/>
        <c:noMultiLvlLbl val="0"/>
      </c:catAx>
      <c:valAx>
        <c:axId val="25562726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5612416"/>
        <c:crosses val="autoZero"/>
        <c:crossBetween val="between"/>
        <c:majorUnit val="10"/>
      </c:valAx>
      <c:catAx>
        <c:axId val="255629184"/>
        <c:scaling>
          <c:orientation val="minMax"/>
        </c:scaling>
        <c:delete val="1"/>
        <c:axPos val="b"/>
        <c:numFmt formatCode="General" sourceLinked="1"/>
        <c:majorTickMark val="out"/>
        <c:minorTickMark val="none"/>
        <c:tickLblPos val="nextTo"/>
        <c:crossAx val="255630720"/>
        <c:crosses val="autoZero"/>
        <c:auto val="0"/>
        <c:lblAlgn val="ctr"/>
        <c:lblOffset val="100"/>
        <c:noMultiLvlLbl val="0"/>
      </c:catAx>
      <c:valAx>
        <c:axId val="255630720"/>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5629184"/>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工作表1!$A$99:$A$163</c:f>
              <c:strCache>
                <c:ptCount val="65"/>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strCache>
            </c:strRef>
          </c:cat>
          <c:val>
            <c:numRef>
              <c:f>工作表1!$B$99:$B$163</c:f>
              <c:numCache>
                <c:formatCode>General</c:formatCode>
                <c:ptCount val="65"/>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-5.08</c:v>
                </c:pt>
                <c:pt idx="59">
                  <c:v>-3.48</c:v>
                </c:pt>
                <c:pt idx="60">
                  <c:v>-3.32</c:v>
                </c:pt>
                <c:pt idx="61">
                  <c:v>-4.4800000000000004</c:v>
                </c:pt>
                <c:pt idx="62">
                  <c:v>-7.43</c:v>
                </c:pt>
                <c:pt idx="63">
                  <c:v>-10.75</c:v>
                </c:pt>
                <c:pt idx="64">
                  <c:v>-11.6</c:v>
                </c:pt>
              </c:numCache>
            </c:numRef>
          </c:val>
          <c:smooth val="0"/>
        </c:ser>
        <c:ser>
          <c:idx val="1"/>
          <c:order val="1"/>
          <c:tx>
            <c:strRef>
              <c:f>工作表1!$C$2</c:f>
              <c:strCache>
                <c:ptCount val="1"/>
                <c:pt idx="0">
                  <c:v>CPI年增率(%)</c:v>
                </c:pt>
              </c:strCache>
            </c:strRef>
          </c:tx>
          <c:marker>
            <c:symbol val="triangle"/>
            <c:size val="4"/>
          </c:marker>
          <c:cat>
            <c:strRef>
              <c:f>工作表1!$A$99:$A$163</c:f>
              <c:strCache>
                <c:ptCount val="65"/>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strCache>
            </c:strRef>
          </c:cat>
          <c:val>
            <c:numRef>
              <c:f>工作表1!$C$99:$C$163</c:f>
              <c:numCache>
                <c:formatCode>General</c:formatCode>
                <c:ptCount val="65"/>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1.1399999999999999</c:v>
                </c:pt>
                <c:pt idx="60">
                  <c:v>1.86</c:v>
                </c:pt>
                <c:pt idx="61">
                  <c:v>-0.21</c:v>
                </c:pt>
                <c:pt idx="62">
                  <c:v>-0.03</c:v>
                </c:pt>
                <c:pt idx="63">
                  <c:v>-0.97</c:v>
                </c:pt>
                <c:pt idx="64">
                  <c:v>-1.19</c:v>
                </c:pt>
              </c:numCache>
            </c:numRef>
          </c:val>
          <c:smooth val="0"/>
        </c:ser>
        <c:dLbls>
          <c:showLegendKey val="0"/>
          <c:showVal val="0"/>
          <c:showCatName val="0"/>
          <c:showSerName val="0"/>
          <c:showPercent val="0"/>
          <c:showBubbleSize val="0"/>
        </c:dLbls>
        <c:marker val="1"/>
        <c:smooth val="0"/>
        <c:axId val="255653760"/>
        <c:axId val="255655296"/>
      </c:lineChart>
      <c:dateAx>
        <c:axId val="255653760"/>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5655296"/>
        <c:crosses val="autoZero"/>
        <c:auto val="0"/>
        <c:lblOffset val="100"/>
        <c:baseTimeUnit val="days"/>
        <c:majorUnit val="3"/>
      </c:dateAx>
      <c:valAx>
        <c:axId val="255655296"/>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55653760"/>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3.5304863362667901E-2"/>
                  <c:y val="6.3928743600927429E-2"/>
                </c:manualLayout>
              </c:layout>
              <c:tx>
                <c:rich>
                  <a:bodyPr/>
                  <a:lstStyle/>
                  <a:p>
                    <a:r>
                      <a:rPr lang="en-US" altLang="en-US"/>
                      <a:t>-</a:t>
                    </a:r>
                    <a:r>
                      <a:rPr lang="en-US" altLang="zh-TW"/>
                      <a:t>5.79</a:t>
                    </a:r>
                    <a:r>
                      <a:rPr lang="en-US" altLang="en-US"/>
                      <a:t> </a:t>
                    </a:r>
                  </a:p>
                </c:rich>
              </c:tx>
              <c:showLegendKey val="0"/>
              <c:showVal val="1"/>
              <c:showCatName val="0"/>
              <c:showSerName val="0"/>
              <c:showPercent val="0"/>
              <c:showBubbleSize val="0"/>
            </c:dLbl>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物價圖!$D$156:$D$220</c:f>
              <c:numCache>
                <c:formatCode>0.00_ </c:formatCode>
                <c:ptCount val="65"/>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-3.71</c:v>
                </c:pt>
                <c:pt idx="59" formatCode="General">
                  <c:v>-0.64</c:v>
                </c:pt>
                <c:pt idx="60">
                  <c:v>-0.24</c:v>
                </c:pt>
                <c:pt idx="61" formatCode="General">
                  <c:v>-2.94</c:v>
                </c:pt>
                <c:pt idx="62" formatCode="General">
                  <c:v>-7.65</c:v>
                </c:pt>
                <c:pt idx="63" formatCode="General">
                  <c:v>-12.39</c:v>
                </c:pt>
                <c:pt idx="64" formatCode="General">
                  <c:v>-11.72</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9"/>
              <c:layout>
                <c:manualLayout>
                  <c:x val="4.4723048656081107E-2"/>
                  <c:y val="0.2270395689272354"/>
                </c:manualLayout>
              </c:layout>
              <c:tx>
                <c:rich>
                  <a:bodyPr/>
                  <a:lstStyle/>
                  <a:p>
                    <a:r>
                      <a:rPr lang="en-US" altLang="en-US" sz="1000">
                        <a:latin typeface="Times New Roman" panose="02020603050405020304" pitchFamily="18" charset="0"/>
                        <a:cs typeface="Times New Roman" panose="02020603050405020304" pitchFamily="18" charset="0"/>
                      </a:rPr>
                      <a:t>-</a:t>
                    </a:r>
                    <a:r>
                      <a:rPr lang="en-US" altLang="zh-TW" sz="1000">
                        <a:latin typeface="Times New Roman" panose="02020603050405020304" pitchFamily="18" charset="0"/>
                        <a:cs typeface="Times New Roman" panose="02020603050405020304" pitchFamily="18" charset="0"/>
                      </a:rPr>
                      <a:t>11.72</a:t>
                    </a:r>
                    <a:endParaRPr lang="en-US" altLang="en-US"/>
                  </a:p>
                </c:rich>
              </c:tx>
              <c:showLegendKey val="0"/>
              <c:showVal val="1"/>
              <c:showCatName val="0"/>
              <c:showSerName val="0"/>
              <c:showPercent val="0"/>
              <c:showBubbleSize val="0"/>
            </c:dLbl>
            <c:dLbl>
              <c:idx val="71"/>
              <c:layout>
                <c:manualLayout>
                  <c:x val="0"/>
                  <c:y val="1.1648741821230336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物價圖!$E$156:$E$220</c:f>
              <c:numCache>
                <c:formatCode>0.00_ </c:formatCode>
                <c:ptCount val="65"/>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-4.9000000000000004</c:v>
                </c:pt>
                <c:pt idx="59" formatCode="General">
                  <c:v>-2.42</c:v>
                </c:pt>
                <c:pt idx="60">
                  <c:v>-2.9</c:v>
                </c:pt>
                <c:pt idx="61" formatCode="General">
                  <c:v>-5.0199999999999996</c:v>
                </c:pt>
                <c:pt idx="62" formatCode="General">
                  <c:v>-9.7200000000000006</c:v>
                </c:pt>
                <c:pt idx="63" formatCode="General">
                  <c:v>-14.66</c:v>
                </c:pt>
                <c:pt idx="64" formatCode="General">
                  <c:v>-15.37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4.2363686892079665E-2"/>
                  <c:y val="0.14550262849796836"/>
                </c:manualLayout>
              </c:layout>
              <c:tx>
                <c:rich>
                  <a:bodyPr/>
                  <a:lstStyle/>
                  <a:p>
                    <a:r>
                      <a:rPr lang="en-US" altLang="en-US"/>
                      <a:t>-</a:t>
                    </a:r>
                    <a:r>
                      <a:rPr lang="en-US" altLang="zh-TW"/>
                      <a:t>9.69</a:t>
                    </a:r>
                    <a:endParaRPr lang="en-US" altLang="en-US"/>
                  </a:p>
                </c:rich>
              </c:tx>
              <c:showLegendKey val="0"/>
              <c:showVal val="1"/>
              <c:showCatName val="0"/>
              <c:showSerName val="0"/>
              <c:showPercent val="0"/>
              <c:showBubbleSize val="0"/>
            </c:dLbl>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物價圖!$F$156:$F$220</c:f>
              <c:numCache>
                <c:formatCode>0.00_ </c:formatCode>
                <c:ptCount val="65"/>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-4.9400000000000004</c:v>
                </c:pt>
                <c:pt idx="59" formatCode="General">
                  <c:v>-3.54</c:v>
                </c:pt>
                <c:pt idx="60">
                  <c:v>-1.96</c:v>
                </c:pt>
                <c:pt idx="61" formatCode="General">
                  <c:v>-2.67</c:v>
                </c:pt>
                <c:pt idx="62" formatCode="General">
                  <c:v>-4.33</c:v>
                </c:pt>
                <c:pt idx="63" formatCode="General">
                  <c:v>-6.03</c:v>
                </c:pt>
                <c:pt idx="64" formatCode="General">
                  <c:v>-5.79</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1.6477819709451488E-2"/>
                  <c:y val="0.2619239985866767"/>
                </c:manualLayout>
              </c:layout>
              <c:tx>
                <c:rich>
                  <a:bodyPr/>
                  <a:lstStyle/>
                  <a:p>
                    <a:r>
                      <a:rPr lang="en-US" altLang="en-US"/>
                      <a:t>-</a:t>
                    </a:r>
                    <a:r>
                      <a:rPr lang="en-US" altLang="zh-TW"/>
                      <a:t>15.37</a:t>
                    </a:r>
                    <a:r>
                      <a:rPr lang="en-US" altLang="en-US"/>
                      <a:t> </a:t>
                    </a:r>
                  </a:p>
                </c:rich>
              </c:tx>
              <c:showLegendKey val="0"/>
              <c:showVal val="1"/>
              <c:showCatName val="0"/>
              <c:showSerName val="0"/>
              <c:showPercent val="0"/>
              <c:showBubbleSize val="0"/>
            </c:dLbl>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物價圖!$G$156:$G$220</c:f>
              <c:numCache>
                <c:formatCode>0.00_ </c:formatCode>
                <c:ptCount val="65"/>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-6.13</c:v>
                </c:pt>
                <c:pt idx="59" formatCode="General">
                  <c:v>-5.26</c:v>
                </c:pt>
                <c:pt idx="60">
                  <c:v>-4.57</c:v>
                </c:pt>
                <c:pt idx="61" formatCode="General">
                  <c:v>-4.75</c:v>
                </c:pt>
                <c:pt idx="62" formatCode="General">
                  <c:v>-6.47</c:v>
                </c:pt>
                <c:pt idx="63" formatCode="General">
                  <c:v>-8.4700000000000006</c:v>
                </c:pt>
                <c:pt idx="64" formatCode="General">
                  <c:v>-9.69</c:v>
                </c:pt>
              </c:numCache>
            </c:numRef>
          </c:val>
          <c:smooth val="0"/>
        </c:ser>
        <c:dLbls>
          <c:showLegendKey val="0"/>
          <c:showVal val="0"/>
          <c:showCatName val="0"/>
          <c:showSerName val="0"/>
          <c:showPercent val="0"/>
          <c:showBubbleSize val="0"/>
        </c:dLbls>
        <c:marker val="1"/>
        <c:smooth val="0"/>
        <c:axId val="310353280"/>
        <c:axId val="310371456"/>
      </c:lineChart>
      <c:catAx>
        <c:axId val="31035328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0371456"/>
        <c:crosses val="autoZero"/>
        <c:auto val="1"/>
        <c:lblAlgn val="ctr"/>
        <c:lblOffset val="0"/>
        <c:tickLblSkip val="3"/>
        <c:tickMarkSkip val="1"/>
        <c:noMultiLvlLbl val="1"/>
      </c:catAx>
      <c:valAx>
        <c:axId val="310371456"/>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1035328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原油價格!$A$139:$B$203</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原油價格!$C$139:$C$203</c:f>
              <c:numCache>
                <c:formatCode>General</c:formatCode>
                <c:ptCount val="65"/>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pt idx="61">
                  <c:v>50.57</c:v>
                </c:pt>
                <c:pt idx="62">
                  <c:v>29.03</c:v>
                </c:pt>
                <c:pt idx="63">
                  <c:v>16.399999999999999</c:v>
                </c:pt>
                <c:pt idx="64">
                  <c:v>28.19</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原油價格!$A$139:$B$203</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原油價格!$E$139:$E$203</c:f>
              <c:numCache>
                <c:formatCode>General</c:formatCode>
                <c:ptCount val="65"/>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pt idx="61">
                  <c:v>54.17</c:v>
                </c:pt>
                <c:pt idx="62">
                  <c:v>33.840000000000003</c:v>
                </c:pt>
                <c:pt idx="63">
                  <c:v>26.22</c:v>
                </c:pt>
                <c:pt idx="64">
                  <c:v>32.770000000000003</c:v>
                </c:pt>
              </c:numCache>
            </c:numRef>
          </c:val>
          <c:smooth val="0"/>
        </c:ser>
        <c:ser>
          <c:idx val="0"/>
          <c:order val="2"/>
          <c:tx>
            <c:strRef>
              <c:f>原油價格!$D$6</c:f>
              <c:strCache>
                <c:ptCount val="1"/>
                <c:pt idx="0">
                  <c:v>北海布蘭特</c:v>
                </c:pt>
              </c:strCache>
            </c:strRef>
          </c:tx>
          <c:cat>
            <c:multiLvlStrRef>
              <c:f>原油價格!$A$139:$B$203</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原油價格!$D$139:$D$203</c:f>
              <c:numCache>
                <c:formatCode>General</c:formatCode>
                <c:ptCount val="65"/>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pt idx="61">
                  <c:v>55.61</c:v>
                </c:pt>
                <c:pt idx="62">
                  <c:v>32.130000000000003</c:v>
                </c:pt>
                <c:pt idx="63">
                  <c:v>18.72</c:v>
                </c:pt>
                <c:pt idx="64">
                  <c:v>29.32</c:v>
                </c:pt>
              </c:numCache>
            </c:numRef>
          </c:val>
          <c:smooth val="0"/>
        </c:ser>
        <c:dLbls>
          <c:showLegendKey val="0"/>
          <c:showVal val="0"/>
          <c:showCatName val="0"/>
          <c:showSerName val="0"/>
          <c:showPercent val="0"/>
          <c:showBubbleSize val="0"/>
        </c:dLbls>
        <c:marker val="1"/>
        <c:smooth val="0"/>
        <c:axId val="389461120"/>
        <c:axId val="389574016"/>
      </c:lineChart>
      <c:catAx>
        <c:axId val="38946112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89574016"/>
        <c:crosses val="autoZero"/>
        <c:auto val="1"/>
        <c:lblAlgn val="ctr"/>
        <c:lblOffset val="100"/>
        <c:tickLblSkip val="2"/>
        <c:tickMarkSkip val="2"/>
        <c:noMultiLvlLbl val="1"/>
      </c:catAx>
      <c:valAx>
        <c:axId val="389574016"/>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89461120"/>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Sheet1!$A$99:$B$163</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Sheet1!$C$99:$C$163</c:f>
              <c:numCache>
                <c:formatCode>General</c:formatCode>
                <c:ptCount val="65"/>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pt idx="61">
                  <c:v>3.67</c:v>
                </c:pt>
                <c:pt idx="62">
                  <c:v>3.41</c:v>
                </c:pt>
                <c:pt idx="63">
                  <c:v>3.12</c:v>
                </c:pt>
                <c:pt idx="64">
                  <c:v>3.26</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Sheet1!$A$99:$B$163</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Sheet1!$D$99:$D$163</c:f>
              <c:numCache>
                <c:formatCode>General</c:formatCode>
                <c:ptCount val="65"/>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pt idx="61">
                  <c:v>8.84</c:v>
                </c:pt>
                <c:pt idx="62">
                  <c:v>8.86</c:v>
                </c:pt>
                <c:pt idx="63">
                  <c:v>8.5</c:v>
                </c:pt>
                <c:pt idx="64">
                  <c:v>8.41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Sheet1!$A$99:$B$163</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Sheet1!$E$99:$E$163</c:f>
              <c:numCache>
                <c:formatCode>General</c:formatCode>
                <c:ptCount val="65"/>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pt idx="61">
                  <c:v>5.29</c:v>
                </c:pt>
                <c:pt idx="62">
                  <c:v>5.69</c:v>
                </c:pt>
                <c:pt idx="63">
                  <c:v>5.3</c:v>
                </c:pt>
                <c:pt idx="64">
                  <c:v>5.21</c:v>
                </c:pt>
              </c:numCache>
            </c:numRef>
          </c:val>
          <c:smooth val="0"/>
        </c:ser>
        <c:dLbls>
          <c:showLegendKey val="0"/>
          <c:showVal val="0"/>
          <c:showCatName val="0"/>
          <c:showSerName val="0"/>
          <c:showPercent val="0"/>
          <c:showBubbleSize val="0"/>
        </c:dLbls>
        <c:marker val="1"/>
        <c:smooth val="0"/>
        <c:axId val="390561792"/>
        <c:axId val="390563712"/>
      </c:lineChart>
      <c:catAx>
        <c:axId val="39056179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90563712"/>
        <c:crosses val="autoZero"/>
        <c:auto val="1"/>
        <c:lblAlgn val="ctr"/>
        <c:lblOffset val="50"/>
        <c:tickLblSkip val="2"/>
        <c:tickMarkSkip val="1"/>
        <c:noMultiLvlLbl val="1"/>
      </c:catAx>
      <c:valAx>
        <c:axId val="390563712"/>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9056179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3225994376815659"/>
                  <c:y val="-0.3154621013282430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7.81</a:t>
                    </a:r>
                    <a:r>
                      <a:rPr lang="en-US" altLang="zh-TW">
                        <a:latin typeface="Times New Roman" panose="02020603050405020304" pitchFamily="18" charset="0"/>
                        <a:cs typeface="Times New Roman" panose="02020603050405020304" pitchFamily="18" charset="0"/>
                      </a:rPr>
                      <a:t>
(109/5)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'M2&amp;M1B'!$B$235:$B$298</c:f>
              <c:strCache>
                <c:ptCount val="64"/>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strCache>
            </c:strRef>
          </c:cat>
          <c:val>
            <c:numRef>
              <c:f>'M2&amp;M1B'!$C$235:$C$298</c:f>
              <c:numCache>
                <c:formatCode>0.00_ </c:formatCode>
                <c:ptCount val="64"/>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pt idx="61">
                  <c:v>7</c:v>
                </c:pt>
                <c:pt idx="62">
                  <c:v>7.02</c:v>
                </c:pt>
                <c:pt idx="63">
                  <c:v>7.5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2684392937529693"/>
                  <c:y val="-0.17118507913783504"/>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4.18</a:t>
                    </a:r>
                    <a:r>
                      <a:rPr lang="en-US" altLang="zh-TW">
                        <a:latin typeface="Times New Roman" panose="02020603050405020304" pitchFamily="18" charset="0"/>
                        <a:cs typeface="Times New Roman" panose="02020603050405020304" pitchFamily="18" charset="0"/>
                      </a:rPr>
                      <a:t>
(109/5) </a:t>
                    </a:r>
                    <a:endParaRPr lang="en-US" altLang="zh-TW"/>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'M2&amp;M1B'!$B$235:$B$298</c:f>
              <c:strCache>
                <c:ptCount val="64"/>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strCache>
            </c:strRef>
          </c:cat>
          <c:val>
            <c:numRef>
              <c:f>'M2&amp;M1B'!$D$235:$D$298</c:f>
              <c:numCache>
                <c:formatCode>0.00_ </c:formatCode>
                <c:ptCount val="64"/>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pt idx="61">
                  <c:v>4.3499999999999996</c:v>
                </c:pt>
                <c:pt idx="62">
                  <c:v>4.42</c:v>
                </c:pt>
                <c:pt idx="63">
                  <c:v>4.21</c:v>
                </c:pt>
              </c:numCache>
            </c:numRef>
          </c:val>
          <c:smooth val="0"/>
        </c:ser>
        <c:dLbls>
          <c:showLegendKey val="0"/>
          <c:showVal val="0"/>
          <c:showCatName val="0"/>
          <c:showSerName val="0"/>
          <c:showPercent val="0"/>
          <c:showBubbleSize val="0"/>
        </c:dLbls>
        <c:marker val="1"/>
        <c:smooth val="0"/>
        <c:axId val="389605632"/>
        <c:axId val="390410240"/>
      </c:lineChart>
      <c:catAx>
        <c:axId val="38960563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90410240"/>
        <c:crossesAt val="0"/>
        <c:auto val="1"/>
        <c:lblAlgn val="ctr"/>
        <c:lblOffset val="100"/>
        <c:tickLblSkip val="3"/>
        <c:tickMarkSkip val="5"/>
        <c:noMultiLvlLbl val="0"/>
      </c:catAx>
      <c:valAx>
        <c:axId val="390410240"/>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8960563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Sheet5!$H$158:$I$222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Sheet5!$J$158:$J$222</c:f>
              <c:numCache>
                <c:formatCode>0.000_ </c:formatCode>
                <c:ptCount val="65"/>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pt idx="62">
                  <c:v>0.14399999999999999</c:v>
                </c:pt>
                <c:pt idx="63">
                  <c:v>7.9000000000000001E-2</c:v>
                </c:pt>
                <c:pt idx="64">
                  <c:v>7.9000000000000001E-2</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Sheet5!$H$158:$I$222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Sheet5!$K$158:$K$222</c:f>
              <c:numCache>
                <c:formatCode>0.00_ </c:formatCode>
                <c:ptCount val="65"/>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0.62</c:v>
                </c:pt>
                <c:pt idx="62">
                  <c:v>0.62</c:v>
                </c:pt>
                <c:pt idx="63">
                  <c:v>0.56000000000000005</c:v>
                </c:pt>
                <c:pt idx="64">
                  <c:v>0.57999999999999996</c:v>
                </c:pt>
              </c:numCache>
            </c:numRef>
          </c:val>
          <c:smooth val="0"/>
        </c:ser>
        <c:dLbls>
          <c:showLegendKey val="0"/>
          <c:showVal val="0"/>
          <c:showCatName val="0"/>
          <c:showSerName val="0"/>
          <c:showPercent val="0"/>
          <c:showBubbleSize val="0"/>
        </c:dLbls>
        <c:marker val="1"/>
        <c:smooth val="0"/>
        <c:axId val="390639616"/>
        <c:axId val="390641536"/>
      </c:lineChart>
      <c:catAx>
        <c:axId val="39063961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90641536"/>
        <c:crosses val="autoZero"/>
        <c:auto val="1"/>
        <c:lblAlgn val="ctr"/>
        <c:lblOffset val="100"/>
        <c:tickLblSkip val="3"/>
        <c:tickMarkSkip val="3"/>
        <c:noMultiLvlLbl val="1"/>
      </c:catAx>
      <c:valAx>
        <c:axId val="39064153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9063961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0.0392</cdr:y>
    </cdr:from>
    <cdr:to>
      <cdr:x>1</cdr:x>
      <cdr:y>0.18121</cdr:y>
    </cdr:to>
    <cdr:sp macro="" textlink="">
      <cdr:nvSpPr>
        <cdr:cNvPr id="2" name="文字方塊 1"/>
        <cdr:cNvSpPr txBox="1"/>
      </cdr:nvSpPr>
      <cdr:spPr>
        <a:xfrm xmlns:a="http://schemas.openxmlformats.org/drawingml/2006/main">
          <a:off x="2416966" y="100845"/>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4,845.15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0.67345</cdr:x>
      <cdr:y>0.55448</cdr:y>
    </cdr:from>
    <cdr:to>
      <cdr:x>0.88006</cdr:x>
      <cdr:y>0.75727</cdr:y>
    </cdr:to>
    <cdr:sp macro="" textlink="">
      <cdr:nvSpPr>
        <cdr:cNvPr id="2" name="橢圓形圖說文字 1"/>
        <cdr:cNvSpPr/>
      </cdr:nvSpPr>
      <cdr:spPr>
        <a:xfrm xmlns:a="http://schemas.openxmlformats.org/drawingml/2006/main">
          <a:off x="3636657" y="1742517"/>
          <a:ext cx="1115702" cy="637291"/>
        </a:xfrm>
        <a:prstGeom xmlns:a="http://schemas.openxmlformats.org/drawingml/2006/main" prst="wedgeEllipseCallout">
          <a:avLst>
            <a:gd name="adj1" fmla="val 95704"/>
            <a:gd name="adj2" fmla="val -170899"/>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10,876.94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(109/5)</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110.18</a:t>
          </a:r>
        </a:p>
      </cdr:txBody>
    </cdr:sp>
  </cdr:relSizeAnchor>
  <cdr:relSizeAnchor xmlns:cdr="http://schemas.openxmlformats.org/drawingml/2006/chartDrawing">
    <cdr:from>
      <cdr:x>0.89773</cdr:x>
      <cdr:y>0.41862</cdr:y>
    </cdr:from>
    <cdr:to>
      <cdr:x>0.97127</cdr:x>
      <cdr:y>0.54268</cdr:y>
    </cdr:to>
    <cdr:sp macro="" textlink="">
      <cdr:nvSpPr>
        <cdr:cNvPr id="4" name="文字方塊 3"/>
        <cdr:cNvSpPr txBox="1"/>
      </cdr:nvSpPr>
      <cdr:spPr>
        <a:xfrm xmlns:a="http://schemas.openxmlformats.org/drawingml/2006/main">
          <a:off x="5746205" y="841342"/>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1.51</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0.92562</cdr:x>
      <cdr:y>0.31805</cdr:y>
    </cdr:from>
    <cdr:to>
      <cdr:x>0.99987</cdr:x>
      <cdr:y>0.40754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324" y="1120873"/>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8.41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5</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0.92568</cdr:x>
      <cdr:y>0.60094</cdr:y>
    </cdr:from>
    <cdr:to>
      <cdr:x>0.99987</cdr:x>
      <cdr:y>0.69735</cdr:y>
    </cdr:to>
    <cdr:sp macro="" textlink="">
      <cdr:nvSpPr>
        <cdr:cNvPr id="1026" name="Text Box 2"/>
        <cdr:cNvSpPr txBox="1">
          <a:spLocks xmlns:a="http://schemas.openxmlformats.org/drawingml/2006/main" noChangeArrowheads="1"/>
        </cdr:cNvSpPr>
      </cdr:nvSpPr>
      <cdr:spPr bwMode="auto">
        <a:xfrm xmlns:a="http://schemas.openxmlformats.org/drawingml/2006/main">
          <a:off x="5704694" y="2117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3.26</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5)</a:t>
          </a:r>
          <a:endParaRPr lang="zh-TW" altLang="en-US">
            <a:solidFill>
              <a:schemeClr val="accent1">
                <a:lumMod val="50000"/>
              </a:schemeClr>
            </a:solidFill>
          </a:endParaRPr>
        </a:p>
      </cdr:txBody>
    </cdr:sp>
  </cdr:relSizeAnchor>
  <cdr:relSizeAnchor xmlns:cdr="http://schemas.openxmlformats.org/drawingml/2006/chartDrawing">
    <cdr:from>
      <cdr:x>0.92746</cdr:x>
      <cdr:y>0.50749</cdr:y>
    </cdr:from>
    <cdr:to>
      <cdr:x>0.99987</cdr:x>
      <cdr:y>0.59836</cdr:y>
    </cdr:to>
    <cdr:sp macro="" textlink="">
      <cdr:nvSpPr>
        <cdr:cNvPr id="6" name="Text Box 3"/>
        <cdr:cNvSpPr txBox="1">
          <a:spLocks xmlns:a="http://schemas.openxmlformats.org/drawingml/2006/main" noChangeArrowheads="1"/>
        </cdr:cNvSpPr>
      </cdr:nvSpPr>
      <cdr:spPr bwMode="auto">
        <a:xfrm xmlns:a="http://schemas.openxmlformats.org/drawingml/2006/main">
          <a:off x="5715664" y="178850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5.21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5)</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0.2069</cdr:y>
    </cdr:from>
    <cdr:to>
      <cdr:x>1</cdr:x>
      <cdr:y>0.34438</cdr:y>
    </cdr:to>
    <cdr:sp macro="" textlink="">
      <cdr:nvSpPr>
        <cdr:cNvPr id="2" name="文字方塊 1"/>
        <cdr:cNvSpPr txBox="1"/>
      </cdr:nvSpPr>
      <cdr:spPr>
        <a:xfrm xmlns:a="http://schemas.openxmlformats.org/drawingml/2006/main">
          <a:off x="3263017" y="522115"/>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(109/5)</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0.85191</cdr:x>
      <cdr:y>0.55322</cdr:y>
    </cdr:from>
    <cdr:to>
      <cdr:x>0.99834</cdr:x>
      <cdr:y>0.69169</cdr:y>
    </cdr:to>
    <cdr:sp macro="" textlink="">
      <cdr:nvSpPr>
        <cdr:cNvPr id="4" name="文字方塊 3"/>
        <cdr:cNvSpPr txBox="1"/>
      </cdr:nvSpPr>
      <cdr:spPr>
        <a:xfrm xmlns:a="http://schemas.openxmlformats.org/drawingml/2006/main">
          <a:off x="3251172" y="1396048"/>
          <a:ext cx="558828"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0.079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36.51</a:t>
          </a:r>
        </a:p>
        <a:p xmlns:a="http://schemas.openxmlformats.org/drawingml/2006/main">
          <a:pPr algn="ctr">
            <a:lnSpc>
              <a:spcPts val="960"/>
            </a:lnSpc>
          </a:pPr>
          <a:r>
            <a:rPr lang="en-US" altLang="zh-TW" sz="800">
              <a:latin typeface="Arial" pitchFamily="34" charset="0"/>
              <a:cs typeface="Arial" pitchFamily="34" charset="0"/>
            </a:rPr>
            <a:t>(109/5)</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0.82512</cdr:x>
      <cdr:y>0.61757</cdr:y>
    </cdr:from>
    <cdr:to>
      <cdr:x>0.98205</cdr:x>
      <cdr:y>0.7409</cdr:y>
    </cdr:to>
    <cdr:sp macro="" textlink="">
      <cdr:nvSpPr>
        <cdr:cNvPr id="4" name="文字方塊 3"/>
        <cdr:cNvSpPr txBox="1"/>
      </cdr:nvSpPr>
      <cdr:spPr>
        <a:xfrm xmlns:a="http://schemas.openxmlformats.org/drawingml/2006/main">
          <a:off x="3387350" y="1765497"/>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5.71</a:t>
          </a:r>
        </a:p>
        <a:p xmlns:a="http://schemas.openxmlformats.org/drawingml/2006/main">
          <a:pPr algn="ctr">
            <a:lnSpc>
              <a:spcPts val="960"/>
            </a:lnSpc>
          </a:pPr>
          <a:r>
            <a:rPr lang="en-US" altLang="zh-TW" sz="800">
              <a:latin typeface="Arial" pitchFamily="34" charset="0"/>
              <a:cs typeface="Arial" pitchFamily="34" charset="0"/>
            </a:rPr>
            <a:t>(109/5)</a:t>
          </a:r>
          <a:endParaRPr lang="zh-TW" altLang="en-US" sz="800">
            <a:latin typeface="Arial" pitchFamily="34" charset="0"/>
            <a:cs typeface="Arial" pitchFamily="34" charset="0"/>
          </a:endParaRPr>
        </a:p>
      </cdr:txBody>
    </cdr:sp>
  </cdr:relSizeAnchor>
  <cdr:relSizeAnchor xmlns:cdr="http://schemas.openxmlformats.org/drawingml/2006/chartDrawing">
    <cdr:from>
      <cdr:x>0.81377</cdr:x>
      <cdr:y>0.43152</cdr:y>
    </cdr:from>
    <cdr:to>
      <cdr:x>0.97235</cdr:x>
      <cdr:y>0.56152</cdr:y>
    </cdr:to>
    <cdr:sp macro="" textlink="">
      <cdr:nvSpPr>
        <cdr:cNvPr id="5" name="文字方塊 4"/>
        <cdr:cNvSpPr txBox="1"/>
      </cdr:nvSpPr>
      <cdr:spPr>
        <a:xfrm xmlns:a="http://schemas.openxmlformats.org/drawingml/2006/main">
          <a:off x="3340737" y="1233627"/>
          <a:ext cx="651014"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6.12</a:t>
          </a:r>
        </a:p>
        <a:p xmlns:a="http://schemas.openxmlformats.org/drawingml/2006/main">
          <a:pPr algn="ctr"/>
          <a:r>
            <a:rPr lang="en-US" altLang="zh-TW" sz="800">
              <a:latin typeface="Arial" pitchFamily="34" charset="0"/>
              <a:cs typeface="Arial" pitchFamily="34" charset="0"/>
            </a:rPr>
            <a:t>(109/5)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262C6-B1C4-4614-B80A-5F55AD9DA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69</Pages>
  <Words>8265</Words>
  <Characters>47115</Characters>
  <Application>Microsoft Office Word</Application>
  <DocSecurity>0</DocSecurity>
  <Lines>392</Lines>
  <Paragraphs>110</Paragraphs>
  <ScaleCrop>false</ScaleCrop>
  <Company>Ministry of Economic Affairs,R.O.C</Company>
  <LinksUpToDate>false</LinksUpToDate>
  <CharactersWithSpaces>55270</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430</cp:revision>
  <cp:lastPrinted>2020-05-29T02:15:00Z</cp:lastPrinted>
  <dcterms:created xsi:type="dcterms:W3CDTF">2020-03-30T03:06:00Z</dcterms:created>
  <dcterms:modified xsi:type="dcterms:W3CDTF">2020-07-08T06:53:00Z</dcterms:modified>
</cp:coreProperties>
</file>