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56" w:rsidRPr="0026500F" w:rsidRDefault="00447C56" w:rsidP="00511704">
      <w:pPr>
        <w:widowControl/>
        <w:spacing w:afterLines="30" w:after="108" w:line="360" w:lineRule="exact"/>
        <w:jc w:val="center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32"/>
        </w:rPr>
      </w:pPr>
      <w:bookmarkStart w:id="0" w:name="_GoBack"/>
      <w:bookmarkEnd w:id="0"/>
      <w:r w:rsidRPr="0026500F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32"/>
        </w:rPr>
        <w:t>經濟部政府資料開放諮詢小組第</w:t>
      </w:r>
      <w:r w:rsidR="004C38D0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32"/>
        </w:rPr>
        <w:t>8</w:t>
      </w:r>
      <w:r w:rsidRPr="0026500F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32"/>
        </w:rPr>
        <w:t>屆民間委員學經歷</w:t>
      </w:r>
    </w:p>
    <w:tbl>
      <w:tblPr>
        <w:tblW w:w="157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1052"/>
        <w:gridCol w:w="1842"/>
        <w:gridCol w:w="1886"/>
        <w:gridCol w:w="1694"/>
        <w:gridCol w:w="2118"/>
        <w:gridCol w:w="6632"/>
      </w:tblGrid>
      <w:tr w:rsidR="00D3050C" w:rsidRPr="00441D7D" w:rsidTr="00D3050C">
        <w:trPr>
          <w:trHeight w:val="342"/>
          <w:tblHeader/>
          <w:jc w:val="right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50C" w:rsidRPr="00441D7D" w:rsidRDefault="00D3050C" w:rsidP="00D3050C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441D7D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NO.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050C" w:rsidRPr="00441D7D" w:rsidRDefault="00D3050C" w:rsidP="00D3050C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8"/>
              </w:rPr>
            </w:pPr>
            <w:r w:rsidRPr="00441D7D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委員姓名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3050C" w:rsidRPr="00441D7D" w:rsidRDefault="00D3050C" w:rsidP="00D3050C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本部聘任</w:t>
            </w:r>
            <w:r w:rsidR="0055066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資訊</w:t>
            </w:r>
          </w:p>
        </w:tc>
        <w:tc>
          <w:tcPr>
            <w:tcW w:w="1886" w:type="dxa"/>
            <w:shd w:val="clear" w:color="auto" w:fill="auto"/>
            <w:noWrap/>
            <w:vAlign w:val="center"/>
            <w:hideMark/>
          </w:tcPr>
          <w:p w:rsidR="00D3050C" w:rsidRPr="00441D7D" w:rsidRDefault="00D3050C" w:rsidP="00DB2763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8"/>
              </w:rPr>
            </w:pPr>
            <w:r w:rsidRPr="00441D7D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現職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D3050C" w:rsidRPr="00441D7D" w:rsidRDefault="00D3050C" w:rsidP="00441D7D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8"/>
              </w:rPr>
            </w:pPr>
            <w:r w:rsidRPr="00441D7D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職稱</w:t>
            </w:r>
          </w:p>
        </w:tc>
        <w:tc>
          <w:tcPr>
            <w:tcW w:w="2118" w:type="dxa"/>
            <w:shd w:val="clear" w:color="auto" w:fill="auto"/>
            <w:noWrap/>
            <w:vAlign w:val="center"/>
            <w:hideMark/>
          </w:tcPr>
          <w:p w:rsidR="00D3050C" w:rsidRPr="00441D7D" w:rsidRDefault="00D3050C" w:rsidP="00441D7D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8"/>
              </w:rPr>
            </w:pPr>
            <w:r w:rsidRPr="00441D7D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學歷</w:t>
            </w:r>
          </w:p>
        </w:tc>
        <w:tc>
          <w:tcPr>
            <w:tcW w:w="6632" w:type="dxa"/>
            <w:shd w:val="clear" w:color="auto" w:fill="auto"/>
            <w:noWrap/>
            <w:vAlign w:val="center"/>
            <w:hideMark/>
          </w:tcPr>
          <w:p w:rsidR="00D3050C" w:rsidRPr="00441D7D" w:rsidRDefault="00D3050C" w:rsidP="00441D7D">
            <w:pPr>
              <w:spacing w:beforeLines="30" w:before="108" w:afterLines="30" w:after="108"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8"/>
              </w:rPr>
            </w:pPr>
            <w:r w:rsidRPr="00441D7D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8"/>
              </w:rPr>
              <w:t>主要經歷</w:t>
            </w:r>
          </w:p>
        </w:tc>
      </w:tr>
      <w:tr w:rsidR="00DB2763" w:rsidRPr="0092322D" w:rsidTr="00D3050C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763" w:rsidRPr="0092322D" w:rsidRDefault="00DB2763" w:rsidP="0092322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7061E5" w:rsidRDefault="00DB2763" w:rsidP="00730C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錢思敏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763" w:rsidRPr="0092322D" w:rsidRDefault="00A01D0C" w:rsidP="00B848B6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="00B848B6"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第7屆委員續聘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財團法人台灣經濟研究院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92322D" w:rsidRDefault="00DB2763" w:rsidP="00730C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副研究員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國立台灣科技大學企業管理系博士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1.行政院(國家發展委員會)、經濟部、勞動部、國防部、農委會、</w:t>
            </w:r>
            <w:proofErr w:type="gramStart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衛福部</w:t>
            </w:r>
            <w:proofErr w:type="gramEnd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、陸委會、退輔會、工程會等政府開放資料諮詢小組委員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2.台中市政府</w:t>
            </w:r>
            <w:proofErr w:type="gramStart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創櫃板</w:t>
            </w:r>
            <w:proofErr w:type="gramEnd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創新創意審查委員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3.台中市政府SBIR技術審查委員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4.國立高雄第一科大、</w:t>
            </w:r>
            <w:proofErr w:type="gramStart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北科技大學、淡江大學兼任助理教授</w:t>
            </w:r>
          </w:p>
        </w:tc>
      </w:tr>
      <w:tr w:rsidR="00DB2763" w:rsidRPr="0092322D" w:rsidTr="00D3050C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763" w:rsidRPr="0092322D" w:rsidRDefault="00DB2763" w:rsidP="0092322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7061E5" w:rsidRDefault="00DB2763" w:rsidP="00730C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王薔惠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763" w:rsidRDefault="00CA3D56" w:rsidP="00DB2763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="00B848B6"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第7屆委員續聘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C32173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</w:t>
            </w: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璞</w:t>
            </w:r>
            <w:proofErr w:type="gramStart"/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倍</w:t>
            </w:r>
            <w:proofErr w:type="gramEnd"/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科技股份有限公司</w:t>
            </w:r>
          </w:p>
          <w:p w:rsidR="00DB2763" w:rsidRPr="0092322D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</w:t>
            </w: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銘傳大學金融科技學院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C32173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</w:t>
            </w: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大數據顧問</w:t>
            </w:r>
          </w:p>
          <w:p w:rsidR="00DB2763" w:rsidRPr="0092322D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</w:t>
            </w: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助理教授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元智大學管理學院行銷學程博士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紐約州立大學系統科學碩士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441D7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中華電信【大數據人才培育計畫】總教練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中華電信【大數據標籤整合智庫】開發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中華電信【大數據輿情風向球】推動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農委會【109年多時期衛星影像作物判釋研究計畫】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農委會【109~110年動物用藥管理e網通整合平台升級暨動物用藥品流向申報平台建置案】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農委會</w:t>
            </w:r>
            <w:proofErr w:type="gramStart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農糧署</w:t>
            </w:r>
            <w:proofErr w:type="gramEnd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108~110年【智慧農糧資訊整合服務管理平台】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農委會【108~110年「整合農民關聯資料庫系統】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</w:r>
            <w:proofErr w:type="gramStart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107</w:t>
            </w:r>
            <w:proofErr w:type="gramEnd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年度【民生公共物聯網資料應用競賽】第二名及最佳人氣獎。</w:t>
            </w:r>
          </w:p>
        </w:tc>
      </w:tr>
      <w:tr w:rsidR="00DB2763" w:rsidRPr="0092322D" w:rsidTr="00D3050C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763" w:rsidRPr="0092322D" w:rsidRDefault="00DB2763" w:rsidP="0092322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7061E5" w:rsidRDefault="00DB2763" w:rsidP="006722F5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陳小芬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763" w:rsidRPr="0092322D" w:rsidRDefault="00CA3D56" w:rsidP="00DB2763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="00B848B6"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第7屆委員續聘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國立暨南國際大學資訊管理系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92322D" w:rsidRDefault="00DB2763" w:rsidP="00730C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教授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國立中央大學資訊管理系博士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110年，台北市電腦商業同業公會，「亞洲重點國家開放資料需求研究與國際事務諮詢」顧問。</w:t>
            </w:r>
          </w:p>
          <w:p w:rsidR="00DB2763" w:rsidRDefault="00DB2763" w:rsidP="00730C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108-109年，台北市電腦商業同業公會，資料經濟生態系推動計劃，顧問。</w:t>
            </w:r>
          </w:p>
          <w:p w:rsidR="00DB2763" w:rsidRDefault="00DB2763" w:rsidP="00441D7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106年，「資料服務產業應用推動計畫－資料服務應用補助」，審查委員。</w:t>
            </w:r>
          </w:p>
          <w:p w:rsidR="00DB2763" w:rsidRPr="0092322D" w:rsidRDefault="00DB2763" w:rsidP="00441D7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105年，資料服務應用補助教學個案編撰，協同主持人。</w:t>
            </w:r>
          </w:p>
        </w:tc>
      </w:tr>
      <w:tr w:rsidR="00DB2763" w:rsidRPr="0092322D" w:rsidTr="00D3050C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6722F5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C3217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林淑惠</w:t>
            </w: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763" w:rsidRPr="00C32173" w:rsidRDefault="00B848B6" w:rsidP="00B848B6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曾任</w:t>
            </w:r>
            <w:r w:rsidR="00CA3D56"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5-</w:t>
            </w: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6屆委員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中華民國對外貿易發展協會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6722F5" w:rsidRDefault="00DB2763" w:rsidP="00D3050C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組長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C32173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</w:t>
            </w: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國立政治大學財管所博士</w:t>
            </w:r>
          </w:p>
          <w:p w:rsidR="00DB2763" w:rsidRPr="00C32173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</w:t>
            </w: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國立中央大學財金所碩士</w:t>
            </w:r>
          </w:p>
          <w:p w:rsidR="00DB2763" w:rsidRPr="00C32173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3.國立臺灣大學財金系學士</w:t>
            </w:r>
          </w:p>
          <w:p w:rsidR="00DB2763" w:rsidRPr="006722F5" w:rsidRDefault="00DB2763" w:rsidP="00C32173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4.美國哈佛大學商學院高階經理數位策略課程</w:t>
            </w:r>
            <w:proofErr w:type="gramStart"/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</w:t>
            </w:r>
            <w:proofErr w:type="gramEnd"/>
            <w:r w:rsidRPr="00C3217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修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</w:t>
            </w: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經濟部產業人才能力鑑定-巨量資料分析師能力鑑定專業委員</w:t>
            </w:r>
          </w:p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2.中華企業數位經理人協會監事</w:t>
            </w:r>
          </w:p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3.外貿協會創新中心專門委員、數位商務處數據專案組組長、市場處研究員</w:t>
            </w:r>
          </w:p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4.臺灣經濟研究院組長、專案經理</w:t>
            </w:r>
          </w:p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5.中華民國創投公會專案經理</w:t>
            </w:r>
          </w:p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6. APIAA產業分析師認證</w:t>
            </w:r>
          </w:p>
          <w:p w:rsidR="00DB2763" w:rsidRPr="00172DDD" w:rsidRDefault="00DB2763" w:rsidP="00172DD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7. CEM</w:t>
            </w:r>
            <w:r w:rsidRPr="00172DD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國際展覽人才認證</w:t>
            </w:r>
          </w:p>
        </w:tc>
      </w:tr>
      <w:tr w:rsidR="00DB2763" w:rsidRPr="0092322D" w:rsidTr="00D3050C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lastRenderedPageBreak/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7061E5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楊立偉</w:t>
            </w: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763" w:rsidRPr="006722F5" w:rsidRDefault="00B848B6" w:rsidP="00DB2763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曾任</w:t>
            </w:r>
            <w:r w:rsidR="00CA3D56"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4-5</w:t>
            </w: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屆委員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1.國立台灣大學工商管理學</w:t>
            </w:r>
            <w:proofErr w:type="gramStart"/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系暨商學</w:t>
            </w:r>
            <w:proofErr w:type="gramEnd"/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研究所</w:t>
            </w:r>
          </w:p>
          <w:p w:rsidR="00DB2763" w:rsidRPr="0092322D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2.意藍資訊股份有限公司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1.兼任助理教授</w:t>
            </w:r>
          </w:p>
          <w:p w:rsidR="00DB2763" w:rsidRPr="0092322D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2.董事總經理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國立台灣大學資訊管理博士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 於台大開授資料庫及數據分析課程超過十年</w:t>
            </w:r>
          </w:p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 意藍資訊股份有限公司創辦人</w:t>
            </w:r>
          </w:p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 資訊及通信國家標準技術委員</w:t>
            </w:r>
          </w:p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 擁有超過20項資料分析專利</w:t>
            </w:r>
          </w:p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 2014年獲數位時代雜誌選為代表台灣軟體的封面人物</w:t>
            </w:r>
          </w:p>
          <w:p w:rsidR="00DB2763" w:rsidRPr="006722F5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6. 2012年獲國家雲端創新獎、數位時代「創業之星」首獎</w:t>
            </w:r>
          </w:p>
          <w:p w:rsidR="00DB2763" w:rsidRPr="0092322D" w:rsidRDefault="00DB2763" w:rsidP="006722F5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6722F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7. 2009年獲選100 MVP最有價值經理人</w:t>
            </w:r>
          </w:p>
        </w:tc>
      </w:tr>
      <w:tr w:rsidR="004A484A" w:rsidRPr="0092322D" w:rsidTr="0040239D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84A" w:rsidRPr="0092322D" w:rsidRDefault="004A484A" w:rsidP="0040239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84A" w:rsidRPr="007061E5" w:rsidRDefault="004A484A" w:rsidP="0040239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8620C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劉嘉凱</w:t>
            </w: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84A" w:rsidRPr="008620C3" w:rsidRDefault="004A484A" w:rsidP="0040239D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曾任</w:t>
            </w:r>
            <w:r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1-2</w:t>
            </w:r>
            <w:r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屆委員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84A" w:rsidRPr="0092322D" w:rsidRDefault="004A484A" w:rsidP="0040239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8620C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DSP智庫驅動公司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84A" w:rsidRPr="0092322D" w:rsidRDefault="004A484A" w:rsidP="0040239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8620C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執行長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84A" w:rsidRPr="0092322D" w:rsidRDefault="004A484A" w:rsidP="0040239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8620C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美國約翰霍普金斯大學國際事務碩士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84A" w:rsidRPr="0092322D" w:rsidRDefault="004A484A" w:rsidP="0040239D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8620C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劍橋能源研究院 (CERA) 研究員、</w:t>
            </w:r>
            <w:proofErr w:type="gramStart"/>
            <w:r w:rsidRPr="008620C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御</w:t>
            </w:r>
            <w:proofErr w:type="gramEnd"/>
            <w:r w:rsidRPr="008620C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言堂總經理</w:t>
            </w:r>
          </w:p>
        </w:tc>
      </w:tr>
      <w:tr w:rsidR="00DB2763" w:rsidRPr="0092322D" w:rsidTr="00D3050C">
        <w:trPr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763" w:rsidRPr="0092322D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請假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7061E5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061E5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林杏子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763" w:rsidRPr="0092322D" w:rsidRDefault="00CA3D56" w:rsidP="00DB2763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A01D0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本部諮詢小組</w:t>
            </w:r>
            <w:r w:rsidR="00B848B6" w:rsidRPr="00B848B6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第7屆委員續聘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國立高雄大學資訊管理系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763" w:rsidRPr="0092322D" w:rsidRDefault="00DB2763" w:rsidP="006E3E4A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副教授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Pr="0092322D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國立中山大學資訊管理博士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3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海委會</w:t>
            </w:r>
            <w:proofErr w:type="gramEnd"/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政府資料開放諮詢小組委員2021</w:t>
            </w:r>
          </w:p>
          <w:p w:rsidR="00DB2763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行政院政府資料開放諮詢小組委員2020</w:t>
            </w:r>
          </w:p>
          <w:p w:rsidR="00DB2763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交通部政府資料開放諮詢小組委員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2019</w:t>
            </w:r>
          </w:p>
          <w:p w:rsidR="00DB2763" w:rsidRPr="0092322D" w:rsidRDefault="00DB2763" w:rsidP="006E3E4A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台灣學術倫理教育學會常務監事</w:t>
            </w:r>
            <w:r w:rsidRPr="0092322D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br/>
              <w:t>中華企業倫理教育協進會理事</w:t>
            </w:r>
          </w:p>
        </w:tc>
      </w:tr>
    </w:tbl>
    <w:p w:rsidR="00346476" w:rsidRPr="00447C56" w:rsidRDefault="00346476" w:rsidP="00DB3FDB">
      <w:pPr>
        <w:spacing w:line="20" w:lineRule="exact"/>
        <w:rPr>
          <w:rFonts w:ascii="微軟正黑體" w:eastAsia="微軟正黑體" w:hAnsi="微軟正黑體"/>
        </w:rPr>
      </w:pPr>
    </w:p>
    <w:sectPr w:rsidR="00346476" w:rsidRPr="00447C56" w:rsidSect="004D7E80">
      <w:footerReference w:type="default" r:id="rId8"/>
      <w:pgSz w:w="16838" w:h="11906" w:orient="landscape" w:code="9"/>
      <w:pgMar w:top="567" w:right="567" w:bottom="567" w:left="56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32F" w:rsidRDefault="0000332F" w:rsidP="004D7E80">
      <w:r>
        <w:separator/>
      </w:r>
    </w:p>
  </w:endnote>
  <w:endnote w:type="continuationSeparator" w:id="0">
    <w:p w:rsidR="0000332F" w:rsidRDefault="0000332F" w:rsidP="004D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80" w:rsidRPr="00C247AE" w:rsidRDefault="004D7E80" w:rsidP="004D7E80">
    <w:pPr>
      <w:pStyle w:val="a6"/>
      <w:jc w:val="center"/>
      <w:rPr>
        <w:rFonts w:ascii="微軟正黑體" w:eastAsia="微軟正黑體" w:hAnsi="微軟正黑體"/>
      </w:rPr>
    </w:pPr>
    <w:r w:rsidRPr="00C247AE">
      <w:rPr>
        <w:rFonts w:ascii="微軟正黑體" w:eastAsia="微軟正黑體" w:hAnsi="微軟正黑體" w:hint="eastAsia"/>
      </w:rPr>
      <w:t>第</w:t>
    </w:r>
    <w:r w:rsidRPr="00C247AE">
      <w:rPr>
        <w:rFonts w:ascii="微軟正黑體" w:eastAsia="微軟正黑體" w:hAnsi="微軟正黑體"/>
      </w:rPr>
      <w:fldChar w:fldCharType="begin"/>
    </w:r>
    <w:r w:rsidRPr="00C247AE">
      <w:rPr>
        <w:rFonts w:ascii="微軟正黑體" w:eastAsia="微軟正黑體" w:hAnsi="微軟正黑體"/>
      </w:rPr>
      <w:instrText>PAGE   \* MERGEFORMAT</w:instrText>
    </w:r>
    <w:r w:rsidRPr="00C247AE">
      <w:rPr>
        <w:rFonts w:ascii="微軟正黑體" w:eastAsia="微軟正黑體" w:hAnsi="微軟正黑體"/>
      </w:rPr>
      <w:fldChar w:fldCharType="separate"/>
    </w:r>
    <w:r w:rsidR="00460BB4" w:rsidRPr="00460BB4">
      <w:rPr>
        <w:rFonts w:ascii="微軟正黑體" w:eastAsia="微軟正黑體" w:hAnsi="微軟正黑體"/>
        <w:noProof/>
        <w:lang w:val="zh-TW"/>
      </w:rPr>
      <w:t>1</w:t>
    </w:r>
    <w:r w:rsidRPr="00C247AE">
      <w:rPr>
        <w:rFonts w:ascii="微軟正黑體" w:eastAsia="微軟正黑體" w:hAnsi="微軟正黑體"/>
      </w:rPr>
      <w:fldChar w:fldCharType="end"/>
    </w:r>
    <w:r w:rsidRPr="00C247AE">
      <w:rPr>
        <w:rFonts w:ascii="微軟正黑體" w:eastAsia="微軟正黑體" w:hAnsi="微軟正黑體" w:hint="eastAsia"/>
      </w:rPr>
      <w:t>頁，共</w:t>
    </w:r>
    <w:r w:rsidR="001D6D90" w:rsidRPr="00C247AE">
      <w:rPr>
        <w:rFonts w:ascii="微軟正黑體" w:eastAsia="微軟正黑體" w:hAnsi="微軟正黑體"/>
      </w:rPr>
      <w:fldChar w:fldCharType="begin"/>
    </w:r>
    <w:r w:rsidR="001D6D90" w:rsidRPr="00C247AE">
      <w:rPr>
        <w:rFonts w:ascii="微軟正黑體" w:eastAsia="微軟正黑體" w:hAnsi="微軟正黑體"/>
      </w:rPr>
      <w:instrText xml:space="preserve"> NUMPAGES   \* MERGEFORMAT </w:instrText>
    </w:r>
    <w:r w:rsidR="001D6D90" w:rsidRPr="00C247AE">
      <w:rPr>
        <w:rFonts w:ascii="微軟正黑體" w:eastAsia="微軟正黑體" w:hAnsi="微軟正黑體"/>
      </w:rPr>
      <w:fldChar w:fldCharType="separate"/>
    </w:r>
    <w:r w:rsidR="00460BB4">
      <w:rPr>
        <w:rFonts w:ascii="微軟正黑體" w:eastAsia="微軟正黑體" w:hAnsi="微軟正黑體"/>
        <w:noProof/>
      </w:rPr>
      <w:t>2</w:t>
    </w:r>
    <w:r w:rsidR="001D6D90" w:rsidRPr="00C247AE">
      <w:rPr>
        <w:rFonts w:ascii="微軟正黑體" w:eastAsia="微軟正黑體" w:hAnsi="微軟正黑體"/>
        <w:noProof/>
      </w:rPr>
      <w:fldChar w:fldCharType="end"/>
    </w:r>
    <w:r w:rsidRPr="00C247AE">
      <w:rPr>
        <w:rFonts w:ascii="微軟正黑體" w:eastAsia="微軟正黑體" w:hAnsi="微軟正黑體"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32F" w:rsidRDefault="0000332F" w:rsidP="004D7E80">
      <w:r>
        <w:separator/>
      </w:r>
    </w:p>
  </w:footnote>
  <w:footnote w:type="continuationSeparator" w:id="0">
    <w:p w:rsidR="0000332F" w:rsidRDefault="0000332F" w:rsidP="004D7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876C0"/>
    <w:multiLevelType w:val="hybridMultilevel"/>
    <w:tmpl w:val="D94AA11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56"/>
    <w:rsid w:val="0000332F"/>
    <w:rsid w:val="000A49FC"/>
    <w:rsid w:val="00172DDD"/>
    <w:rsid w:val="001D6D90"/>
    <w:rsid w:val="0026500F"/>
    <w:rsid w:val="002A652C"/>
    <w:rsid w:val="00346476"/>
    <w:rsid w:val="004239E6"/>
    <w:rsid w:val="00441D7D"/>
    <w:rsid w:val="00447C56"/>
    <w:rsid w:val="00460BB4"/>
    <w:rsid w:val="00480EA6"/>
    <w:rsid w:val="004A484A"/>
    <w:rsid w:val="004C38D0"/>
    <w:rsid w:val="004D7E80"/>
    <w:rsid w:val="00511704"/>
    <w:rsid w:val="00550668"/>
    <w:rsid w:val="0059015F"/>
    <w:rsid w:val="006722F5"/>
    <w:rsid w:val="00674D94"/>
    <w:rsid w:val="00702C43"/>
    <w:rsid w:val="007061E5"/>
    <w:rsid w:val="0079103A"/>
    <w:rsid w:val="00834A2D"/>
    <w:rsid w:val="008620C3"/>
    <w:rsid w:val="0092322D"/>
    <w:rsid w:val="009C24E7"/>
    <w:rsid w:val="00A01D0C"/>
    <w:rsid w:val="00A40204"/>
    <w:rsid w:val="00A716EB"/>
    <w:rsid w:val="00B41D0C"/>
    <w:rsid w:val="00B56837"/>
    <w:rsid w:val="00B848B6"/>
    <w:rsid w:val="00BB7315"/>
    <w:rsid w:val="00C247AE"/>
    <w:rsid w:val="00C32173"/>
    <w:rsid w:val="00CA3D56"/>
    <w:rsid w:val="00CD09CE"/>
    <w:rsid w:val="00D3050C"/>
    <w:rsid w:val="00D719FF"/>
    <w:rsid w:val="00DB2763"/>
    <w:rsid w:val="00DB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C5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D7E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D7E8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D7E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D7E80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D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41D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C5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D7E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D7E8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D7E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D7E80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D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41D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216</Words>
  <Characters>1233</Characters>
  <Application>Microsoft Office Word</Application>
  <DocSecurity>0</DocSecurity>
  <Lines>10</Lines>
  <Paragraphs>2</Paragraphs>
  <ScaleCrop>false</ScaleCrop>
  <Company>Toshiba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蘇允竺 Silvia Su</dc:creator>
  <cp:lastModifiedBy>蘇允竺</cp:lastModifiedBy>
  <cp:revision>20</cp:revision>
  <cp:lastPrinted>2022-11-25T02:58:00Z</cp:lastPrinted>
  <dcterms:created xsi:type="dcterms:W3CDTF">2022-11-23T03:56:00Z</dcterms:created>
  <dcterms:modified xsi:type="dcterms:W3CDTF">2022-11-25T02:59:00Z</dcterms:modified>
</cp:coreProperties>
</file>