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325E" w14:textId="6D81E769" w:rsidR="00040148" w:rsidRPr="00CA04FE" w:rsidRDefault="0096390F" w:rsidP="00CA04FE">
      <w:pPr>
        <w:spacing w:after="0" w:line="540" w:lineRule="exact"/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>
        <w:rPr>
          <w:rFonts w:ascii="Times New Roman" w:eastAsia="標楷體" w:hAnsi="Times New Roman" w:cs="Times New Roman"/>
          <w:b/>
          <w:bCs/>
          <w:sz w:val="36"/>
          <w:szCs w:val="36"/>
        </w:rPr>
        <w:t>115</w:t>
      </w:r>
      <w:r>
        <w:rPr>
          <w:rFonts w:ascii="Times New Roman" w:eastAsia="標楷體" w:hAnsi="Times New Roman" w:cs="Times New Roman"/>
          <w:b/>
          <w:bCs/>
          <w:sz w:val="36"/>
          <w:szCs w:val="36"/>
        </w:rPr>
        <w:t>年</w:t>
      </w:r>
      <w:r w:rsidR="00052E3A">
        <w:rPr>
          <w:rFonts w:ascii="Times New Roman" w:eastAsia="標楷體" w:hAnsi="Times New Roman" w:cs="Times New Roman"/>
          <w:b/>
          <w:bCs/>
          <w:sz w:val="36"/>
          <w:szCs w:val="36"/>
        </w:rPr>
        <w:t>3</w:t>
      </w:r>
      <w:r w:rsidR="00052E3A">
        <w:rPr>
          <w:rFonts w:ascii="Times New Roman" w:eastAsia="標楷體" w:hAnsi="Times New Roman" w:cs="Times New Roman"/>
          <w:b/>
          <w:bCs/>
          <w:sz w:val="36"/>
          <w:szCs w:val="36"/>
        </w:rPr>
        <w:t>月</w:t>
      </w:r>
      <w:r w:rsidR="00040148" w:rsidRPr="00CA04FE">
        <w:rPr>
          <w:rFonts w:ascii="Times New Roman" w:eastAsia="標楷體" w:hAnsi="Times New Roman" w:cs="Times New Roman"/>
          <w:b/>
          <w:bCs/>
          <w:sz w:val="36"/>
          <w:szCs w:val="36"/>
        </w:rPr>
        <w:t>核准僑外投資、陸資來</w:t>
      </w:r>
      <w:proofErr w:type="gramStart"/>
      <w:r w:rsidR="00040148" w:rsidRPr="00CA04FE">
        <w:rPr>
          <w:rFonts w:ascii="Times New Roman" w:eastAsia="標楷體" w:hAnsi="Times New Roman" w:cs="Times New Roman"/>
          <w:b/>
          <w:bCs/>
          <w:sz w:val="36"/>
          <w:szCs w:val="36"/>
        </w:rPr>
        <w:t>臺</w:t>
      </w:r>
      <w:proofErr w:type="gramEnd"/>
      <w:r w:rsidR="00040148" w:rsidRPr="00CA04FE">
        <w:rPr>
          <w:rFonts w:ascii="Times New Roman" w:eastAsia="標楷體" w:hAnsi="Times New Roman" w:cs="Times New Roman"/>
          <w:b/>
          <w:bCs/>
          <w:sz w:val="36"/>
          <w:szCs w:val="36"/>
        </w:rPr>
        <w:t>投資、國外投資、對中國大陸投資統計情形</w:t>
      </w:r>
    </w:p>
    <w:p w14:paraId="4E9EC1FC" w14:textId="3D5B1326" w:rsidR="00040148" w:rsidRPr="00CA04FE" w:rsidRDefault="00040148" w:rsidP="00CA04FE">
      <w:pPr>
        <w:spacing w:beforeLines="100" w:before="360" w:afterLines="100" w:after="360" w:line="340" w:lineRule="exact"/>
        <w:ind w:left="720" w:hangingChars="300" w:hanging="720"/>
        <w:jc w:val="both"/>
        <w:rPr>
          <w:rFonts w:ascii="Times New Roman" w:eastAsia="標楷體" w:hAnsi="Times New Roman" w:cs="Times New Roman"/>
        </w:rPr>
      </w:pPr>
      <w:r w:rsidRPr="00CA04FE">
        <w:rPr>
          <w:rFonts w:ascii="Times New Roman" w:eastAsia="標楷體" w:hAnsi="Times New Roman" w:cs="Times New Roman"/>
        </w:rPr>
        <w:t>備註：本部</w:t>
      </w:r>
      <w:proofErr w:type="gramStart"/>
      <w:r w:rsidRPr="00CA04FE">
        <w:rPr>
          <w:rFonts w:ascii="Times New Roman" w:eastAsia="標楷體" w:hAnsi="Times New Roman" w:cs="Times New Roman"/>
        </w:rPr>
        <w:t>投審司發布</w:t>
      </w:r>
      <w:proofErr w:type="gramEnd"/>
      <w:r w:rsidRPr="00CA04FE">
        <w:rPr>
          <w:rFonts w:ascii="Times New Roman" w:eastAsia="標楷體" w:hAnsi="Times New Roman" w:cs="Times New Roman"/>
        </w:rPr>
        <w:t>之僑外投資、陸資投資、對外投資、對中國大陸投資</w:t>
      </w:r>
      <w:proofErr w:type="gramStart"/>
      <w:r w:rsidRPr="00CA04FE">
        <w:rPr>
          <w:rFonts w:ascii="Times New Roman" w:eastAsia="標楷體" w:hAnsi="Times New Roman" w:cs="Times New Roman"/>
        </w:rPr>
        <w:t>統計均為</w:t>
      </w:r>
      <w:proofErr w:type="gramEnd"/>
      <w:r w:rsidRPr="00CA04FE">
        <w:rPr>
          <w:rFonts w:ascii="Times New Roman" w:eastAsia="標楷體" w:hAnsi="Times New Roman" w:cs="Times New Roman"/>
        </w:rPr>
        <w:t>「股本投資」統計。</w:t>
      </w:r>
    </w:p>
    <w:p w14:paraId="3B84BB49" w14:textId="77777777" w:rsidR="00040148" w:rsidRPr="00CA04FE" w:rsidRDefault="00040148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根據本部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投審司統計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，僑外來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臺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投資、陸資來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臺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投資、對外投資、對中國大陸投資情形分述如下：</w:t>
      </w:r>
    </w:p>
    <w:p w14:paraId="6E11B815" w14:textId="7221887D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壹、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052E3A">
        <w:rPr>
          <w:rFonts w:ascii="Times New Roman" w:eastAsia="標楷體" w:hAnsi="Times New Roman" w:cs="Times New Roman"/>
          <w:sz w:val="32"/>
          <w:szCs w:val="32"/>
        </w:rPr>
        <w:t>3</w:t>
      </w:r>
      <w:r w:rsidR="00052E3A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整體來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臺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投資情形</w:t>
      </w:r>
    </w:p>
    <w:p w14:paraId="38CFF24B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僑外來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臺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投資</w:t>
      </w:r>
    </w:p>
    <w:p w14:paraId="3F129BA9" w14:textId="71A404AE" w:rsidR="008413DD" w:rsidRDefault="0096390F" w:rsidP="00E568D6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單月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核准僑外投資件數為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209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50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052E3A">
        <w:rPr>
          <w:rFonts w:ascii="Times New Roman" w:eastAsia="標楷體" w:hAnsi="Times New Roman" w:cs="Times New Roman"/>
          <w:sz w:val="32"/>
          <w:szCs w:val="32"/>
        </w:rPr>
        <w:t>,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959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,000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2151DE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核准僑外投資件數為</w:t>
      </w:r>
      <w:r w:rsidR="005D2164">
        <w:rPr>
          <w:rFonts w:ascii="Times New Roman" w:eastAsia="標楷體" w:hAnsi="Times New Roman" w:cs="Times New Roman" w:hint="eastAsia"/>
          <w:sz w:val="32"/>
          <w:szCs w:val="32"/>
        </w:rPr>
        <w:t>556</w:t>
      </w:r>
      <w:r w:rsidR="002151DE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052E3A">
        <w:rPr>
          <w:rFonts w:ascii="Times New Roman" w:eastAsia="標楷體" w:hAnsi="Times New Roman" w:cs="Times New Roman"/>
          <w:sz w:val="32"/>
          <w:szCs w:val="32"/>
        </w:rPr>
        <w:t>60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052E3A">
        <w:rPr>
          <w:rFonts w:ascii="Times New Roman" w:eastAsia="標楷體" w:hAnsi="Times New Roman" w:cs="Times New Roman"/>
          <w:sz w:val="32"/>
          <w:szCs w:val="32"/>
        </w:rPr>
        <w:t>9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,0</w:t>
      </w:r>
      <w:r w:rsidR="00052E3A">
        <w:rPr>
          <w:rFonts w:ascii="Times New Roman" w:eastAsia="標楷體" w:hAnsi="Times New Roman" w:cs="Times New Roman"/>
          <w:sz w:val="32"/>
          <w:szCs w:val="32"/>
        </w:rPr>
        <w:t>29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052E3A">
        <w:rPr>
          <w:rFonts w:ascii="Times New Roman" w:eastAsia="標楷體" w:hAnsi="Times New Roman" w:cs="Times New Roman"/>
          <w:sz w:val="32"/>
          <w:szCs w:val="32"/>
        </w:rPr>
        <w:t>,000</w:t>
      </w:r>
      <w:r w:rsidR="00A90A77" w:rsidRPr="00A90A77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增加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169.99</w:t>
      </w:r>
      <w:r w:rsidR="006E4239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568D6" w:rsidRPr="00E34341">
        <w:rPr>
          <w:rFonts w:ascii="Times New Roman" w:eastAsia="標楷體" w:hAnsi="Times New Roman" w:cs="Times New Roman" w:hint="eastAsia"/>
          <w:sz w:val="32"/>
          <w:szCs w:val="32"/>
        </w:rPr>
        <w:t>主要因</w:t>
      </w:r>
      <w:r w:rsidR="00A3320C" w:rsidRPr="00ED7BBC">
        <w:rPr>
          <w:rFonts w:ascii="Times New Roman" w:eastAsia="標楷體" w:hAnsi="Times New Roman" w:cs="Times New Roman" w:hint="eastAsia"/>
          <w:sz w:val="32"/>
          <w:szCs w:val="32"/>
        </w:rPr>
        <w:t>核准</w:t>
      </w:r>
      <w:r w:rsidR="00106600" w:rsidRPr="00ED7BBC">
        <w:rPr>
          <w:rFonts w:ascii="Times New Roman" w:eastAsia="標楷體" w:hAnsi="Times New Roman" w:cs="Times New Roman" w:hint="eastAsia"/>
          <w:sz w:val="32"/>
          <w:szCs w:val="32"/>
        </w:rPr>
        <w:t>新加坡商</w:t>
      </w:r>
      <w:r w:rsidR="00106600" w:rsidRPr="00ED7BBC">
        <w:rPr>
          <w:rFonts w:ascii="Times New Roman" w:eastAsia="標楷體" w:hAnsi="Times New Roman" w:cs="Times New Roman"/>
          <w:sz w:val="32"/>
          <w:szCs w:val="32"/>
        </w:rPr>
        <w:t>MICRON SEMICONDUCTOR ASIA PTE. LTD.</w:t>
      </w:r>
      <w:r w:rsidR="00E568D6" w:rsidRPr="00ED7BBC">
        <w:rPr>
          <w:rFonts w:ascii="Times New Roman" w:eastAsia="標楷體" w:hAnsi="Times New Roman" w:cs="Times New Roman" w:hint="eastAsia"/>
          <w:sz w:val="32"/>
          <w:szCs w:val="32"/>
        </w:rPr>
        <w:t>以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對</w:t>
      </w:r>
      <w:r w:rsidR="009832D9" w:rsidRPr="00ED7BBC">
        <w:rPr>
          <w:rFonts w:ascii="Times New Roman" w:eastAsia="標楷體" w:hAnsi="Times New Roman" w:cs="Times New Roman" w:hint="eastAsia"/>
          <w:sz w:val="32"/>
          <w:szCs w:val="32"/>
        </w:rPr>
        <w:t>台灣美光記憶體股份有限公司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之貨幣債權約美金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43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79498B" w:rsidRPr="00ED7BBC">
        <w:rPr>
          <w:rFonts w:ascii="Times New Roman" w:eastAsia="標楷體" w:hAnsi="Times New Roman" w:cs="Times New Roman"/>
          <w:sz w:val="32"/>
          <w:szCs w:val="32"/>
        </w:rPr>
        <w:t>,000</w:t>
      </w:r>
      <w:r w:rsidR="0079498B" w:rsidRPr="00ED7BBC">
        <w:rPr>
          <w:rFonts w:ascii="Times New Roman" w:eastAsia="標楷體" w:hAnsi="Times New Roman" w:cs="Times New Roman" w:hint="eastAsia"/>
          <w:sz w:val="32"/>
          <w:szCs w:val="32"/>
        </w:rPr>
        <w:t>萬元，用以認購增資股份</w:t>
      </w:r>
      <w:r w:rsidR="00347505" w:rsidRPr="00ED7BBC">
        <w:rPr>
          <w:rFonts w:ascii="Times New Roman" w:eastAsia="標楷體" w:hAnsi="Times New Roman" w:cs="Times New Roman" w:hint="eastAsia"/>
          <w:sz w:val="32"/>
          <w:szCs w:val="32"/>
        </w:rPr>
        <w:t>所致</w:t>
      </w:r>
      <w:r w:rsidR="00E568D6" w:rsidRPr="00ED7BBC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核准僑外投資新設公司件數為</w:t>
      </w:r>
      <w:r w:rsidR="00C611A6">
        <w:rPr>
          <w:rFonts w:ascii="Times New Roman" w:eastAsia="標楷體" w:hAnsi="Times New Roman" w:cs="Times New Roman" w:hint="eastAsia"/>
          <w:sz w:val="32"/>
          <w:szCs w:val="32"/>
        </w:rPr>
        <w:t>125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件，投資金額約美金</w:t>
      </w:r>
      <w:r w:rsidR="001D7E88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C611A6">
        <w:rPr>
          <w:rFonts w:ascii="Times New Roman" w:eastAsia="標楷體" w:hAnsi="Times New Roman" w:cs="Times New Roman" w:hint="eastAsia"/>
          <w:sz w:val="32"/>
          <w:szCs w:val="32"/>
        </w:rPr>
        <w:t>738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C611A6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C611A6">
        <w:rPr>
          <w:rFonts w:ascii="Times New Roman" w:eastAsia="標楷體" w:hAnsi="Times New Roman" w:cs="Times New Roman" w:hint="eastAsia"/>
          <w:sz w:val="32"/>
          <w:szCs w:val="32"/>
        </w:rPr>
        <w:t>358</w:t>
      </w:r>
      <w:r w:rsidR="006E4239" w:rsidRPr="006E4239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B1CE3D9" w14:textId="77777777" w:rsidR="008413DD" w:rsidRDefault="008413DD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br w:type="page"/>
      </w:r>
    </w:p>
    <w:p w14:paraId="1578C36E" w14:textId="1087F407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lastRenderedPageBreak/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1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AF6FB3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僑外投資前五大地區統計表</w:t>
      </w:r>
    </w:p>
    <w:p w14:paraId="4934F6F9" w14:textId="62365958" w:rsidR="00040148" w:rsidRPr="00B21905" w:rsidRDefault="00040148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63"/>
        <w:gridCol w:w="682"/>
        <w:gridCol w:w="1392"/>
        <w:gridCol w:w="1386"/>
        <w:gridCol w:w="1257"/>
        <w:gridCol w:w="1316"/>
      </w:tblGrid>
      <w:tr w:rsidR="00040148" w:rsidRPr="00CA04FE" w14:paraId="7A357D14" w14:textId="77777777" w:rsidTr="006B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14:paraId="3BD0AF19" w14:textId="1AF4B6A5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682" w:type="dxa"/>
            <w:vMerge w:val="restart"/>
            <w:vAlign w:val="center"/>
          </w:tcPr>
          <w:p w14:paraId="4FDA2AA6" w14:textId="390F87F9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392" w:type="dxa"/>
            <w:vMerge w:val="restart"/>
            <w:vAlign w:val="center"/>
          </w:tcPr>
          <w:p w14:paraId="23E01F7E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金額</w:t>
            </w:r>
          </w:p>
          <w:p w14:paraId="7FA2F09A" w14:textId="6824FBEA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386" w:type="dxa"/>
            <w:vMerge w:val="restart"/>
            <w:vAlign w:val="center"/>
          </w:tcPr>
          <w:p w14:paraId="6DE1235C" w14:textId="77777777" w:rsidR="00040148" w:rsidRPr="00CA04FE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CA04F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去年同期</w:t>
            </w:r>
          </w:p>
          <w:p w14:paraId="28F53D08" w14:textId="71167B14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573" w:type="dxa"/>
            <w:gridSpan w:val="2"/>
            <w:vAlign w:val="center"/>
          </w:tcPr>
          <w:p w14:paraId="3BEFD119" w14:textId="61B83E55" w:rsidR="00040148" w:rsidRPr="00CA04FE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CA04FE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48DE8B37" w14:textId="77777777" w:rsidTr="006B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vAlign w:val="center"/>
          </w:tcPr>
          <w:p w14:paraId="710C4FAA" w14:textId="77777777" w:rsidR="00040148" w:rsidRPr="00CA04FE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</w:rPr>
            </w:pPr>
          </w:p>
        </w:tc>
        <w:tc>
          <w:tcPr>
            <w:tcW w:w="682" w:type="dxa"/>
            <w:vMerge/>
            <w:vAlign w:val="center"/>
          </w:tcPr>
          <w:p w14:paraId="0059201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92" w:type="dxa"/>
            <w:vMerge/>
            <w:vAlign w:val="center"/>
          </w:tcPr>
          <w:p w14:paraId="7630415B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86" w:type="dxa"/>
            <w:vMerge/>
            <w:vAlign w:val="center"/>
          </w:tcPr>
          <w:p w14:paraId="344832B4" w14:textId="77777777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57" w:type="dxa"/>
            <w:vAlign w:val="center"/>
          </w:tcPr>
          <w:p w14:paraId="50CDE1CE" w14:textId="743C3FDB" w:rsidR="00040148" w:rsidRPr="00CA04FE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CA04FE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16" w:type="dxa"/>
            <w:vAlign w:val="center"/>
          </w:tcPr>
          <w:p w14:paraId="055C8171" w14:textId="5C0584A5" w:rsidR="00040148" w:rsidRPr="00CA04FE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6B0815" w:rsidRPr="00CA04FE" w14:paraId="1D98AC7D" w14:textId="77777777" w:rsidTr="006B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C8F9B8B" w14:textId="71A84EE2" w:rsidR="006B0815" w:rsidRPr="00CA04FE" w:rsidRDefault="006B0815" w:rsidP="006B0815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B0815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682" w:type="dxa"/>
            <w:vAlign w:val="center"/>
          </w:tcPr>
          <w:p w14:paraId="4C4EDFD0" w14:textId="4BC40837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92" w:type="dxa"/>
            <w:vAlign w:val="center"/>
          </w:tcPr>
          <w:p w14:paraId="08ED10DF" w14:textId="3FA2A69E" w:rsidR="006B0815" w:rsidRPr="00E568D6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6B0815">
              <w:rPr>
                <w:rFonts w:ascii="Times New Roman" w:hAnsi="Times New Roman" w:cs="Times New Roman"/>
                <w:color w:val="000000"/>
              </w:rPr>
              <w:t>4,395,359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72.17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vAlign w:val="center"/>
          </w:tcPr>
          <w:p w14:paraId="09ACFA7B" w14:textId="76732E2F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20,615</w:t>
            </w:r>
          </w:p>
        </w:tc>
        <w:tc>
          <w:tcPr>
            <w:tcW w:w="1257" w:type="dxa"/>
            <w:vAlign w:val="center"/>
          </w:tcPr>
          <w:p w14:paraId="4C11EE64" w14:textId="479744D5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4,374,744</w:t>
            </w:r>
          </w:p>
        </w:tc>
        <w:tc>
          <w:tcPr>
            <w:tcW w:w="1316" w:type="dxa"/>
            <w:vAlign w:val="center"/>
          </w:tcPr>
          <w:p w14:paraId="66F34486" w14:textId="3D50195F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21220.83%</w:t>
            </w:r>
          </w:p>
        </w:tc>
      </w:tr>
      <w:tr w:rsidR="006B0815" w:rsidRPr="00CA04FE" w14:paraId="70416416" w14:textId="77777777" w:rsidTr="006B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51DE8CB" w14:textId="1F363873" w:rsidR="006B0815" w:rsidRPr="00CA04FE" w:rsidRDefault="006B0815" w:rsidP="006B0815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B0815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682" w:type="dxa"/>
            <w:vAlign w:val="center"/>
          </w:tcPr>
          <w:p w14:paraId="67785BC1" w14:textId="43DDD845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92" w:type="dxa"/>
            <w:vAlign w:val="center"/>
          </w:tcPr>
          <w:p w14:paraId="18BD9B9C" w14:textId="43AC779D" w:rsidR="006B0815" w:rsidRPr="00E568D6" w:rsidRDefault="006B0815" w:rsidP="006B0815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680,679</w:t>
            </w:r>
            <w:r w:rsidRPr="00E568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64FB2B" w14:textId="16867D78" w:rsidR="006B0815" w:rsidRPr="00E568D6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11.18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vAlign w:val="center"/>
          </w:tcPr>
          <w:p w14:paraId="3004645C" w14:textId="660C932F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313,503</w:t>
            </w:r>
          </w:p>
        </w:tc>
        <w:tc>
          <w:tcPr>
            <w:tcW w:w="1257" w:type="dxa"/>
            <w:vAlign w:val="center"/>
          </w:tcPr>
          <w:p w14:paraId="338AD8B1" w14:textId="7F624B3B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367,176</w:t>
            </w:r>
          </w:p>
        </w:tc>
        <w:tc>
          <w:tcPr>
            <w:tcW w:w="1316" w:type="dxa"/>
            <w:vAlign w:val="center"/>
          </w:tcPr>
          <w:p w14:paraId="70A7CBC6" w14:textId="392E6CB0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117.12%</w:t>
            </w:r>
          </w:p>
        </w:tc>
      </w:tr>
      <w:tr w:rsidR="006B0815" w:rsidRPr="00CA04FE" w14:paraId="7616F97B" w14:textId="77777777" w:rsidTr="006B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17A99542" w14:textId="39CA1E39" w:rsidR="006B0815" w:rsidRPr="00CA04FE" w:rsidRDefault="006B0815" w:rsidP="006B0815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B0815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682" w:type="dxa"/>
            <w:vAlign w:val="center"/>
          </w:tcPr>
          <w:p w14:paraId="5FCFC2CA" w14:textId="1C3D6B26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92" w:type="dxa"/>
            <w:vAlign w:val="center"/>
          </w:tcPr>
          <w:p w14:paraId="4070B9F7" w14:textId="068D771B" w:rsidR="006B0815" w:rsidRPr="00E568D6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6B0815">
              <w:rPr>
                <w:rFonts w:ascii="Times New Roman" w:eastAsia="標楷體" w:hAnsi="Times New Roman" w:cs="Times New Roman"/>
                <w:kern w:val="3"/>
                <w14:ligatures w14:val="none"/>
              </w:rPr>
              <w:t>225,578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3.70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vAlign w:val="center"/>
          </w:tcPr>
          <w:p w14:paraId="3F9B18DD" w14:textId="0654CFE8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169,167</w:t>
            </w:r>
          </w:p>
        </w:tc>
        <w:tc>
          <w:tcPr>
            <w:tcW w:w="1257" w:type="dxa"/>
            <w:vAlign w:val="center"/>
          </w:tcPr>
          <w:p w14:paraId="3C15B1D9" w14:textId="0B7BFD2C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56,412</w:t>
            </w:r>
          </w:p>
        </w:tc>
        <w:tc>
          <w:tcPr>
            <w:tcW w:w="1316" w:type="dxa"/>
            <w:vAlign w:val="center"/>
          </w:tcPr>
          <w:p w14:paraId="2754AA53" w14:textId="20065D4D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33.35%</w:t>
            </w:r>
          </w:p>
        </w:tc>
      </w:tr>
      <w:tr w:rsidR="006B0815" w:rsidRPr="00CA04FE" w14:paraId="2FCDF638" w14:textId="77777777" w:rsidTr="006B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A6DE0E3" w14:textId="16BF43BE" w:rsidR="006B0815" w:rsidRPr="00E568D6" w:rsidRDefault="006B0815" w:rsidP="006B0815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B0815">
              <w:rPr>
                <w:rFonts w:ascii="Times New Roman" w:eastAsia="標楷體" w:hAnsi="Times New Roman" w:cs="Times New Roman" w:hint="eastAsia"/>
                <w:b w:val="0"/>
                <w:bCs w:val="0"/>
              </w:rPr>
              <w:t>丹麥</w:t>
            </w:r>
          </w:p>
        </w:tc>
        <w:tc>
          <w:tcPr>
            <w:tcW w:w="682" w:type="dxa"/>
            <w:vAlign w:val="center"/>
          </w:tcPr>
          <w:p w14:paraId="14595263" w14:textId="04ABD374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2" w:type="dxa"/>
            <w:vAlign w:val="center"/>
          </w:tcPr>
          <w:p w14:paraId="77D57852" w14:textId="7DAAEDF1" w:rsidR="006B0815" w:rsidRPr="00E568D6" w:rsidRDefault="006B0815" w:rsidP="006B0815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815">
              <w:rPr>
                <w:rFonts w:ascii="Times New Roman" w:hAnsi="Times New Roman" w:cs="Times New Roman"/>
                <w:sz w:val="24"/>
                <w:szCs w:val="24"/>
              </w:rPr>
              <w:t>219,777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BA6559" w14:textId="5C5B34A7" w:rsidR="006B0815" w:rsidRPr="00E568D6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3.61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vAlign w:val="center"/>
          </w:tcPr>
          <w:p w14:paraId="26CEE8D1" w14:textId="4679FD42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109,438</w:t>
            </w:r>
          </w:p>
        </w:tc>
        <w:tc>
          <w:tcPr>
            <w:tcW w:w="1257" w:type="dxa"/>
            <w:vAlign w:val="center"/>
          </w:tcPr>
          <w:p w14:paraId="6AC65976" w14:textId="7DE1D101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110,338</w:t>
            </w:r>
          </w:p>
        </w:tc>
        <w:tc>
          <w:tcPr>
            <w:tcW w:w="1316" w:type="dxa"/>
            <w:vAlign w:val="center"/>
          </w:tcPr>
          <w:p w14:paraId="56630544" w14:textId="5EAEB8DA" w:rsidR="006B0815" w:rsidRPr="006B0815" w:rsidRDefault="006B0815" w:rsidP="006B0815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100.82%</w:t>
            </w:r>
          </w:p>
        </w:tc>
      </w:tr>
      <w:tr w:rsidR="006B0815" w:rsidRPr="00CA04FE" w14:paraId="36DF8D82" w14:textId="77777777" w:rsidTr="006B08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0B6B8722" w14:textId="26BAAF15" w:rsidR="006B0815" w:rsidRPr="00E568D6" w:rsidRDefault="006B0815" w:rsidP="006B0815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6B0815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韓國</w:t>
            </w:r>
          </w:p>
        </w:tc>
        <w:tc>
          <w:tcPr>
            <w:tcW w:w="682" w:type="dxa"/>
            <w:vAlign w:val="center"/>
          </w:tcPr>
          <w:p w14:paraId="372BCD16" w14:textId="5EDFCB12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92" w:type="dxa"/>
            <w:vAlign w:val="center"/>
          </w:tcPr>
          <w:p w14:paraId="7046CFE5" w14:textId="525FC9B1" w:rsidR="006B0815" w:rsidRPr="00E568D6" w:rsidRDefault="006B0815" w:rsidP="006B0815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815">
              <w:rPr>
                <w:rFonts w:ascii="Times New Roman" w:hAnsi="Times New Roman" w:cs="Times New Roman"/>
                <w:sz w:val="24"/>
                <w:szCs w:val="24"/>
              </w:rPr>
              <w:t>112,772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67A580" w14:textId="5CD63174" w:rsidR="006B0815" w:rsidRPr="00E568D6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1.85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86" w:type="dxa"/>
            <w:vAlign w:val="center"/>
          </w:tcPr>
          <w:p w14:paraId="7144F78A" w14:textId="5D4726CE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214,260</w:t>
            </w:r>
          </w:p>
        </w:tc>
        <w:tc>
          <w:tcPr>
            <w:tcW w:w="1257" w:type="dxa"/>
            <w:vAlign w:val="center"/>
          </w:tcPr>
          <w:p w14:paraId="7DD95361" w14:textId="18234B6A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-101,488</w:t>
            </w:r>
          </w:p>
        </w:tc>
        <w:tc>
          <w:tcPr>
            <w:tcW w:w="1316" w:type="dxa"/>
            <w:vAlign w:val="center"/>
          </w:tcPr>
          <w:p w14:paraId="15609FCF" w14:textId="2C9638E4" w:rsidR="006B0815" w:rsidRPr="006B0815" w:rsidRDefault="006B0815" w:rsidP="006B0815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B0815">
              <w:rPr>
                <w:rFonts w:ascii="Times New Roman" w:hAnsi="Times New Roman" w:cs="Times New Roman"/>
              </w:rPr>
              <w:t>-47.37%</w:t>
            </w:r>
          </w:p>
        </w:tc>
      </w:tr>
    </w:tbl>
    <w:p w14:paraId="79710227" w14:textId="5F7A64F8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2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AF6FB3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僑外投資前五大業別統計表</w:t>
      </w:r>
    </w:p>
    <w:p w14:paraId="63E3B86F" w14:textId="07A5860A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63"/>
        <w:gridCol w:w="767"/>
        <w:gridCol w:w="1398"/>
        <w:gridCol w:w="1272"/>
        <w:gridCol w:w="1280"/>
        <w:gridCol w:w="1316"/>
      </w:tblGrid>
      <w:tr w:rsidR="00B21905" w:rsidRPr="00CA04FE" w14:paraId="20DD0BE1" w14:textId="77777777" w:rsidTr="006B08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 w:val="restart"/>
            <w:vAlign w:val="center"/>
          </w:tcPr>
          <w:p w14:paraId="36A790F1" w14:textId="01B8773C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767" w:type="dxa"/>
            <w:vMerge w:val="restart"/>
            <w:vAlign w:val="center"/>
          </w:tcPr>
          <w:p w14:paraId="55702D9D" w14:textId="7BFD95F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398" w:type="dxa"/>
            <w:vMerge w:val="restart"/>
            <w:vAlign w:val="center"/>
          </w:tcPr>
          <w:p w14:paraId="22ACB03C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58AF2400" w14:textId="55F1AF48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72" w:type="dxa"/>
            <w:vMerge w:val="restart"/>
            <w:vAlign w:val="center"/>
          </w:tcPr>
          <w:p w14:paraId="73463463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4166C68" w14:textId="6754A7E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596" w:type="dxa"/>
            <w:gridSpan w:val="2"/>
            <w:vAlign w:val="center"/>
          </w:tcPr>
          <w:p w14:paraId="0B4994C5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14C71316" w14:textId="77777777" w:rsidTr="006B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Merge/>
            <w:vAlign w:val="center"/>
          </w:tcPr>
          <w:p w14:paraId="5B1D870F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67" w:type="dxa"/>
            <w:vMerge/>
            <w:vAlign w:val="center"/>
          </w:tcPr>
          <w:p w14:paraId="16D33FDD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8" w:type="dxa"/>
            <w:vMerge/>
            <w:vAlign w:val="center"/>
          </w:tcPr>
          <w:p w14:paraId="4145CCF7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72" w:type="dxa"/>
            <w:vMerge/>
            <w:vAlign w:val="center"/>
          </w:tcPr>
          <w:p w14:paraId="2DD4E4B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80" w:type="dxa"/>
            <w:vAlign w:val="center"/>
          </w:tcPr>
          <w:p w14:paraId="5B580BAA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16" w:type="dxa"/>
            <w:vAlign w:val="center"/>
          </w:tcPr>
          <w:p w14:paraId="5BC44CE7" w14:textId="5164EAAC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0A3F30" w:rsidRPr="00CA04FE" w14:paraId="4CD375F5" w14:textId="77777777" w:rsidTr="000A3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433EC50" w14:textId="317E6829" w:rsidR="000A3F30" w:rsidRPr="00B21905" w:rsidRDefault="000A3F30" w:rsidP="000A3F3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A3F3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767" w:type="dxa"/>
            <w:vAlign w:val="center"/>
          </w:tcPr>
          <w:p w14:paraId="46FD912E" w14:textId="44E9808E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98" w:type="dxa"/>
            <w:vAlign w:val="center"/>
          </w:tcPr>
          <w:p w14:paraId="08B75C91" w14:textId="38BFC416" w:rsidR="000A3F30" w:rsidRPr="00E568D6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4,474,860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73.48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2" w:type="dxa"/>
            <w:vAlign w:val="center"/>
          </w:tcPr>
          <w:p w14:paraId="7D66EBC2" w14:textId="42975F7B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116,586</w:t>
            </w:r>
          </w:p>
        </w:tc>
        <w:tc>
          <w:tcPr>
            <w:tcW w:w="1280" w:type="dxa"/>
            <w:vAlign w:val="center"/>
          </w:tcPr>
          <w:p w14:paraId="706F5D72" w14:textId="02DD5FDE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4,358,274</w:t>
            </w:r>
          </w:p>
        </w:tc>
        <w:tc>
          <w:tcPr>
            <w:tcW w:w="1316" w:type="dxa"/>
            <w:vAlign w:val="center"/>
          </w:tcPr>
          <w:p w14:paraId="7B60D4DF" w14:textId="5D95ABA7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3738.24%</w:t>
            </w:r>
          </w:p>
        </w:tc>
      </w:tr>
      <w:tr w:rsidR="000A3F30" w:rsidRPr="00CA04FE" w14:paraId="41F7FEA2" w14:textId="77777777" w:rsidTr="000A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7611716" w14:textId="067AF220" w:rsidR="000A3F30" w:rsidRPr="00B21905" w:rsidRDefault="000A3F30" w:rsidP="000A3F3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A3F3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767" w:type="dxa"/>
            <w:vAlign w:val="center"/>
          </w:tcPr>
          <w:p w14:paraId="12BF9417" w14:textId="08B14815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98" w:type="dxa"/>
            <w:vAlign w:val="center"/>
          </w:tcPr>
          <w:p w14:paraId="6CE94303" w14:textId="50923511" w:rsidR="000A3F30" w:rsidRPr="00E568D6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716,602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11.77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2" w:type="dxa"/>
            <w:vAlign w:val="center"/>
          </w:tcPr>
          <w:p w14:paraId="4BBCABDF" w14:textId="262F7E88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1,286,632</w:t>
            </w:r>
          </w:p>
        </w:tc>
        <w:tc>
          <w:tcPr>
            <w:tcW w:w="1280" w:type="dxa"/>
            <w:vAlign w:val="center"/>
          </w:tcPr>
          <w:p w14:paraId="201A6580" w14:textId="7051F58B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-570,030</w:t>
            </w:r>
          </w:p>
        </w:tc>
        <w:tc>
          <w:tcPr>
            <w:tcW w:w="1316" w:type="dxa"/>
            <w:vAlign w:val="center"/>
          </w:tcPr>
          <w:p w14:paraId="2FB4B106" w14:textId="74D4376F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-44.30%</w:t>
            </w:r>
          </w:p>
        </w:tc>
      </w:tr>
      <w:tr w:rsidR="000A3F30" w:rsidRPr="00CA04FE" w14:paraId="121AB342" w14:textId="77777777" w:rsidTr="000A3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61F06351" w14:textId="709D9174" w:rsidR="000A3F30" w:rsidRPr="00B21905" w:rsidRDefault="000A3F30" w:rsidP="000A3F3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A3F3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767" w:type="dxa"/>
            <w:vAlign w:val="center"/>
          </w:tcPr>
          <w:p w14:paraId="5E1F0BCA" w14:textId="34E9D6EF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98" w:type="dxa"/>
            <w:vAlign w:val="center"/>
          </w:tcPr>
          <w:p w14:paraId="5AD85106" w14:textId="07570DD3" w:rsidR="000A3F30" w:rsidRPr="00E568D6" w:rsidRDefault="000A3F30" w:rsidP="000A3F30">
            <w:pPr>
              <w:pStyle w:val="Textbody"/>
              <w:spacing w:line="400" w:lineRule="exact"/>
              <w:ind w:left="960" w:hanging="9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F30">
              <w:rPr>
                <w:rFonts w:ascii="Times New Roman" w:hAnsi="Times New Roman" w:cs="Times New Roman"/>
                <w:sz w:val="24"/>
                <w:szCs w:val="24"/>
              </w:rPr>
              <w:t>333,150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926BEE" w14:textId="037173CC" w:rsidR="000A3F30" w:rsidRPr="00E568D6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5.47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2" w:type="dxa"/>
            <w:vAlign w:val="center"/>
          </w:tcPr>
          <w:p w14:paraId="6B438098" w14:textId="47D55C46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42,193</w:t>
            </w:r>
          </w:p>
        </w:tc>
        <w:tc>
          <w:tcPr>
            <w:tcW w:w="1280" w:type="dxa"/>
            <w:vAlign w:val="center"/>
          </w:tcPr>
          <w:p w14:paraId="17A94015" w14:textId="7A658ECB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290,958</w:t>
            </w:r>
          </w:p>
        </w:tc>
        <w:tc>
          <w:tcPr>
            <w:tcW w:w="1316" w:type="dxa"/>
            <w:vAlign w:val="center"/>
          </w:tcPr>
          <w:p w14:paraId="530C18A7" w14:textId="70EFFE82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689.59%</w:t>
            </w:r>
          </w:p>
        </w:tc>
      </w:tr>
      <w:tr w:rsidR="000A3F30" w:rsidRPr="00CA04FE" w14:paraId="7E30D401" w14:textId="77777777" w:rsidTr="000A3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255BB6BB" w14:textId="64CCE7A6" w:rsidR="000A3F30" w:rsidRPr="00B21905" w:rsidRDefault="000A3F30" w:rsidP="000A3F3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A3F3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767" w:type="dxa"/>
            <w:vAlign w:val="center"/>
          </w:tcPr>
          <w:p w14:paraId="4A7DEFE9" w14:textId="0B796C86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98" w:type="dxa"/>
            <w:vAlign w:val="center"/>
          </w:tcPr>
          <w:p w14:paraId="4A24A0AA" w14:textId="0EC712A9" w:rsidR="000A3F30" w:rsidRPr="000E5D96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198,956</w:t>
            </w:r>
          </w:p>
          <w:p w14:paraId="5AF37590" w14:textId="537729DB" w:rsidR="000A3F30" w:rsidRPr="000E5D96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3.27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72" w:type="dxa"/>
            <w:vAlign w:val="center"/>
          </w:tcPr>
          <w:p w14:paraId="48F1EAF5" w14:textId="22DEA4C7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161,712</w:t>
            </w:r>
          </w:p>
        </w:tc>
        <w:tc>
          <w:tcPr>
            <w:tcW w:w="1280" w:type="dxa"/>
            <w:vAlign w:val="center"/>
          </w:tcPr>
          <w:p w14:paraId="03CF8416" w14:textId="6AA9CDC6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37,245</w:t>
            </w:r>
          </w:p>
        </w:tc>
        <w:tc>
          <w:tcPr>
            <w:tcW w:w="1316" w:type="dxa"/>
            <w:vAlign w:val="center"/>
          </w:tcPr>
          <w:p w14:paraId="4B0AF39E" w14:textId="589DF662" w:rsidR="000A3F30" w:rsidRPr="000B4269" w:rsidRDefault="000A3F30" w:rsidP="000A3F3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23.03%</w:t>
            </w:r>
          </w:p>
        </w:tc>
      </w:tr>
      <w:tr w:rsidR="000A3F30" w:rsidRPr="00CA04FE" w14:paraId="5DFDAF52" w14:textId="77777777" w:rsidTr="000A3F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vAlign w:val="center"/>
          </w:tcPr>
          <w:p w14:paraId="324221E0" w14:textId="5A4A3A83" w:rsidR="000A3F30" w:rsidRPr="00B21905" w:rsidRDefault="000A3F30" w:rsidP="000A3F3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0A3F3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不動產業</w:t>
            </w:r>
          </w:p>
        </w:tc>
        <w:tc>
          <w:tcPr>
            <w:tcW w:w="767" w:type="dxa"/>
            <w:vAlign w:val="center"/>
          </w:tcPr>
          <w:p w14:paraId="2E1A5D6D" w14:textId="0DC04F96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8" w:type="dxa"/>
            <w:vAlign w:val="center"/>
          </w:tcPr>
          <w:p w14:paraId="70138E83" w14:textId="14060059" w:rsidR="000A3F30" w:rsidRPr="00E568D6" w:rsidRDefault="000A3F30" w:rsidP="000A3F30">
            <w:pPr>
              <w:pStyle w:val="Textbody"/>
              <w:spacing w:line="400" w:lineRule="exact"/>
              <w:ind w:left="960" w:hanging="9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3F30">
              <w:rPr>
                <w:rFonts w:ascii="Times New Roman" w:hAnsi="Times New Roman" w:cs="Times New Roman"/>
                <w:sz w:val="24"/>
                <w:szCs w:val="24"/>
              </w:rPr>
              <w:t>85,445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EE6ACD" w14:textId="2E6AB6AA" w:rsidR="000A3F30" w:rsidRPr="00E568D6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1.40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2" w:type="dxa"/>
            <w:vAlign w:val="center"/>
          </w:tcPr>
          <w:p w14:paraId="7C841F79" w14:textId="48CAB832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50,253</w:t>
            </w:r>
          </w:p>
        </w:tc>
        <w:tc>
          <w:tcPr>
            <w:tcW w:w="1280" w:type="dxa"/>
            <w:vAlign w:val="center"/>
          </w:tcPr>
          <w:p w14:paraId="73B85F76" w14:textId="0E2D576E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35,192</w:t>
            </w:r>
          </w:p>
        </w:tc>
        <w:tc>
          <w:tcPr>
            <w:tcW w:w="1316" w:type="dxa"/>
            <w:vAlign w:val="center"/>
          </w:tcPr>
          <w:p w14:paraId="03333179" w14:textId="4C35AB7D" w:rsidR="000A3F30" w:rsidRPr="000B4269" w:rsidRDefault="000A3F30" w:rsidP="000A3F3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A3F30">
              <w:rPr>
                <w:rFonts w:ascii="Times New Roman" w:hAnsi="Times New Roman" w:cs="Times New Roman"/>
              </w:rPr>
              <w:t>70.03%</w:t>
            </w:r>
          </w:p>
        </w:tc>
      </w:tr>
    </w:tbl>
    <w:p w14:paraId="39E58CCF" w14:textId="09A8ECBD" w:rsidR="00CF0053" w:rsidRDefault="00CF0053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p w14:paraId="308EC13D" w14:textId="77777777" w:rsidR="00A3320C" w:rsidRDefault="00A3320C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p w14:paraId="71ACC02B" w14:textId="5A0CD8C9" w:rsidR="00040148" w:rsidRPr="00CA04FE" w:rsidRDefault="00040148" w:rsidP="00347505">
      <w:pPr>
        <w:widowControl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陸資來</w:t>
      </w:r>
      <w:proofErr w:type="gramStart"/>
      <w:r w:rsidRPr="00CA04FE">
        <w:rPr>
          <w:rFonts w:ascii="Times New Roman" w:eastAsia="標楷體" w:hAnsi="Times New Roman" w:cs="Times New Roman"/>
          <w:sz w:val="32"/>
          <w:szCs w:val="32"/>
        </w:rPr>
        <w:t>臺</w:t>
      </w:r>
      <w:proofErr w:type="gramEnd"/>
      <w:r w:rsidRPr="00CA04FE">
        <w:rPr>
          <w:rFonts w:ascii="Times New Roman" w:eastAsia="標楷體" w:hAnsi="Times New Roman" w:cs="Times New Roman"/>
          <w:sz w:val="32"/>
          <w:szCs w:val="32"/>
        </w:rPr>
        <w:t>投資</w:t>
      </w:r>
    </w:p>
    <w:p w14:paraId="0B551DF9" w14:textId="6CCD7B12" w:rsidR="00040148" w:rsidRPr="00CA04FE" w:rsidRDefault="0096390F" w:rsidP="003F705B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B14B80" w:rsidRPr="00E568D6">
        <w:rPr>
          <w:rFonts w:ascii="Times New Roman" w:eastAsia="標楷體" w:hAnsi="Times New Roman" w:cs="Times New Roman" w:hint="eastAsia"/>
          <w:sz w:val="32"/>
          <w:szCs w:val="32"/>
        </w:rPr>
        <w:t>單月核准陸資投資件數為</w:t>
      </w:r>
      <w:r w:rsidR="007D394F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B14B80" w:rsidRPr="00E568D6">
        <w:rPr>
          <w:rFonts w:ascii="Times New Roman" w:eastAsia="標楷體" w:hAnsi="Times New Roman" w:cs="Times New Roman" w:hint="eastAsia"/>
          <w:sz w:val="32"/>
          <w:szCs w:val="32"/>
        </w:rPr>
        <w:t>件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，投（增）資金額計美金</w:t>
      </w:r>
      <w:r w:rsidR="007D394F">
        <w:rPr>
          <w:rFonts w:ascii="Times New Roman" w:eastAsia="標楷體" w:hAnsi="Times New Roman" w:cs="Times New Roman" w:hint="eastAsia"/>
          <w:sz w:val="32"/>
          <w:szCs w:val="32"/>
        </w:rPr>
        <w:t>313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B14B80">
        <w:rPr>
          <w:rFonts w:ascii="Times New Roman" w:eastAsia="標楷體" w:hAnsi="Times New Roman" w:cs="Times New Roman"/>
          <w:sz w:val="32"/>
          <w:szCs w:val="32"/>
        </w:rPr>
        <w:t>5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核准陸資來</w:t>
      </w:r>
      <w:proofErr w:type="gramStart"/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臺</w:t>
      </w:r>
      <w:proofErr w:type="gramEnd"/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投資件數為</w:t>
      </w:r>
      <w:r w:rsidR="007D394F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BD6DA7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BD6DA7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7D394F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BD6DA7">
        <w:rPr>
          <w:rFonts w:ascii="Times New Roman" w:eastAsia="標楷體" w:hAnsi="Times New Roman" w:cs="Times New Roman"/>
          <w:sz w:val="32"/>
          <w:szCs w:val="32"/>
        </w:rPr>
        <w:t>,000</w:t>
      </w:r>
      <w:r w:rsidR="00B14B80" w:rsidRPr="00B14B80">
        <w:rPr>
          <w:rFonts w:ascii="Times New Roman" w:eastAsia="標楷體" w:hAnsi="Times New Roman" w:cs="Times New Roman" w:hint="eastAsia"/>
          <w:sz w:val="32"/>
          <w:szCs w:val="32"/>
        </w:rPr>
        <w:t>元，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較上年減少</w:t>
      </w:r>
      <w:r w:rsidR="00B14B80">
        <w:rPr>
          <w:rFonts w:ascii="Times New Roman" w:eastAsia="標楷體" w:hAnsi="Times New Roman" w:cs="Times New Roman"/>
          <w:sz w:val="32"/>
          <w:szCs w:val="32"/>
        </w:rPr>
        <w:t>99.9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6665F01D" w14:textId="3B71A082" w:rsidR="00040148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3   </w:t>
      </w:r>
      <w:r w:rsidRPr="00B21905">
        <w:rPr>
          <w:rFonts w:ascii="Times New Roman" w:eastAsia="標楷體" w:hAnsi="Times New Roman" w:cs="Times New Roman"/>
          <w:sz w:val="28"/>
          <w:szCs w:val="28"/>
        </w:rPr>
        <w:t>截至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陸資來</w:t>
      </w:r>
      <w:proofErr w:type="gramStart"/>
      <w:r w:rsidRPr="00B21905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B21905">
        <w:rPr>
          <w:rFonts w:ascii="Times New Roman" w:eastAsia="標楷體" w:hAnsi="Times New Roman" w:cs="Times New Roman"/>
          <w:sz w:val="28"/>
          <w:szCs w:val="28"/>
        </w:rPr>
        <w:t>投資業別統計表</w:t>
      </w:r>
    </w:p>
    <w:p w14:paraId="1AA4B966" w14:textId="609C6726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276"/>
        <w:gridCol w:w="1559"/>
        <w:gridCol w:w="1213"/>
      </w:tblGrid>
      <w:tr w:rsidR="00040148" w:rsidRPr="00CA04FE" w14:paraId="7F981E82" w14:textId="77777777" w:rsidTr="009F2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21F4DB" w14:textId="31CE638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1559" w:type="dxa"/>
            <w:vAlign w:val="center"/>
          </w:tcPr>
          <w:p w14:paraId="13BB4A3B" w14:textId="55CD14C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76" w:type="dxa"/>
            <w:vAlign w:val="center"/>
          </w:tcPr>
          <w:p w14:paraId="131B76A7" w14:textId="37A3BF62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  <w:tc>
          <w:tcPr>
            <w:tcW w:w="1559" w:type="dxa"/>
            <w:vAlign w:val="center"/>
          </w:tcPr>
          <w:p w14:paraId="1FA3A782" w14:textId="0355A216" w:rsidR="00040148" w:rsidRPr="009F2940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1213" w:type="dxa"/>
            <w:vAlign w:val="center"/>
          </w:tcPr>
          <w:p w14:paraId="645DDA99" w14:textId="20364F25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比重</w:t>
            </w:r>
          </w:p>
        </w:tc>
      </w:tr>
      <w:tr w:rsidR="00F878BB" w:rsidRPr="00CA04FE" w14:paraId="452E879E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9D755E5" w14:textId="686EE9E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電子零組件製造業</w:t>
            </w:r>
          </w:p>
        </w:tc>
        <w:tc>
          <w:tcPr>
            <w:tcW w:w="1559" w:type="dxa"/>
            <w:vAlign w:val="center"/>
          </w:tcPr>
          <w:p w14:paraId="2506DEA0" w14:textId="6D9CF94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6" w:type="dxa"/>
            <w:vAlign w:val="center"/>
          </w:tcPr>
          <w:p w14:paraId="13976EF4" w14:textId="27140377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4.0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33883D6A" w14:textId="29E767A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782,846</w:t>
            </w:r>
          </w:p>
        </w:tc>
        <w:tc>
          <w:tcPr>
            <w:tcW w:w="1213" w:type="dxa"/>
            <w:vAlign w:val="center"/>
          </w:tcPr>
          <w:p w14:paraId="0CA8DCE2" w14:textId="5327BE68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26.13%</w:t>
            </w:r>
          </w:p>
        </w:tc>
      </w:tr>
      <w:tr w:rsidR="00F878BB" w:rsidRPr="00CA04FE" w14:paraId="4E262065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515971C" w14:textId="31EA6CFD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批發及零售業</w:t>
            </w:r>
          </w:p>
        </w:tc>
        <w:tc>
          <w:tcPr>
            <w:tcW w:w="1559" w:type="dxa"/>
            <w:vAlign w:val="center"/>
          </w:tcPr>
          <w:p w14:paraId="4852D76D" w14:textId="70A3F80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1,0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="00BD6D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2D1F4AAA" w14:textId="317AF92B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66.</w:t>
            </w:r>
            <w:r w:rsidR="00CD1BE6">
              <w:rPr>
                <w:rFonts w:ascii="Times New Roman" w:hAnsi="Times New Roman" w:cs="Times New Roman" w:hint="eastAsia"/>
              </w:rPr>
              <w:t>48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24801BF9" w14:textId="33473D48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766,</w:t>
            </w:r>
            <w:r w:rsidR="00BD6DA7">
              <w:rPr>
                <w:rFonts w:ascii="Times New Roman" w:hAnsi="Times New Roman" w:cs="Times New Roman"/>
              </w:rPr>
              <w:t>616</w:t>
            </w:r>
          </w:p>
        </w:tc>
        <w:tc>
          <w:tcPr>
            <w:tcW w:w="1213" w:type="dxa"/>
            <w:vAlign w:val="center"/>
          </w:tcPr>
          <w:p w14:paraId="61BDEC7B" w14:textId="3F8B48A5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25.5</w:t>
            </w:r>
            <w:r>
              <w:rPr>
                <w:rFonts w:ascii="Times New Roman" w:hAnsi="Times New Roman" w:cs="Times New Roman" w:hint="eastAsia"/>
              </w:rPr>
              <w:t>9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</w:tr>
      <w:tr w:rsidR="00F878BB" w:rsidRPr="00CA04FE" w14:paraId="2CFB92CB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7B5AA3E" w14:textId="6B307C04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銀行業</w:t>
            </w:r>
          </w:p>
        </w:tc>
        <w:tc>
          <w:tcPr>
            <w:tcW w:w="1559" w:type="dxa"/>
            <w:vAlign w:val="center"/>
          </w:tcPr>
          <w:p w14:paraId="7F50E768" w14:textId="673FAB44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vAlign w:val="center"/>
          </w:tcPr>
          <w:p w14:paraId="5DCA8DA5" w14:textId="6ED414D3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0.18%</w:t>
            </w:r>
          </w:p>
        </w:tc>
        <w:tc>
          <w:tcPr>
            <w:tcW w:w="1559" w:type="dxa"/>
            <w:vAlign w:val="center"/>
          </w:tcPr>
          <w:p w14:paraId="3EA8DF5D" w14:textId="7E1DC2B1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201,441</w:t>
            </w:r>
          </w:p>
        </w:tc>
        <w:tc>
          <w:tcPr>
            <w:tcW w:w="1213" w:type="dxa"/>
            <w:vAlign w:val="center"/>
          </w:tcPr>
          <w:p w14:paraId="6F8DC641" w14:textId="130DF9FE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6.72%</w:t>
            </w:r>
          </w:p>
        </w:tc>
      </w:tr>
      <w:tr w:rsidR="00F878BB" w:rsidRPr="00CA04FE" w14:paraId="0EE92F0D" w14:textId="77777777" w:rsidTr="009F29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A3B2DDE" w14:textId="7D3952AF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資訊軟體服務業</w:t>
            </w:r>
          </w:p>
        </w:tc>
        <w:tc>
          <w:tcPr>
            <w:tcW w:w="1559" w:type="dxa"/>
            <w:vAlign w:val="center"/>
          </w:tcPr>
          <w:p w14:paraId="5B5B795C" w14:textId="1B4C47F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76" w:type="dxa"/>
            <w:vAlign w:val="center"/>
          </w:tcPr>
          <w:p w14:paraId="5F4BA4D9" w14:textId="510A7A4B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7.0</w:t>
            </w:r>
            <w:r w:rsidR="00BD6DA7">
              <w:rPr>
                <w:rFonts w:ascii="Times New Roman" w:hAnsi="Times New Roman" w:cs="Times New Roman"/>
              </w:rPr>
              <w:t>0</w:t>
            </w:r>
            <w:r w:rsidRPr="00E568D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vAlign w:val="center"/>
          </w:tcPr>
          <w:p w14:paraId="73FFFE48" w14:textId="169E69C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153,977</w:t>
            </w:r>
          </w:p>
        </w:tc>
        <w:tc>
          <w:tcPr>
            <w:tcW w:w="1213" w:type="dxa"/>
            <w:vAlign w:val="center"/>
          </w:tcPr>
          <w:p w14:paraId="3ECB0E1C" w14:textId="6BAF825A" w:rsidR="00F878BB" w:rsidRPr="00E568D6" w:rsidRDefault="00F878BB" w:rsidP="00F878B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5.14%</w:t>
            </w:r>
          </w:p>
        </w:tc>
      </w:tr>
      <w:tr w:rsidR="00F878BB" w:rsidRPr="00CA04FE" w14:paraId="43E3656A" w14:textId="77777777" w:rsidTr="009F2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2BEC843" w14:textId="663D3AF8" w:rsidR="00F878BB" w:rsidRPr="00E568D6" w:rsidRDefault="00F878BB" w:rsidP="00F878B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E568D6">
              <w:rPr>
                <w:rFonts w:ascii="標楷體" w:eastAsia="標楷體" w:hAnsi="標楷體" w:hint="eastAsia"/>
                <w:b w:val="0"/>
                <w:bCs w:val="0"/>
              </w:rPr>
              <w:t>港埠業</w:t>
            </w:r>
          </w:p>
        </w:tc>
        <w:tc>
          <w:tcPr>
            <w:tcW w:w="1559" w:type="dxa"/>
            <w:vAlign w:val="center"/>
          </w:tcPr>
          <w:p w14:paraId="0C157135" w14:textId="2C559999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DA4C0F1" w14:textId="6A1EE2F6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0.06%</w:t>
            </w:r>
          </w:p>
        </w:tc>
        <w:tc>
          <w:tcPr>
            <w:tcW w:w="1559" w:type="dxa"/>
            <w:vAlign w:val="center"/>
          </w:tcPr>
          <w:p w14:paraId="248AAA5B" w14:textId="7F878CAD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139,108</w:t>
            </w:r>
          </w:p>
        </w:tc>
        <w:tc>
          <w:tcPr>
            <w:tcW w:w="1213" w:type="dxa"/>
            <w:vAlign w:val="center"/>
          </w:tcPr>
          <w:p w14:paraId="76B61F80" w14:textId="65C279B5" w:rsidR="00F878BB" w:rsidRPr="00E568D6" w:rsidRDefault="00F878BB" w:rsidP="00F878B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4.64%</w:t>
            </w:r>
          </w:p>
        </w:tc>
      </w:tr>
    </w:tbl>
    <w:p w14:paraId="78D89987" w14:textId="119B89F7" w:rsidR="00040148" w:rsidRPr="00B21905" w:rsidRDefault="00040148" w:rsidP="00047257">
      <w:pPr>
        <w:spacing w:after="0" w:line="380" w:lineRule="exact"/>
        <w:jc w:val="both"/>
        <w:rPr>
          <w:rFonts w:ascii="Times New Roman" w:eastAsia="標楷體" w:hAnsi="Times New Roman" w:cs="Times New Roman"/>
        </w:rPr>
      </w:pPr>
      <w:proofErr w:type="gramStart"/>
      <w:r w:rsidRPr="00B21905">
        <w:rPr>
          <w:rFonts w:ascii="Times New Roman" w:eastAsia="標楷體" w:hAnsi="Times New Roman" w:cs="Times New Roman"/>
        </w:rPr>
        <w:t>註</w:t>
      </w:r>
      <w:proofErr w:type="gramEnd"/>
      <w:r w:rsidRPr="00B21905">
        <w:rPr>
          <w:rFonts w:ascii="Times New Roman" w:eastAsia="標楷體" w:hAnsi="Times New Roman" w:cs="Times New Roman"/>
        </w:rPr>
        <w:t>：</w:t>
      </w:r>
      <w:r w:rsidRPr="00B21905">
        <w:rPr>
          <w:rFonts w:ascii="Times New Roman" w:eastAsia="標楷體" w:hAnsi="Times New Roman" w:cs="Times New Roman"/>
        </w:rPr>
        <w:t>98</w:t>
      </w:r>
      <w:r w:rsidRPr="00B21905">
        <w:rPr>
          <w:rFonts w:ascii="Times New Roman" w:eastAsia="標楷體" w:hAnsi="Times New Roman" w:cs="Times New Roman"/>
        </w:rPr>
        <w:t>年</w:t>
      </w:r>
      <w:r w:rsidRPr="00B21905">
        <w:rPr>
          <w:rFonts w:ascii="Times New Roman" w:eastAsia="標楷體" w:hAnsi="Times New Roman" w:cs="Times New Roman"/>
        </w:rPr>
        <w:t>6</w:t>
      </w:r>
      <w:r w:rsidRPr="00B21905">
        <w:rPr>
          <w:rFonts w:ascii="Times New Roman" w:eastAsia="標楷體" w:hAnsi="Times New Roman" w:cs="Times New Roman"/>
        </w:rPr>
        <w:t>月</w:t>
      </w:r>
      <w:r w:rsidRPr="00B21905">
        <w:rPr>
          <w:rFonts w:ascii="Times New Roman" w:eastAsia="標楷體" w:hAnsi="Times New Roman" w:cs="Times New Roman"/>
        </w:rPr>
        <w:t>30</w:t>
      </w:r>
      <w:r w:rsidRPr="00B21905">
        <w:rPr>
          <w:rFonts w:ascii="Times New Roman" w:eastAsia="標楷體" w:hAnsi="Times New Roman" w:cs="Times New Roman"/>
        </w:rPr>
        <w:t>日起開放陸資來</w:t>
      </w:r>
      <w:proofErr w:type="gramStart"/>
      <w:r w:rsidRPr="00B21905">
        <w:rPr>
          <w:rFonts w:ascii="Times New Roman" w:eastAsia="標楷體" w:hAnsi="Times New Roman" w:cs="Times New Roman"/>
        </w:rPr>
        <w:t>臺</w:t>
      </w:r>
      <w:proofErr w:type="gramEnd"/>
      <w:r w:rsidRPr="00B21905">
        <w:rPr>
          <w:rFonts w:ascii="Times New Roman" w:eastAsia="標楷體" w:hAnsi="Times New Roman" w:cs="Times New Roman"/>
        </w:rPr>
        <w:t>投資</w:t>
      </w:r>
    </w:p>
    <w:p w14:paraId="6C9622B1" w14:textId="56BDDACF" w:rsidR="00F211E3" w:rsidRDefault="00F211E3">
      <w:pPr>
        <w:widowControl/>
        <w:rPr>
          <w:rFonts w:ascii="Times New Roman" w:eastAsia="標楷體" w:hAnsi="Times New Roman" w:cs="Times New Roman"/>
          <w:sz w:val="32"/>
          <w:szCs w:val="32"/>
        </w:rPr>
      </w:pPr>
    </w:p>
    <w:p w14:paraId="7CF682E8" w14:textId="77777777" w:rsidR="00F211E3" w:rsidRDefault="00F211E3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14:paraId="19C59788" w14:textId="4AD8DF2C" w:rsidR="00040148" w:rsidRPr="00CA04FE" w:rsidRDefault="00040148" w:rsidP="00CA04FE">
      <w:pPr>
        <w:spacing w:beforeLines="50" w:before="180"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貳、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="0096390F">
        <w:rPr>
          <w:rFonts w:ascii="Times New Roman" w:eastAsia="標楷體" w:hAnsi="Times New Roman" w:cs="Times New Roman"/>
          <w:sz w:val="32"/>
          <w:szCs w:val="32"/>
        </w:rPr>
        <w:t>115</w:t>
      </w:r>
      <w:r w:rsidR="0096390F">
        <w:rPr>
          <w:rFonts w:ascii="Times New Roman" w:eastAsia="標楷體" w:hAnsi="Times New Roman" w:cs="Times New Roman"/>
          <w:sz w:val="32"/>
          <w:szCs w:val="32"/>
        </w:rPr>
        <w:t>年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截至</w:t>
      </w:r>
      <w:r w:rsidR="00052E3A">
        <w:rPr>
          <w:rFonts w:ascii="Times New Roman" w:eastAsia="標楷體" w:hAnsi="Times New Roman" w:cs="Times New Roman"/>
          <w:sz w:val="32"/>
          <w:szCs w:val="32"/>
        </w:rPr>
        <w:t>3</w:t>
      </w:r>
      <w:r w:rsidR="00052E3A">
        <w:rPr>
          <w:rFonts w:ascii="Times New Roman" w:eastAsia="標楷體" w:hAnsi="Times New Roman" w:cs="Times New Roman"/>
          <w:sz w:val="32"/>
          <w:szCs w:val="32"/>
        </w:rPr>
        <w:t>月</w:t>
      </w:r>
      <w:r w:rsidRPr="00CA04FE">
        <w:rPr>
          <w:rFonts w:ascii="Times New Roman" w:eastAsia="標楷體" w:hAnsi="Times New Roman" w:cs="Times New Roman"/>
          <w:sz w:val="32"/>
          <w:szCs w:val="32"/>
        </w:rPr>
        <w:t>整體對外投資情形</w:t>
      </w:r>
    </w:p>
    <w:p w14:paraId="4C530C21" w14:textId="77777777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t>一、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對外投資</w:t>
      </w:r>
    </w:p>
    <w:p w14:paraId="134D1EA4" w14:textId="1BAFDEC2" w:rsidR="00347505" w:rsidRPr="00CF0053" w:rsidRDefault="0096390F" w:rsidP="00CF0053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FC5C08">
        <w:rPr>
          <w:rFonts w:ascii="Times New Roman" w:eastAsia="標楷體" w:hAnsi="Times New Roman" w:cs="Times New Roman" w:hint="eastAsia"/>
          <w:sz w:val="32"/>
          <w:szCs w:val="32"/>
        </w:rPr>
        <w:t>份單月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核准（備）對外投資件數為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67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06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657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,000</w:t>
      </w:r>
      <w:r w:rsidR="00FC5C08" w:rsidRPr="00FC5C08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144DFA">
        <w:rPr>
          <w:rFonts w:ascii="Times New Roman" w:eastAsia="標楷體" w:hAnsi="Times New Roman" w:cs="Times New Roman"/>
          <w:sz w:val="32"/>
          <w:szCs w:val="32"/>
        </w:rPr>
        <w:t>5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核准（備）對外投資件數為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154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件，投（增）資金額計美金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325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583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FC5C08" w:rsidRPr="00144DFA">
        <w:rPr>
          <w:rFonts w:ascii="Times New Roman" w:eastAsia="標楷體" w:hAnsi="Times New Roman" w:cs="Times New Roman" w:hint="eastAsia"/>
          <w:sz w:val="32"/>
          <w:szCs w:val="32"/>
        </w:rPr>
        <w:t>,000</w:t>
      </w:r>
      <w:r w:rsidR="00FC5C08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144DFA" w:rsidRPr="00E568D6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較上年同期</w:t>
      </w:r>
      <w:r w:rsidR="00645552">
        <w:rPr>
          <w:rFonts w:ascii="Times New Roman" w:eastAsia="標楷體" w:hAnsi="Times New Roman" w:cs="Times New Roman" w:hint="eastAsia"/>
          <w:sz w:val="32"/>
          <w:szCs w:val="32"/>
        </w:rPr>
        <w:t>增加</w:t>
      </w:r>
      <w:r w:rsidR="0051360D">
        <w:rPr>
          <w:rFonts w:ascii="Times New Roman" w:eastAsia="標楷體" w:hAnsi="Times New Roman" w:cs="Times New Roman" w:hint="eastAsia"/>
          <w:sz w:val="32"/>
          <w:szCs w:val="32"/>
        </w:rPr>
        <w:t>166.05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，主要係因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115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597F44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774896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774896" w:rsidRPr="00E568D6">
        <w:rPr>
          <w:rFonts w:ascii="Times New Roman" w:eastAsia="標楷體" w:hAnsi="Times New Roman" w:cs="Times New Roman" w:hint="eastAsia"/>
          <w:sz w:val="32"/>
          <w:szCs w:val="32"/>
        </w:rPr>
        <w:t>核准</w:t>
      </w:r>
      <w:r w:rsidR="00597F44" w:rsidRPr="00597F44">
        <w:rPr>
          <w:rFonts w:ascii="Times New Roman" w:eastAsia="標楷體" w:hAnsi="Times New Roman" w:cs="Times New Roman" w:hint="eastAsia"/>
          <w:sz w:val="32"/>
          <w:szCs w:val="32"/>
        </w:rPr>
        <w:t>台灣積體電路製造股份有限公司以美金</w:t>
      </w:r>
      <w:r w:rsidR="00597F44" w:rsidRPr="00597F44">
        <w:rPr>
          <w:rFonts w:ascii="Times New Roman" w:eastAsia="標楷體" w:hAnsi="Times New Roman" w:cs="Times New Roman" w:hint="eastAsia"/>
          <w:sz w:val="32"/>
          <w:szCs w:val="32"/>
        </w:rPr>
        <w:t>300</w:t>
      </w:r>
      <w:r w:rsidR="00597F44" w:rsidRPr="00597F44">
        <w:rPr>
          <w:rFonts w:ascii="Times New Roman" w:eastAsia="標楷體" w:hAnsi="Times New Roman" w:cs="Times New Roman" w:hint="eastAsia"/>
          <w:sz w:val="32"/>
          <w:szCs w:val="32"/>
        </w:rPr>
        <w:t>億元增資英屬維京群島</w:t>
      </w:r>
      <w:r w:rsidR="00597F44" w:rsidRPr="00597F44">
        <w:rPr>
          <w:rFonts w:ascii="Times New Roman" w:eastAsia="標楷體" w:hAnsi="Times New Roman" w:cs="Times New Roman" w:hint="eastAsia"/>
          <w:sz w:val="32"/>
          <w:szCs w:val="32"/>
        </w:rPr>
        <w:t>TSMC GLOBAL LTD.</w:t>
      </w:r>
      <w:r w:rsidR="00677791">
        <w:rPr>
          <w:rFonts w:ascii="Times New Roman" w:eastAsia="標楷體" w:hAnsi="Times New Roman" w:cs="Times New Roman" w:hint="eastAsia"/>
          <w:sz w:val="32"/>
          <w:szCs w:val="32"/>
        </w:rPr>
        <w:t>所致</w:t>
      </w:r>
      <w:r w:rsidR="008413DD" w:rsidRPr="008413DD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475CB019" w14:textId="79745CF4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lastRenderedPageBreak/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4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對外投資前五大地區統計表</w:t>
      </w:r>
    </w:p>
    <w:p w14:paraId="18D662EA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09"/>
        <w:gridCol w:w="810"/>
        <w:gridCol w:w="1297"/>
        <w:gridCol w:w="1374"/>
        <w:gridCol w:w="1298"/>
        <w:gridCol w:w="1308"/>
      </w:tblGrid>
      <w:tr w:rsidR="00040148" w:rsidRPr="00CA04FE" w14:paraId="4B3DA781" w14:textId="77777777" w:rsidTr="00A14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 w:val="restart"/>
            <w:vAlign w:val="center"/>
          </w:tcPr>
          <w:p w14:paraId="346FE735" w14:textId="4BC0AFD8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地區</w:t>
            </w:r>
          </w:p>
        </w:tc>
        <w:tc>
          <w:tcPr>
            <w:tcW w:w="810" w:type="dxa"/>
            <w:vMerge w:val="restart"/>
            <w:vAlign w:val="center"/>
          </w:tcPr>
          <w:p w14:paraId="4405A229" w14:textId="7C89306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97" w:type="dxa"/>
            <w:vMerge w:val="restart"/>
            <w:vAlign w:val="center"/>
          </w:tcPr>
          <w:p w14:paraId="2703FE07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47E36CD" w14:textId="5F350F3C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374" w:type="dxa"/>
            <w:vMerge w:val="restart"/>
            <w:vAlign w:val="center"/>
          </w:tcPr>
          <w:p w14:paraId="4E77D85A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2121D824" w14:textId="66B3CAA3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606" w:type="dxa"/>
            <w:gridSpan w:val="2"/>
            <w:vAlign w:val="center"/>
          </w:tcPr>
          <w:p w14:paraId="2A6DA41D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58FEC6F6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Merge/>
            <w:vAlign w:val="center"/>
          </w:tcPr>
          <w:p w14:paraId="174FD7D5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10" w:type="dxa"/>
            <w:vMerge/>
            <w:vAlign w:val="center"/>
          </w:tcPr>
          <w:p w14:paraId="6D17C34B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7" w:type="dxa"/>
            <w:vMerge/>
            <w:vAlign w:val="center"/>
          </w:tcPr>
          <w:p w14:paraId="43AC07EF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74" w:type="dxa"/>
            <w:vMerge/>
            <w:vAlign w:val="center"/>
          </w:tcPr>
          <w:p w14:paraId="39B9470C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8" w:type="dxa"/>
            <w:vAlign w:val="center"/>
          </w:tcPr>
          <w:p w14:paraId="13E76E6E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08" w:type="dxa"/>
            <w:vAlign w:val="center"/>
          </w:tcPr>
          <w:p w14:paraId="308427FC" w14:textId="6F1CB58F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25448D" w:rsidRPr="00CA04FE" w14:paraId="410354FD" w14:textId="77777777" w:rsidTr="00254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4123B218" w14:textId="64C19A8E" w:rsidR="0025448D" w:rsidRPr="00B21905" w:rsidRDefault="0025448D" w:rsidP="0025448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25448D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加勒比海英國屬地</w:t>
            </w:r>
          </w:p>
        </w:tc>
        <w:tc>
          <w:tcPr>
            <w:tcW w:w="810" w:type="dxa"/>
            <w:vAlign w:val="center"/>
          </w:tcPr>
          <w:p w14:paraId="11741DAF" w14:textId="2E09FE22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297" w:type="dxa"/>
            <w:vAlign w:val="center"/>
          </w:tcPr>
          <w:p w14:paraId="2EA389AF" w14:textId="1326EB46" w:rsidR="0025448D" w:rsidRPr="00E568D6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30,231,073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92.89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52E5C083" w14:textId="2840AC69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10,103,304</w:t>
            </w:r>
          </w:p>
        </w:tc>
        <w:tc>
          <w:tcPr>
            <w:tcW w:w="1298" w:type="dxa"/>
            <w:vAlign w:val="center"/>
          </w:tcPr>
          <w:p w14:paraId="5317356F" w14:textId="5D1A48E3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20,127,769</w:t>
            </w:r>
          </w:p>
        </w:tc>
        <w:tc>
          <w:tcPr>
            <w:tcW w:w="1308" w:type="dxa"/>
            <w:vAlign w:val="center"/>
          </w:tcPr>
          <w:p w14:paraId="3C69C6FB" w14:textId="297BC8E6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199.22%</w:t>
            </w:r>
          </w:p>
        </w:tc>
      </w:tr>
      <w:tr w:rsidR="0025448D" w:rsidRPr="00CA04FE" w14:paraId="29D84477" w14:textId="77777777" w:rsidTr="00254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37E04487" w14:textId="7BD3137D" w:rsidR="0025448D" w:rsidRPr="00B21905" w:rsidRDefault="0025448D" w:rsidP="0025448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25448D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新加坡</w:t>
            </w:r>
          </w:p>
        </w:tc>
        <w:tc>
          <w:tcPr>
            <w:tcW w:w="810" w:type="dxa"/>
            <w:vAlign w:val="center"/>
          </w:tcPr>
          <w:p w14:paraId="31B1C7FC" w14:textId="1FECA39E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97" w:type="dxa"/>
            <w:vAlign w:val="center"/>
          </w:tcPr>
          <w:p w14:paraId="3B0B29A2" w14:textId="25181B9D" w:rsidR="0025448D" w:rsidRPr="00E568D6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942,184</w:t>
            </w:r>
            <w:r w:rsidRPr="00E568D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2.89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3648F595" w14:textId="28E08647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44,237</w:t>
            </w:r>
          </w:p>
        </w:tc>
        <w:tc>
          <w:tcPr>
            <w:tcW w:w="1298" w:type="dxa"/>
            <w:vAlign w:val="center"/>
          </w:tcPr>
          <w:p w14:paraId="280224C8" w14:textId="420E7312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897,947</w:t>
            </w:r>
          </w:p>
        </w:tc>
        <w:tc>
          <w:tcPr>
            <w:tcW w:w="1308" w:type="dxa"/>
            <w:vAlign w:val="center"/>
          </w:tcPr>
          <w:p w14:paraId="7549C35A" w14:textId="1307EA94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2029.86%</w:t>
            </w:r>
          </w:p>
        </w:tc>
      </w:tr>
      <w:tr w:rsidR="0025448D" w:rsidRPr="00CA04FE" w14:paraId="7CDF96CA" w14:textId="77777777" w:rsidTr="00254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68C74AF1" w14:textId="62B8DA9D" w:rsidR="0025448D" w:rsidRPr="00B21905" w:rsidRDefault="0025448D" w:rsidP="0025448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25448D">
              <w:rPr>
                <w:rFonts w:ascii="Times New Roman" w:eastAsia="標楷體" w:hAnsi="Times New Roman" w:cs="Times New Roman" w:hint="eastAsia"/>
                <w:b w:val="0"/>
                <w:bCs w:val="0"/>
              </w:rPr>
              <w:t>美國</w:t>
            </w:r>
          </w:p>
        </w:tc>
        <w:tc>
          <w:tcPr>
            <w:tcW w:w="810" w:type="dxa"/>
            <w:vAlign w:val="center"/>
          </w:tcPr>
          <w:p w14:paraId="4092E4DB" w14:textId="41C7E707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97" w:type="dxa"/>
            <w:vAlign w:val="center"/>
          </w:tcPr>
          <w:p w14:paraId="19769F29" w14:textId="5196477B" w:rsidR="0025448D" w:rsidRPr="00E568D6" w:rsidRDefault="0025448D" w:rsidP="0025448D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48D">
              <w:rPr>
                <w:rFonts w:ascii="Times New Roman" w:hAnsi="Times New Roman" w:cs="Times New Roman"/>
                <w:sz w:val="24"/>
                <w:szCs w:val="24"/>
              </w:rPr>
              <w:t>232,402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5159AA" w14:textId="7C551565" w:rsidR="0025448D" w:rsidRPr="00E568D6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0.71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28E98994" w14:textId="0431A6EA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546,326</w:t>
            </w:r>
          </w:p>
        </w:tc>
        <w:tc>
          <w:tcPr>
            <w:tcW w:w="1298" w:type="dxa"/>
            <w:vAlign w:val="center"/>
          </w:tcPr>
          <w:p w14:paraId="224FBCCC" w14:textId="5DDBDF13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-313,924</w:t>
            </w:r>
          </w:p>
        </w:tc>
        <w:tc>
          <w:tcPr>
            <w:tcW w:w="1308" w:type="dxa"/>
            <w:vAlign w:val="center"/>
          </w:tcPr>
          <w:p w14:paraId="680AAEC4" w14:textId="2A0F9163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-57.46%</w:t>
            </w:r>
          </w:p>
        </w:tc>
      </w:tr>
      <w:tr w:rsidR="0025448D" w:rsidRPr="00CA04FE" w14:paraId="4932ACB5" w14:textId="77777777" w:rsidTr="00254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vAlign w:val="center"/>
          </w:tcPr>
          <w:p w14:paraId="28A8B61A" w14:textId="0135DBFB" w:rsidR="0025448D" w:rsidRPr="00B21905" w:rsidRDefault="0025448D" w:rsidP="0025448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25448D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巴西</w:t>
            </w:r>
          </w:p>
        </w:tc>
        <w:tc>
          <w:tcPr>
            <w:tcW w:w="810" w:type="dxa"/>
            <w:vAlign w:val="center"/>
          </w:tcPr>
          <w:p w14:paraId="6B5EBA84" w14:textId="1307F712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7" w:type="dxa"/>
            <w:vAlign w:val="center"/>
          </w:tcPr>
          <w:p w14:paraId="78821C36" w14:textId="6644F8C3" w:rsidR="0025448D" w:rsidRPr="00E568D6" w:rsidRDefault="0025448D" w:rsidP="0025448D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48D">
              <w:rPr>
                <w:rFonts w:ascii="Times New Roman" w:hAnsi="Times New Roman" w:cs="Times New Roman"/>
                <w:sz w:val="24"/>
                <w:szCs w:val="24"/>
              </w:rPr>
              <w:t>225,200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8642EC" w14:textId="3800A955" w:rsidR="0025448D" w:rsidRPr="00E568D6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0.69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vAlign w:val="center"/>
          </w:tcPr>
          <w:p w14:paraId="60C237F1" w14:textId="41D66F64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98" w:type="dxa"/>
            <w:vAlign w:val="center"/>
          </w:tcPr>
          <w:p w14:paraId="15E8FB16" w14:textId="66613E05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225,200</w:t>
            </w:r>
          </w:p>
        </w:tc>
        <w:tc>
          <w:tcPr>
            <w:tcW w:w="1308" w:type="dxa"/>
            <w:vAlign w:val="center"/>
          </w:tcPr>
          <w:p w14:paraId="25F52900" w14:textId="631FFF60" w:rsidR="0025448D" w:rsidRPr="00CC3231" w:rsidRDefault="0025448D" w:rsidP="0025448D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25448D" w:rsidRPr="00CA04FE" w14:paraId="21E7F691" w14:textId="77777777" w:rsidTr="00254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9" w:type="dxa"/>
            <w:tcBorders>
              <w:bottom w:val="single" w:sz="4" w:space="0" w:color="F1A983" w:themeColor="accent2" w:themeTint="99"/>
            </w:tcBorders>
            <w:vAlign w:val="center"/>
          </w:tcPr>
          <w:p w14:paraId="38186F13" w14:textId="0E2B74BF" w:rsidR="0025448D" w:rsidRPr="00B21905" w:rsidRDefault="0025448D" w:rsidP="0025448D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25448D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泰國</w:t>
            </w:r>
          </w:p>
        </w:tc>
        <w:tc>
          <w:tcPr>
            <w:tcW w:w="810" w:type="dxa"/>
            <w:tcBorders>
              <w:bottom w:val="single" w:sz="4" w:space="0" w:color="F1A983" w:themeColor="accent2" w:themeTint="99"/>
            </w:tcBorders>
            <w:vAlign w:val="center"/>
          </w:tcPr>
          <w:p w14:paraId="1C6A0525" w14:textId="561494BA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97" w:type="dxa"/>
            <w:tcBorders>
              <w:bottom w:val="single" w:sz="4" w:space="0" w:color="F1A983" w:themeColor="accent2" w:themeTint="99"/>
            </w:tcBorders>
            <w:vAlign w:val="center"/>
          </w:tcPr>
          <w:p w14:paraId="75948A0D" w14:textId="74AACA99" w:rsidR="0025448D" w:rsidRPr="00E568D6" w:rsidRDefault="0025448D" w:rsidP="0025448D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48D">
              <w:rPr>
                <w:rFonts w:ascii="Times New Roman" w:hAnsi="Times New Roman" w:cs="Times New Roman"/>
                <w:sz w:val="24"/>
                <w:szCs w:val="24"/>
              </w:rPr>
              <w:t>221,331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DF05ED" w14:textId="70B6A0FF" w:rsidR="0025448D" w:rsidRPr="00E568D6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0.68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74" w:type="dxa"/>
            <w:tcBorders>
              <w:bottom w:val="single" w:sz="4" w:space="0" w:color="F1A983" w:themeColor="accent2" w:themeTint="99"/>
            </w:tcBorders>
            <w:vAlign w:val="center"/>
          </w:tcPr>
          <w:p w14:paraId="41F346B0" w14:textId="33A7BD88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284,642</w:t>
            </w:r>
          </w:p>
        </w:tc>
        <w:tc>
          <w:tcPr>
            <w:tcW w:w="1298" w:type="dxa"/>
            <w:tcBorders>
              <w:bottom w:val="single" w:sz="4" w:space="0" w:color="F1A983" w:themeColor="accent2" w:themeTint="99"/>
            </w:tcBorders>
            <w:vAlign w:val="center"/>
          </w:tcPr>
          <w:p w14:paraId="2CEBB5DD" w14:textId="4D0A57DA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-63,311</w:t>
            </w:r>
          </w:p>
        </w:tc>
        <w:tc>
          <w:tcPr>
            <w:tcW w:w="1308" w:type="dxa"/>
            <w:tcBorders>
              <w:bottom w:val="single" w:sz="4" w:space="0" w:color="F1A983" w:themeColor="accent2" w:themeTint="99"/>
            </w:tcBorders>
            <w:vAlign w:val="center"/>
          </w:tcPr>
          <w:p w14:paraId="69ACB6A6" w14:textId="450AC6CE" w:rsidR="0025448D" w:rsidRPr="00CC3231" w:rsidRDefault="0025448D" w:rsidP="0025448D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25448D">
              <w:rPr>
                <w:rFonts w:ascii="Times New Roman" w:hAnsi="Times New Roman" w:cs="Times New Roman"/>
                <w:color w:val="000000"/>
              </w:rPr>
              <w:t>-22.24%</w:t>
            </w:r>
          </w:p>
        </w:tc>
      </w:tr>
      <w:tr w:rsidR="00A14F9E" w:rsidRPr="00CA04FE" w14:paraId="545DDF94" w14:textId="77777777" w:rsidTr="00A14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C1C1" w14:textId="5C10BCA6" w:rsidR="00A14F9E" w:rsidRPr="00A14F9E" w:rsidRDefault="00A14F9E" w:rsidP="00A14F9E">
            <w:pPr>
              <w:spacing w:line="240" w:lineRule="atLeast"/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備註：投資</w:t>
            </w:r>
            <w:proofErr w:type="gramStart"/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件數係計算</w:t>
            </w:r>
            <w:proofErr w:type="gramEnd"/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業別如出現</w:t>
            </w:r>
            <w:proofErr w:type="gramEnd"/>
            <w:r w:rsidRPr="00A14F9E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</w:tc>
      </w:tr>
    </w:tbl>
    <w:p w14:paraId="18D0A0A7" w14:textId="68037F56" w:rsidR="0025448D" w:rsidRDefault="0025448D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4F9E2011" w14:textId="6EB45FEB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5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對外投資前五大業別統計表</w:t>
      </w:r>
    </w:p>
    <w:p w14:paraId="7A5A9AE8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jc w:val="center"/>
        <w:tblLook w:val="04A0" w:firstRow="1" w:lastRow="0" w:firstColumn="1" w:lastColumn="0" w:noHBand="0" w:noVBand="1"/>
      </w:tblPr>
      <w:tblGrid>
        <w:gridCol w:w="2193"/>
        <w:gridCol w:w="805"/>
        <w:gridCol w:w="1296"/>
        <w:gridCol w:w="1296"/>
        <w:gridCol w:w="1391"/>
        <w:gridCol w:w="1315"/>
      </w:tblGrid>
      <w:tr w:rsidR="00B21905" w:rsidRPr="00CA04FE" w14:paraId="5C854F4F" w14:textId="77777777" w:rsidTr="009D4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 w:val="restart"/>
            <w:vAlign w:val="center"/>
          </w:tcPr>
          <w:p w14:paraId="22D45C08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807" w:type="dxa"/>
            <w:vMerge w:val="restart"/>
            <w:vAlign w:val="center"/>
          </w:tcPr>
          <w:p w14:paraId="47DB5FB8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295" w:type="dxa"/>
            <w:vMerge w:val="restart"/>
            <w:vAlign w:val="center"/>
          </w:tcPr>
          <w:p w14:paraId="45F3F441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AEE365C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285" w:type="dxa"/>
            <w:vMerge w:val="restart"/>
            <w:vAlign w:val="center"/>
          </w:tcPr>
          <w:p w14:paraId="5FA82B9B" w14:textId="77777777" w:rsidR="00040148" w:rsidRPr="00B21905" w:rsidRDefault="00040148" w:rsidP="009F2940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519DBE63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708" w:type="dxa"/>
            <w:gridSpan w:val="2"/>
            <w:vAlign w:val="center"/>
          </w:tcPr>
          <w:p w14:paraId="2B9DB714" w14:textId="77777777" w:rsidR="00040148" w:rsidRPr="00B21905" w:rsidRDefault="00040148" w:rsidP="009F2940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B21905" w:rsidRPr="00CA04FE" w14:paraId="6CACB49A" w14:textId="77777777" w:rsidTr="009D4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Merge/>
            <w:vAlign w:val="center"/>
          </w:tcPr>
          <w:p w14:paraId="014069C3" w14:textId="77777777" w:rsidR="00040148" w:rsidRPr="00B21905" w:rsidRDefault="00040148" w:rsidP="009F2940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807" w:type="dxa"/>
            <w:vMerge/>
            <w:vAlign w:val="center"/>
          </w:tcPr>
          <w:p w14:paraId="1F260C1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95" w:type="dxa"/>
            <w:vMerge/>
            <w:vAlign w:val="center"/>
          </w:tcPr>
          <w:p w14:paraId="11A9EB28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285" w:type="dxa"/>
            <w:vMerge/>
            <w:vAlign w:val="center"/>
          </w:tcPr>
          <w:p w14:paraId="3EAF09A1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2" w:type="dxa"/>
            <w:vAlign w:val="center"/>
          </w:tcPr>
          <w:p w14:paraId="5C112823" w14:textId="77777777" w:rsidR="00040148" w:rsidRPr="00B21905" w:rsidRDefault="00040148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316" w:type="dxa"/>
            <w:vAlign w:val="center"/>
          </w:tcPr>
          <w:p w14:paraId="193DA341" w14:textId="1E3480E5" w:rsidR="00040148" w:rsidRPr="00B21905" w:rsidRDefault="00047257" w:rsidP="009F2940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99711B" w:rsidRPr="00CA04FE" w14:paraId="0619215C" w14:textId="77777777" w:rsidTr="004212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3899566E" w14:textId="52A4554C" w:rsidR="0099711B" w:rsidRPr="00B21905" w:rsidRDefault="0099711B" w:rsidP="0099711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4212FC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807" w:type="dxa"/>
            <w:vAlign w:val="center"/>
          </w:tcPr>
          <w:p w14:paraId="6D9595BF" w14:textId="6476034D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295" w:type="dxa"/>
            <w:vAlign w:val="center"/>
          </w:tcPr>
          <w:p w14:paraId="1E9EADC9" w14:textId="28A28D99" w:rsidR="0099711B" w:rsidRPr="00E568D6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9711B">
              <w:rPr>
                <w:rFonts w:ascii="Times New Roman" w:hAnsi="Times New Roman" w:cs="Times New Roman"/>
              </w:rPr>
              <w:t>30,497,237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93.71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487DB2FD" w14:textId="046DDA57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10,536,837</w:t>
            </w:r>
          </w:p>
        </w:tc>
        <w:tc>
          <w:tcPr>
            <w:tcW w:w="1392" w:type="dxa"/>
            <w:vAlign w:val="center"/>
          </w:tcPr>
          <w:p w14:paraId="19486BE1" w14:textId="001145A6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19,960,399</w:t>
            </w:r>
          </w:p>
        </w:tc>
        <w:tc>
          <w:tcPr>
            <w:tcW w:w="1316" w:type="dxa"/>
            <w:vAlign w:val="center"/>
          </w:tcPr>
          <w:p w14:paraId="0A5F53A9" w14:textId="54D5964F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189.43%</w:t>
            </w:r>
          </w:p>
        </w:tc>
      </w:tr>
      <w:tr w:rsidR="0099711B" w:rsidRPr="00CA04FE" w14:paraId="7FC84752" w14:textId="77777777" w:rsidTr="0042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0D218B49" w14:textId="309BF28E" w:rsidR="0099711B" w:rsidRPr="00B21905" w:rsidRDefault="0099711B" w:rsidP="0099711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4212FC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807" w:type="dxa"/>
            <w:vAlign w:val="center"/>
          </w:tcPr>
          <w:p w14:paraId="5AE92039" w14:textId="50DE209F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295" w:type="dxa"/>
            <w:vAlign w:val="center"/>
          </w:tcPr>
          <w:p w14:paraId="7CCAFC21" w14:textId="0D150506" w:rsidR="0099711B" w:rsidRPr="00E568D6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9711B">
              <w:rPr>
                <w:rFonts w:ascii="Times New Roman" w:hAnsi="Times New Roman" w:cs="Times New Roman"/>
              </w:rPr>
              <w:t>650,798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2.00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12378B15" w14:textId="5698488A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154,424</w:t>
            </w:r>
          </w:p>
        </w:tc>
        <w:tc>
          <w:tcPr>
            <w:tcW w:w="1392" w:type="dxa"/>
            <w:vAlign w:val="center"/>
          </w:tcPr>
          <w:p w14:paraId="77DF594D" w14:textId="15619B44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496,375</w:t>
            </w:r>
          </w:p>
        </w:tc>
        <w:tc>
          <w:tcPr>
            <w:tcW w:w="1316" w:type="dxa"/>
            <w:vAlign w:val="center"/>
          </w:tcPr>
          <w:p w14:paraId="4E71D369" w14:textId="5933DC04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321.44%</w:t>
            </w:r>
          </w:p>
        </w:tc>
      </w:tr>
      <w:tr w:rsidR="0099711B" w:rsidRPr="00CA04FE" w14:paraId="181D9F03" w14:textId="77777777" w:rsidTr="004212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41650F5F" w14:textId="61226AAA" w:rsidR="0099711B" w:rsidRPr="00B21905" w:rsidRDefault="0099711B" w:rsidP="0099711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4212FC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電子零組件製造業</w:t>
            </w:r>
          </w:p>
        </w:tc>
        <w:tc>
          <w:tcPr>
            <w:tcW w:w="807" w:type="dxa"/>
            <w:vAlign w:val="center"/>
          </w:tcPr>
          <w:p w14:paraId="5D0B8FA5" w14:textId="444E8893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295" w:type="dxa"/>
            <w:vAlign w:val="center"/>
          </w:tcPr>
          <w:p w14:paraId="538B955A" w14:textId="019AD4F5" w:rsidR="0099711B" w:rsidRPr="00E568D6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9711B">
              <w:rPr>
                <w:rFonts w:ascii="Times New Roman" w:hAnsi="Times New Roman" w:cs="Times New Roman"/>
              </w:rPr>
              <w:t>432,135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1.33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2CED8B64" w14:textId="66C2FFCF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709,327</w:t>
            </w:r>
          </w:p>
        </w:tc>
        <w:tc>
          <w:tcPr>
            <w:tcW w:w="1392" w:type="dxa"/>
            <w:vAlign w:val="center"/>
          </w:tcPr>
          <w:p w14:paraId="3009522C" w14:textId="68EA8C73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-277,192</w:t>
            </w:r>
          </w:p>
        </w:tc>
        <w:tc>
          <w:tcPr>
            <w:tcW w:w="1316" w:type="dxa"/>
            <w:vAlign w:val="center"/>
          </w:tcPr>
          <w:p w14:paraId="70A22977" w14:textId="6E31D856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-39.08%</w:t>
            </w:r>
          </w:p>
        </w:tc>
      </w:tr>
      <w:tr w:rsidR="0099711B" w:rsidRPr="00CA04FE" w14:paraId="65E0CF26" w14:textId="77777777" w:rsidTr="004212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4369F568" w14:textId="6E57F5D5" w:rsidR="0099711B" w:rsidRPr="00B21905" w:rsidRDefault="0099711B" w:rsidP="0099711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4212FC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807" w:type="dxa"/>
            <w:vAlign w:val="center"/>
          </w:tcPr>
          <w:p w14:paraId="52F85CEA" w14:textId="39B9CFDE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95" w:type="dxa"/>
            <w:vAlign w:val="center"/>
          </w:tcPr>
          <w:p w14:paraId="3D549378" w14:textId="68DF540A" w:rsidR="0099711B" w:rsidRPr="00E568D6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99711B">
              <w:rPr>
                <w:rFonts w:ascii="Times New Roman" w:hAnsi="Times New Roman" w:cs="Times New Roman"/>
              </w:rPr>
              <w:t>276,630</w:t>
            </w:r>
            <w:r w:rsidRPr="00E568D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0.85</w:t>
            </w:r>
            <w:r w:rsidRPr="00E568D6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285" w:type="dxa"/>
            <w:vAlign w:val="center"/>
          </w:tcPr>
          <w:p w14:paraId="70AA4160" w14:textId="44EEB4DE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360,547</w:t>
            </w:r>
          </w:p>
        </w:tc>
        <w:tc>
          <w:tcPr>
            <w:tcW w:w="1392" w:type="dxa"/>
            <w:vAlign w:val="center"/>
          </w:tcPr>
          <w:p w14:paraId="4E9AF776" w14:textId="7A30A0BE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-83,917</w:t>
            </w:r>
          </w:p>
        </w:tc>
        <w:tc>
          <w:tcPr>
            <w:tcW w:w="1316" w:type="dxa"/>
            <w:vAlign w:val="center"/>
          </w:tcPr>
          <w:p w14:paraId="2A143FD0" w14:textId="55D4CA20" w:rsidR="0099711B" w:rsidRPr="00392D88" w:rsidRDefault="0099711B" w:rsidP="0099711B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-23.27%</w:t>
            </w:r>
          </w:p>
        </w:tc>
      </w:tr>
      <w:tr w:rsidR="0099711B" w:rsidRPr="00CA04FE" w14:paraId="655EBD39" w14:textId="77777777" w:rsidTr="004212F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1" w:type="dxa"/>
            <w:vAlign w:val="center"/>
          </w:tcPr>
          <w:p w14:paraId="7C77D4AB" w14:textId="01DCC090" w:rsidR="0099711B" w:rsidRPr="00B21905" w:rsidRDefault="0099711B" w:rsidP="0099711B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4212FC">
              <w:rPr>
                <w:rFonts w:ascii="Times New Roman" w:eastAsia="標楷體" w:hAnsi="Times New Roman" w:cs="Times New Roman" w:hint="eastAsia"/>
                <w:b w:val="0"/>
                <w:bCs w:val="0"/>
              </w:rPr>
              <w:t>資訊及通訊傳播業</w:t>
            </w:r>
          </w:p>
        </w:tc>
        <w:tc>
          <w:tcPr>
            <w:tcW w:w="807" w:type="dxa"/>
            <w:vAlign w:val="center"/>
          </w:tcPr>
          <w:p w14:paraId="1C26AB98" w14:textId="42B514FB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95" w:type="dxa"/>
            <w:vAlign w:val="center"/>
          </w:tcPr>
          <w:p w14:paraId="150340C8" w14:textId="2526ADE9" w:rsidR="0099711B" w:rsidRPr="00E568D6" w:rsidRDefault="0099711B" w:rsidP="0099711B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11B">
              <w:rPr>
                <w:rFonts w:ascii="Times New Roman" w:hAnsi="Times New Roman" w:cs="Times New Roman"/>
                <w:sz w:val="24"/>
                <w:szCs w:val="24"/>
              </w:rPr>
              <w:t>123,159</w:t>
            </w:r>
            <w:r w:rsidRPr="00E56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17F86F" w14:textId="242049A3" w:rsidR="0099711B" w:rsidRPr="00E568D6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E568D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 w:hint="eastAsia"/>
              </w:rPr>
              <w:t>0.38</w:t>
            </w:r>
            <w:r w:rsidRPr="00E568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5" w:type="dxa"/>
            <w:vAlign w:val="center"/>
          </w:tcPr>
          <w:p w14:paraId="27A2ACE4" w14:textId="451730ED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23,380</w:t>
            </w:r>
          </w:p>
        </w:tc>
        <w:tc>
          <w:tcPr>
            <w:tcW w:w="1392" w:type="dxa"/>
            <w:vAlign w:val="center"/>
          </w:tcPr>
          <w:p w14:paraId="26CF7654" w14:textId="54E23CA1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99,779</w:t>
            </w:r>
          </w:p>
        </w:tc>
        <w:tc>
          <w:tcPr>
            <w:tcW w:w="1316" w:type="dxa"/>
            <w:vAlign w:val="center"/>
          </w:tcPr>
          <w:p w14:paraId="7FFB43A3" w14:textId="65DBE750" w:rsidR="0099711B" w:rsidRPr="00392D88" w:rsidRDefault="0099711B" w:rsidP="0099711B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12FC">
              <w:rPr>
                <w:rFonts w:ascii="Times New Roman" w:hAnsi="Times New Roman" w:cs="Times New Roman"/>
                <w:color w:val="000000"/>
              </w:rPr>
              <w:t>426.77%</w:t>
            </w:r>
          </w:p>
        </w:tc>
      </w:tr>
    </w:tbl>
    <w:p w14:paraId="3BA80C27" w14:textId="3A76517C" w:rsidR="00040148" w:rsidRPr="00CA04FE" w:rsidRDefault="00040148" w:rsidP="00CA04FE">
      <w:pPr>
        <w:spacing w:beforeLines="100" w:before="360" w:afterLines="50" w:after="18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CA04FE">
        <w:rPr>
          <w:rFonts w:ascii="Times New Roman" w:eastAsia="標楷體" w:hAnsi="Times New Roman" w:cs="Times New Roman"/>
          <w:sz w:val="32"/>
          <w:szCs w:val="32"/>
        </w:rPr>
        <w:lastRenderedPageBreak/>
        <w:t>二、</w:t>
      </w:r>
      <w:r w:rsidRPr="00CA04FE">
        <w:rPr>
          <w:rFonts w:ascii="Times New Roman" w:eastAsia="標楷體" w:hAnsi="Times New Roman" w:cs="Times New Roman"/>
          <w:sz w:val="32"/>
          <w:szCs w:val="32"/>
        </w:rPr>
        <w:tab/>
      </w:r>
      <w:r w:rsidRPr="00CA04FE">
        <w:rPr>
          <w:rFonts w:ascii="Times New Roman" w:eastAsia="標楷體" w:hAnsi="Times New Roman" w:cs="Times New Roman"/>
          <w:sz w:val="32"/>
          <w:szCs w:val="32"/>
        </w:rPr>
        <w:t>對中國大陸投資</w:t>
      </w:r>
    </w:p>
    <w:p w14:paraId="5CC308A7" w14:textId="4FC5C88F" w:rsidR="00040148" w:rsidRPr="00CA04FE" w:rsidRDefault="0096390F" w:rsidP="00CA04FE">
      <w:pPr>
        <w:spacing w:after="0" w:line="54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115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單月我對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中國大陸投資件數為</w:t>
      </w:r>
      <w:r w:rsidR="00A66F6D">
        <w:rPr>
          <w:rFonts w:ascii="Times New Roman" w:eastAsia="標楷體" w:hAnsi="Times New Roman" w:cs="Times New Roman" w:hint="eastAsia"/>
          <w:sz w:val="32"/>
          <w:szCs w:val="32"/>
        </w:rPr>
        <w:t>25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件，核准投（增）資金額計美金</w:t>
      </w:r>
      <w:r w:rsidR="00A66F6D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A66F6D">
        <w:rPr>
          <w:rFonts w:ascii="Times New Roman" w:eastAsia="標楷體" w:hAnsi="Times New Roman" w:cs="Times New Roman"/>
          <w:sz w:val="32"/>
          <w:szCs w:val="32"/>
        </w:rPr>
        <w:t>,</w:t>
      </w:r>
      <w:r w:rsidR="00A66F6D">
        <w:rPr>
          <w:rFonts w:ascii="Times New Roman" w:eastAsia="標楷體" w:hAnsi="Times New Roman" w:cs="Times New Roman" w:hint="eastAsia"/>
          <w:sz w:val="32"/>
          <w:szCs w:val="32"/>
        </w:rPr>
        <w:t>634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A66F6D">
        <w:rPr>
          <w:rFonts w:ascii="Times New Roman" w:eastAsia="標楷體" w:hAnsi="Times New Roman" w:cs="Times New Roman"/>
          <w:sz w:val="32"/>
          <w:szCs w:val="32"/>
        </w:rPr>
        <w:t>2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,000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；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11</w:t>
      </w:r>
      <w:r w:rsidR="00DA6CCB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1-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052E3A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核准對中國大陸投資件數為</w:t>
      </w:r>
      <w:r w:rsidR="00A66F6D">
        <w:rPr>
          <w:rFonts w:ascii="Times New Roman" w:eastAsia="標楷體" w:hAnsi="Times New Roman" w:cs="Times New Roman"/>
          <w:sz w:val="32"/>
          <w:szCs w:val="32"/>
        </w:rPr>
        <w:t>49</w:t>
      </w:r>
      <w:r w:rsidR="00DA6CCB" w:rsidRPr="00E568D6">
        <w:rPr>
          <w:rFonts w:ascii="Times New Roman" w:eastAsia="標楷體" w:hAnsi="Times New Roman" w:cs="Times New Roman" w:hint="eastAsia"/>
          <w:sz w:val="32"/>
          <w:szCs w:val="32"/>
        </w:rPr>
        <w:t>件，核准投（增）資金額計美金</w:t>
      </w:r>
      <w:r w:rsidR="00A66F6D">
        <w:rPr>
          <w:rFonts w:ascii="Times New Roman" w:eastAsia="標楷體" w:hAnsi="Times New Roman" w:cs="Times New Roman"/>
          <w:sz w:val="32"/>
          <w:szCs w:val="32"/>
        </w:rPr>
        <w:t>2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億</w:t>
      </w:r>
      <w:r w:rsidR="00A66F6D">
        <w:rPr>
          <w:rFonts w:ascii="Times New Roman" w:eastAsia="標楷體" w:hAnsi="Times New Roman" w:cs="Times New Roman"/>
          <w:sz w:val="32"/>
          <w:szCs w:val="32"/>
        </w:rPr>
        <w:t>4</w:t>
      </w:r>
      <w:r w:rsidR="00A66F6D">
        <w:rPr>
          <w:rFonts w:ascii="Times New Roman" w:eastAsia="標楷體" w:hAnsi="Times New Roman" w:cs="Times New Roman" w:hint="eastAsia"/>
          <w:sz w:val="32"/>
          <w:szCs w:val="32"/>
        </w:rPr>
        <w:t>,</w:t>
      </w:r>
      <w:r w:rsidR="00A66F6D">
        <w:rPr>
          <w:rFonts w:ascii="Times New Roman" w:eastAsia="標楷體" w:hAnsi="Times New Roman" w:cs="Times New Roman"/>
          <w:sz w:val="32"/>
          <w:szCs w:val="32"/>
        </w:rPr>
        <w:t>400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萬</w:t>
      </w:r>
      <w:r w:rsidR="00A66F6D">
        <w:rPr>
          <w:rFonts w:ascii="Times New Roman" w:eastAsia="標楷體" w:hAnsi="Times New Roman" w:cs="Times New Roman"/>
          <w:sz w:val="32"/>
          <w:szCs w:val="32"/>
        </w:rPr>
        <w:t>4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,000</w:t>
      </w:r>
      <w:r w:rsidR="00DA6CCB" w:rsidRPr="00DA6CCB">
        <w:rPr>
          <w:rFonts w:ascii="Times New Roman" w:eastAsia="標楷體" w:hAnsi="Times New Roman" w:cs="Times New Roman" w:hint="eastAsia"/>
          <w:sz w:val="32"/>
          <w:szCs w:val="32"/>
        </w:rPr>
        <w:t>元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，較上年同期減少</w:t>
      </w:r>
      <w:r w:rsidR="00A66F6D">
        <w:rPr>
          <w:rFonts w:ascii="Times New Roman" w:eastAsia="標楷體" w:hAnsi="Times New Roman" w:cs="Times New Roman"/>
          <w:sz w:val="32"/>
          <w:szCs w:val="32"/>
        </w:rPr>
        <w:t>28.77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%</w:t>
      </w:r>
      <w:r w:rsidR="00E568D6" w:rsidRPr="00E568D6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14:paraId="01F5F511" w14:textId="399AE66F" w:rsidR="00040148" w:rsidRPr="00B21905" w:rsidRDefault="00040148" w:rsidP="009F2940">
      <w:pPr>
        <w:spacing w:beforeLines="100" w:before="360" w:afterLines="50" w:after="180" w:line="5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B21905">
        <w:rPr>
          <w:rFonts w:ascii="Times New Roman" w:eastAsia="標楷體" w:hAnsi="Times New Roman" w:cs="Times New Roman"/>
          <w:sz w:val="28"/>
          <w:szCs w:val="28"/>
        </w:rPr>
        <w:t>表</w:t>
      </w:r>
      <w:r w:rsidRPr="00B21905">
        <w:rPr>
          <w:rFonts w:ascii="Times New Roman" w:eastAsia="標楷體" w:hAnsi="Times New Roman" w:cs="Times New Roman"/>
          <w:sz w:val="28"/>
          <w:szCs w:val="28"/>
        </w:rPr>
        <w:t>6</w:t>
      </w:r>
      <w:r w:rsidRPr="00B21905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="0096390F">
        <w:rPr>
          <w:rFonts w:ascii="Times New Roman" w:eastAsia="標楷體" w:hAnsi="Times New Roman" w:cs="Times New Roman"/>
          <w:sz w:val="28"/>
          <w:szCs w:val="28"/>
        </w:rPr>
        <w:t>115</w:t>
      </w:r>
      <w:r w:rsidR="0096390F">
        <w:rPr>
          <w:rFonts w:ascii="Times New Roman" w:eastAsia="標楷體" w:hAnsi="Times New Roman" w:cs="Times New Roman"/>
          <w:sz w:val="28"/>
          <w:szCs w:val="28"/>
        </w:rPr>
        <w:t>年</w:t>
      </w:r>
      <w:r w:rsidR="006D308A">
        <w:rPr>
          <w:rFonts w:ascii="Times New Roman" w:eastAsia="標楷體" w:hAnsi="Times New Roman" w:cs="Times New Roman" w:hint="eastAsia"/>
          <w:sz w:val="28"/>
          <w:szCs w:val="28"/>
        </w:rPr>
        <w:t>1-</w:t>
      </w:r>
      <w:r w:rsidR="00052E3A">
        <w:rPr>
          <w:rFonts w:ascii="Times New Roman" w:eastAsia="標楷體" w:hAnsi="Times New Roman" w:cs="Times New Roman"/>
          <w:sz w:val="28"/>
          <w:szCs w:val="28"/>
        </w:rPr>
        <w:t>3</w:t>
      </w:r>
      <w:r w:rsidR="00052E3A">
        <w:rPr>
          <w:rFonts w:ascii="Times New Roman" w:eastAsia="標楷體" w:hAnsi="Times New Roman" w:cs="Times New Roman"/>
          <w:sz w:val="28"/>
          <w:szCs w:val="28"/>
        </w:rPr>
        <w:t>月</w:t>
      </w:r>
      <w:r w:rsidRPr="00B21905">
        <w:rPr>
          <w:rFonts w:ascii="Times New Roman" w:eastAsia="標楷體" w:hAnsi="Times New Roman" w:cs="Times New Roman"/>
          <w:sz w:val="28"/>
          <w:szCs w:val="28"/>
        </w:rPr>
        <w:t>對中國大陸投資前五大業別統計表</w:t>
      </w:r>
    </w:p>
    <w:p w14:paraId="6A86A5E6" w14:textId="77777777" w:rsidR="009F2940" w:rsidRPr="009F2940" w:rsidRDefault="009F2940" w:rsidP="009F2940">
      <w:pPr>
        <w:spacing w:after="0" w:line="3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21905">
        <w:rPr>
          <w:rFonts w:ascii="Times New Roman" w:eastAsia="標楷體" w:hAnsi="Times New Roman" w:cs="Times New Roman"/>
          <w:sz w:val="20"/>
          <w:szCs w:val="20"/>
        </w:rPr>
        <w:t>單位：千美元；</w:t>
      </w:r>
      <w:r w:rsidRPr="00B21905">
        <w:rPr>
          <w:rFonts w:ascii="Times New Roman" w:eastAsia="標楷體" w:hAnsi="Times New Roman" w:cs="Times New Roman"/>
          <w:sz w:val="20"/>
          <w:szCs w:val="20"/>
        </w:rPr>
        <w:t>%</w:t>
      </w:r>
    </w:p>
    <w:tbl>
      <w:tblPr>
        <w:tblStyle w:val="4-2"/>
        <w:tblW w:w="0" w:type="auto"/>
        <w:tblLook w:val="04A0" w:firstRow="1" w:lastRow="0" w:firstColumn="1" w:lastColumn="0" w:noHBand="0" w:noVBand="1"/>
      </w:tblPr>
      <w:tblGrid>
        <w:gridCol w:w="2206"/>
        <w:gridCol w:w="700"/>
        <w:gridCol w:w="1399"/>
        <w:gridCol w:w="1397"/>
        <w:gridCol w:w="1398"/>
        <w:gridCol w:w="1196"/>
      </w:tblGrid>
      <w:tr w:rsidR="00040148" w:rsidRPr="00CA04FE" w14:paraId="70FA32B6" w14:textId="77777777" w:rsidTr="005A4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 w:val="restart"/>
            <w:vAlign w:val="center"/>
          </w:tcPr>
          <w:p w14:paraId="7D4FF803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行業</w:t>
            </w:r>
          </w:p>
        </w:tc>
        <w:tc>
          <w:tcPr>
            <w:tcW w:w="700" w:type="dxa"/>
            <w:vMerge w:val="restart"/>
            <w:vAlign w:val="center"/>
          </w:tcPr>
          <w:p w14:paraId="7FEA8E23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件數</w:t>
            </w:r>
          </w:p>
        </w:tc>
        <w:tc>
          <w:tcPr>
            <w:tcW w:w="1399" w:type="dxa"/>
            <w:vMerge w:val="restart"/>
            <w:vAlign w:val="center"/>
          </w:tcPr>
          <w:p w14:paraId="645BC914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金額</w:t>
            </w:r>
          </w:p>
          <w:p w14:paraId="303DE18D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（比重）</w:t>
            </w:r>
          </w:p>
        </w:tc>
        <w:tc>
          <w:tcPr>
            <w:tcW w:w="1397" w:type="dxa"/>
            <w:vMerge w:val="restart"/>
            <w:vAlign w:val="center"/>
          </w:tcPr>
          <w:p w14:paraId="5102BD88" w14:textId="77777777" w:rsidR="00040148" w:rsidRPr="00B21905" w:rsidRDefault="00040148" w:rsidP="00047257">
            <w:pPr>
              <w:pStyle w:val="Textbody"/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B21905">
              <w:rPr>
                <w:rFonts w:ascii="Times New Roman" w:hAnsi="Times New Roman" w:cs="Times New Roman"/>
                <w:b w:val="0"/>
                <w:bCs w:val="0"/>
                <w:color w:val="000000"/>
                <w:kern w:val="2"/>
                <w:sz w:val="24"/>
                <w:szCs w:val="24"/>
                <w14:ligatures w14:val="standardContextual"/>
              </w:rPr>
              <w:t>去年同期</w:t>
            </w:r>
          </w:p>
          <w:p w14:paraId="712DE60A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金額</w:t>
            </w:r>
          </w:p>
        </w:tc>
        <w:tc>
          <w:tcPr>
            <w:tcW w:w="2594" w:type="dxa"/>
            <w:gridSpan w:val="2"/>
            <w:vAlign w:val="center"/>
          </w:tcPr>
          <w:p w14:paraId="08DF1375" w14:textId="77777777" w:rsidR="00040148" w:rsidRPr="00B21905" w:rsidRDefault="00040148" w:rsidP="00047257">
            <w:pPr>
              <w:spacing w:line="38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  <w:t>與去年同期比較</w:t>
            </w:r>
          </w:p>
        </w:tc>
      </w:tr>
      <w:tr w:rsidR="00040148" w:rsidRPr="00CA04FE" w14:paraId="129C5ADA" w14:textId="77777777" w:rsidTr="005A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Merge/>
            <w:vAlign w:val="center"/>
          </w:tcPr>
          <w:p w14:paraId="49786DB2" w14:textId="77777777" w:rsidR="00040148" w:rsidRPr="00B21905" w:rsidRDefault="00040148" w:rsidP="00047257">
            <w:pPr>
              <w:spacing w:line="380" w:lineRule="exact"/>
              <w:jc w:val="center"/>
              <w:rPr>
                <w:rFonts w:ascii="Times New Roman" w:eastAsia="標楷體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700" w:type="dxa"/>
            <w:vMerge/>
            <w:vAlign w:val="center"/>
          </w:tcPr>
          <w:p w14:paraId="2C152FFD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9" w:type="dxa"/>
            <w:vMerge/>
            <w:vAlign w:val="center"/>
          </w:tcPr>
          <w:p w14:paraId="43DECD15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7" w:type="dxa"/>
            <w:vMerge/>
            <w:vAlign w:val="center"/>
          </w:tcPr>
          <w:p w14:paraId="556E861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0C1B8DBB" w14:textId="77777777" w:rsidR="00040148" w:rsidRPr="00B21905" w:rsidRDefault="00040148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 w:rsidRPr="00B21905">
              <w:rPr>
                <w:rFonts w:ascii="Times New Roman" w:eastAsia="標楷體" w:hAnsi="Times New Roman" w:cs="Times New Roman"/>
                <w:color w:val="000000"/>
              </w:rPr>
              <w:t>金額</w:t>
            </w:r>
          </w:p>
        </w:tc>
        <w:tc>
          <w:tcPr>
            <w:tcW w:w="1196" w:type="dxa"/>
            <w:vAlign w:val="center"/>
          </w:tcPr>
          <w:p w14:paraId="18190332" w14:textId="1E67FAC4" w:rsidR="00040148" w:rsidRPr="00B21905" w:rsidRDefault="00047257" w:rsidP="00047257">
            <w:pPr>
              <w:spacing w:line="38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>成長率</w:t>
            </w:r>
          </w:p>
        </w:tc>
      </w:tr>
      <w:tr w:rsidR="005A4A40" w:rsidRPr="00CA04FE" w14:paraId="710DE32C" w14:textId="77777777" w:rsidTr="005A4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Align w:val="center"/>
          </w:tcPr>
          <w:p w14:paraId="13560DD4" w14:textId="67B531BF" w:rsidR="005A4A40" w:rsidRPr="00B21905" w:rsidRDefault="005A4A40" w:rsidP="005A4A4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5A4A4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批發及零售業</w:t>
            </w:r>
          </w:p>
        </w:tc>
        <w:tc>
          <w:tcPr>
            <w:tcW w:w="700" w:type="dxa"/>
            <w:vAlign w:val="center"/>
          </w:tcPr>
          <w:p w14:paraId="675D2D12" w14:textId="596C7C92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399" w:type="dxa"/>
            <w:vAlign w:val="center"/>
          </w:tcPr>
          <w:p w14:paraId="7C96E812" w14:textId="1462BFF2" w:rsidR="005A4A40" w:rsidRPr="00482E83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5A4A40">
              <w:rPr>
                <w:rFonts w:ascii="Times New Roman" w:hAnsi="Times New Roman" w:cs="Times New Roman"/>
              </w:rPr>
              <w:t>75,367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30.89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  <w:vAlign w:val="center"/>
          </w:tcPr>
          <w:p w14:paraId="44520741" w14:textId="1B2201FD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40,189</w:t>
            </w:r>
          </w:p>
        </w:tc>
        <w:tc>
          <w:tcPr>
            <w:tcW w:w="1398" w:type="dxa"/>
            <w:vAlign w:val="center"/>
          </w:tcPr>
          <w:p w14:paraId="19ED271A" w14:textId="2B66E9A9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35,178</w:t>
            </w:r>
          </w:p>
        </w:tc>
        <w:tc>
          <w:tcPr>
            <w:tcW w:w="1196" w:type="dxa"/>
            <w:vAlign w:val="center"/>
          </w:tcPr>
          <w:p w14:paraId="3A01C5CC" w14:textId="027AC9C4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87.53%</w:t>
            </w:r>
          </w:p>
        </w:tc>
      </w:tr>
      <w:tr w:rsidR="005A4A40" w:rsidRPr="00CA04FE" w14:paraId="66DAF6AE" w14:textId="77777777" w:rsidTr="005A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Align w:val="center"/>
          </w:tcPr>
          <w:p w14:paraId="3CD0F470" w14:textId="64309DDC" w:rsidR="005A4A40" w:rsidRPr="00B21905" w:rsidRDefault="005A4A40" w:rsidP="005A4A4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5A4A4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金融及保險業</w:t>
            </w:r>
          </w:p>
        </w:tc>
        <w:tc>
          <w:tcPr>
            <w:tcW w:w="700" w:type="dxa"/>
            <w:vAlign w:val="center"/>
          </w:tcPr>
          <w:p w14:paraId="373E4448" w14:textId="703B563E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99" w:type="dxa"/>
            <w:vAlign w:val="center"/>
          </w:tcPr>
          <w:p w14:paraId="6ACE3E98" w14:textId="7F90FC24" w:rsidR="005A4A40" w:rsidRPr="00482E83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5A4A40">
              <w:rPr>
                <w:rFonts w:ascii="Times New Roman" w:hAnsi="Times New Roman" w:cs="Times New Roman"/>
              </w:rPr>
              <w:t>63,864</w:t>
            </w:r>
            <w:r w:rsidRPr="00482E8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26.17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  <w:vAlign w:val="center"/>
          </w:tcPr>
          <w:p w14:paraId="05442F27" w14:textId="49DC6962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11,178</w:t>
            </w:r>
          </w:p>
        </w:tc>
        <w:tc>
          <w:tcPr>
            <w:tcW w:w="1398" w:type="dxa"/>
            <w:vAlign w:val="center"/>
          </w:tcPr>
          <w:p w14:paraId="23D1AE3B" w14:textId="186F9D94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52,686</w:t>
            </w:r>
          </w:p>
        </w:tc>
        <w:tc>
          <w:tcPr>
            <w:tcW w:w="1196" w:type="dxa"/>
            <w:vAlign w:val="center"/>
          </w:tcPr>
          <w:p w14:paraId="3E15D6B7" w14:textId="619E510F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471.35%</w:t>
            </w:r>
          </w:p>
        </w:tc>
      </w:tr>
      <w:tr w:rsidR="005A4A40" w:rsidRPr="00CA04FE" w14:paraId="582B35CB" w14:textId="77777777" w:rsidTr="005A4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Align w:val="center"/>
          </w:tcPr>
          <w:p w14:paraId="793666FF" w14:textId="7AA9A855" w:rsidR="005A4A40" w:rsidRPr="00482E83" w:rsidRDefault="005A4A40" w:rsidP="005A4A4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5A4A4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專業、科學及技術服務業</w:t>
            </w:r>
          </w:p>
        </w:tc>
        <w:tc>
          <w:tcPr>
            <w:tcW w:w="700" w:type="dxa"/>
            <w:vAlign w:val="center"/>
          </w:tcPr>
          <w:p w14:paraId="371A3328" w14:textId="5871B7F8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399" w:type="dxa"/>
            <w:vAlign w:val="center"/>
          </w:tcPr>
          <w:p w14:paraId="74488AD8" w14:textId="460B8244" w:rsidR="005A4A40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4A40">
              <w:rPr>
                <w:rFonts w:ascii="Times New Roman" w:hAnsi="Times New Roman" w:cs="Times New Roman"/>
              </w:rPr>
              <w:t>39,358</w:t>
            </w:r>
            <w:r w:rsidRPr="00482E83">
              <w:rPr>
                <w:rFonts w:ascii="Times New Roman" w:hAnsi="Times New Roman" w:cs="Times New Roman"/>
              </w:rPr>
              <w:t xml:space="preserve"> </w:t>
            </w:r>
          </w:p>
          <w:p w14:paraId="03295C61" w14:textId="4C8EA9CF" w:rsidR="005A4A40" w:rsidRPr="00482E83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16.13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  <w:vAlign w:val="center"/>
          </w:tcPr>
          <w:p w14:paraId="64C9965B" w14:textId="26419594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4,421</w:t>
            </w:r>
          </w:p>
        </w:tc>
        <w:tc>
          <w:tcPr>
            <w:tcW w:w="1398" w:type="dxa"/>
            <w:vAlign w:val="center"/>
          </w:tcPr>
          <w:p w14:paraId="249A05D7" w14:textId="47138EC0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34,937</w:t>
            </w:r>
          </w:p>
        </w:tc>
        <w:tc>
          <w:tcPr>
            <w:tcW w:w="1196" w:type="dxa"/>
            <w:vAlign w:val="center"/>
          </w:tcPr>
          <w:p w14:paraId="43DEDF59" w14:textId="585744A7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790.26%</w:t>
            </w:r>
          </w:p>
        </w:tc>
      </w:tr>
      <w:tr w:rsidR="005A4A40" w:rsidRPr="00CA04FE" w14:paraId="4F6AA3D3" w14:textId="77777777" w:rsidTr="005A4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vAlign w:val="center"/>
          </w:tcPr>
          <w:p w14:paraId="0CBB8C22" w14:textId="2F07B91E" w:rsidR="005A4A40" w:rsidRPr="00482E83" w:rsidRDefault="005A4A40" w:rsidP="005A4A4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5A4A4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金屬製品製造業</w:t>
            </w:r>
          </w:p>
        </w:tc>
        <w:tc>
          <w:tcPr>
            <w:tcW w:w="700" w:type="dxa"/>
            <w:vAlign w:val="center"/>
          </w:tcPr>
          <w:p w14:paraId="11FBB099" w14:textId="582B7D3E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99" w:type="dxa"/>
            <w:vAlign w:val="center"/>
          </w:tcPr>
          <w:p w14:paraId="2ABB8390" w14:textId="08DEEDF0" w:rsidR="005A4A40" w:rsidRPr="00482E83" w:rsidRDefault="005A4A40" w:rsidP="005A4A40">
            <w:pPr>
              <w:pStyle w:val="Textbody"/>
              <w:spacing w:line="40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4A40">
              <w:rPr>
                <w:rFonts w:ascii="Times New Roman" w:hAnsi="Times New Roman" w:cs="Times New Roman"/>
                <w:sz w:val="24"/>
                <w:szCs w:val="24"/>
              </w:rPr>
              <w:t>18,574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2928E" w14:textId="5194B08B" w:rsidR="005A4A40" w:rsidRPr="00482E83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7.61</w:t>
            </w:r>
            <w:r w:rsidRPr="00482E8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397" w:type="dxa"/>
            <w:vAlign w:val="center"/>
          </w:tcPr>
          <w:p w14:paraId="00AD3B8A" w14:textId="208146DF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21,806</w:t>
            </w:r>
          </w:p>
        </w:tc>
        <w:tc>
          <w:tcPr>
            <w:tcW w:w="1398" w:type="dxa"/>
            <w:vAlign w:val="center"/>
          </w:tcPr>
          <w:p w14:paraId="10D1CA78" w14:textId="03F2840B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-3,231</w:t>
            </w:r>
          </w:p>
        </w:tc>
        <w:tc>
          <w:tcPr>
            <w:tcW w:w="1196" w:type="dxa"/>
            <w:vAlign w:val="center"/>
          </w:tcPr>
          <w:p w14:paraId="5B510CF3" w14:textId="3040D9F3" w:rsidR="005A4A40" w:rsidRPr="00AD1D41" w:rsidRDefault="005A4A40" w:rsidP="005A4A40">
            <w:pPr>
              <w:spacing w:line="38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-14.82%</w:t>
            </w:r>
          </w:p>
        </w:tc>
      </w:tr>
      <w:tr w:rsidR="005A4A40" w:rsidRPr="00CA04FE" w14:paraId="3F1F0CBF" w14:textId="77777777" w:rsidTr="005A4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dxa"/>
            <w:tcBorders>
              <w:bottom w:val="single" w:sz="4" w:space="0" w:color="F1A983" w:themeColor="accent2" w:themeTint="99"/>
            </w:tcBorders>
            <w:vAlign w:val="center"/>
          </w:tcPr>
          <w:p w14:paraId="491BBA35" w14:textId="2842DED4" w:rsidR="005A4A40" w:rsidRPr="00482E83" w:rsidRDefault="005A4A40" w:rsidP="005A4A40">
            <w:pPr>
              <w:spacing w:line="380" w:lineRule="exact"/>
              <w:jc w:val="both"/>
              <w:rPr>
                <w:rFonts w:ascii="Times New Roman" w:eastAsia="標楷體" w:hAnsi="Times New Roman" w:cs="Times New Roman"/>
                <w:b w:val="0"/>
                <w:bCs w:val="0"/>
              </w:rPr>
            </w:pPr>
            <w:r w:rsidRPr="005A4A40">
              <w:rPr>
                <w:rFonts w:ascii="Times New Roman" w:eastAsia="標楷體" w:hAnsi="Times New Roman" w:cs="Times New Roman" w:hint="eastAsia"/>
                <w:b w:val="0"/>
                <w:bCs w:val="0"/>
              </w:rPr>
              <w:t>電腦、電子產品及光學製品製造業</w:t>
            </w:r>
          </w:p>
        </w:tc>
        <w:tc>
          <w:tcPr>
            <w:tcW w:w="700" w:type="dxa"/>
            <w:tcBorders>
              <w:bottom w:val="single" w:sz="4" w:space="0" w:color="F1A983" w:themeColor="accent2" w:themeTint="99"/>
            </w:tcBorders>
            <w:vAlign w:val="center"/>
          </w:tcPr>
          <w:p w14:paraId="47C353F4" w14:textId="579DAFE8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99" w:type="dxa"/>
            <w:tcBorders>
              <w:bottom w:val="single" w:sz="4" w:space="0" w:color="F1A983" w:themeColor="accent2" w:themeTint="99"/>
            </w:tcBorders>
            <w:vAlign w:val="center"/>
          </w:tcPr>
          <w:p w14:paraId="3BA40215" w14:textId="5A7A297B" w:rsidR="005A4A40" w:rsidRPr="00482E83" w:rsidRDefault="005A4A40" w:rsidP="005A4A40">
            <w:pPr>
              <w:pStyle w:val="Textbody"/>
              <w:spacing w:line="40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CCB">
              <w:rPr>
                <w:rFonts w:ascii="Times New Roman" w:hAnsi="Times New Roman" w:cs="Times New Roman"/>
                <w:sz w:val="24"/>
                <w:szCs w:val="24"/>
              </w:rPr>
              <w:t>10,687</w:t>
            </w:r>
            <w:r w:rsidRPr="00482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4CE60E" w14:textId="7F8A0CBF" w:rsidR="005A4A40" w:rsidRPr="00482E83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</w:rPr>
            </w:pPr>
            <w:r w:rsidRPr="00482E83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4.38</w:t>
            </w:r>
            <w:r w:rsidRPr="00482E8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7" w:type="dxa"/>
            <w:tcBorders>
              <w:bottom w:val="single" w:sz="4" w:space="0" w:color="F1A983" w:themeColor="accent2" w:themeTint="99"/>
            </w:tcBorders>
            <w:vAlign w:val="center"/>
          </w:tcPr>
          <w:p w14:paraId="26229455" w14:textId="767C0213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8,087</w:t>
            </w:r>
          </w:p>
        </w:tc>
        <w:tc>
          <w:tcPr>
            <w:tcW w:w="1398" w:type="dxa"/>
            <w:tcBorders>
              <w:bottom w:val="single" w:sz="4" w:space="0" w:color="F1A983" w:themeColor="accent2" w:themeTint="99"/>
            </w:tcBorders>
            <w:vAlign w:val="center"/>
          </w:tcPr>
          <w:p w14:paraId="17A15447" w14:textId="5D619EA9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2,600</w:t>
            </w:r>
          </w:p>
        </w:tc>
        <w:tc>
          <w:tcPr>
            <w:tcW w:w="1196" w:type="dxa"/>
            <w:tcBorders>
              <w:bottom w:val="single" w:sz="4" w:space="0" w:color="F1A983" w:themeColor="accent2" w:themeTint="99"/>
            </w:tcBorders>
            <w:vAlign w:val="center"/>
          </w:tcPr>
          <w:p w14:paraId="232AE1A4" w14:textId="68D04C40" w:rsidR="005A4A40" w:rsidRPr="00AD1D41" w:rsidRDefault="005A4A40" w:rsidP="005A4A40">
            <w:pPr>
              <w:spacing w:line="38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A4A40">
              <w:rPr>
                <w:rFonts w:ascii="Times New Roman" w:hAnsi="Times New Roman" w:cs="Times New Roman"/>
                <w:color w:val="000000"/>
              </w:rPr>
              <w:t>32.15%</w:t>
            </w:r>
          </w:p>
        </w:tc>
      </w:tr>
      <w:tr w:rsidR="00AD1D41" w:rsidRPr="00CA04FE" w14:paraId="19C16934" w14:textId="77777777" w:rsidTr="00AD1D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6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5C26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備註：</w:t>
            </w:r>
          </w:p>
          <w:p w14:paraId="2DFDF10D" w14:textId="77777777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1.投資</w:t>
            </w:r>
            <w:proofErr w:type="gramStart"/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件數係計算</w:t>
            </w:r>
            <w:proofErr w:type="gramEnd"/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投資人初次投資之案件數，投資金額則為初次投資金額與增資金額之加總；若干地區或</w:t>
            </w:r>
            <w:proofErr w:type="gramStart"/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業別如出現</w:t>
            </w:r>
            <w:proofErr w:type="gramEnd"/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投資件數為零，投資金額不為零之情形，表示該期間內僅有增資案件，無初次投資案件。</w:t>
            </w:r>
          </w:p>
          <w:p w14:paraId="23589E66" w14:textId="021551FF" w:rsidR="00AD1D41" w:rsidRPr="00AD1D41" w:rsidRDefault="00AD1D41" w:rsidP="00AD1D41">
            <w:pPr>
              <w:rPr>
                <w:rFonts w:ascii="標楷體" w:eastAsia="標楷體" w:hAnsi="標楷體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AD1D4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sz w:val="20"/>
                <w:szCs w:val="20"/>
              </w:rPr>
              <w:t>2.自113年1月起，本表行業分類原則改依行政院主計總處中華民國行業統計分類(第11次修正)統計。</w:t>
            </w:r>
          </w:p>
        </w:tc>
      </w:tr>
    </w:tbl>
    <w:p w14:paraId="206AA9EA" w14:textId="77777777" w:rsidR="00040148" w:rsidRPr="00CA04FE" w:rsidRDefault="00040148" w:rsidP="00CA04FE">
      <w:pPr>
        <w:spacing w:after="0" w:line="5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sectPr w:rsidR="00040148" w:rsidRPr="00CA04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27B64" w14:textId="77777777" w:rsidR="0047002D" w:rsidRDefault="0047002D" w:rsidP="00347505">
      <w:pPr>
        <w:spacing w:after="0" w:line="240" w:lineRule="auto"/>
      </w:pPr>
      <w:r>
        <w:separator/>
      </w:r>
    </w:p>
  </w:endnote>
  <w:endnote w:type="continuationSeparator" w:id="0">
    <w:p w14:paraId="4B6FD48D" w14:textId="77777777" w:rsidR="0047002D" w:rsidRDefault="0047002D" w:rsidP="0034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FDB3" w14:textId="77777777" w:rsidR="0047002D" w:rsidRDefault="0047002D" w:rsidP="00347505">
      <w:pPr>
        <w:spacing w:after="0" w:line="240" w:lineRule="auto"/>
      </w:pPr>
      <w:r>
        <w:separator/>
      </w:r>
    </w:p>
  </w:footnote>
  <w:footnote w:type="continuationSeparator" w:id="0">
    <w:p w14:paraId="5E3EF80E" w14:textId="77777777" w:rsidR="0047002D" w:rsidRDefault="0047002D" w:rsidP="0034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48"/>
    <w:rsid w:val="00016A1C"/>
    <w:rsid w:val="00040148"/>
    <w:rsid w:val="00047257"/>
    <w:rsid w:val="00052E3A"/>
    <w:rsid w:val="000869C2"/>
    <w:rsid w:val="000A3F30"/>
    <w:rsid w:val="000B4269"/>
    <w:rsid w:val="000E338C"/>
    <w:rsid w:val="000E5D96"/>
    <w:rsid w:val="00106600"/>
    <w:rsid w:val="00144DFA"/>
    <w:rsid w:val="001665B4"/>
    <w:rsid w:val="00172F43"/>
    <w:rsid w:val="00175A22"/>
    <w:rsid w:val="001D6ACD"/>
    <w:rsid w:val="001D7E88"/>
    <w:rsid w:val="002047D4"/>
    <w:rsid w:val="00211EBD"/>
    <w:rsid w:val="002151DE"/>
    <w:rsid w:val="00237F20"/>
    <w:rsid w:val="0025448D"/>
    <w:rsid w:val="002D57B0"/>
    <w:rsid w:val="003454C0"/>
    <w:rsid w:val="00347505"/>
    <w:rsid w:val="00392D88"/>
    <w:rsid w:val="003F1D87"/>
    <w:rsid w:val="003F705B"/>
    <w:rsid w:val="00417381"/>
    <w:rsid w:val="00420D13"/>
    <w:rsid w:val="004212FC"/>
    <w:rsid w:val="00443A3A"/>
    <w:rsid w:val="0047002D"/>
    <w:rsid w:val="00474DAE"/>
    <w:rsid w:val="00482E83"/>
    <w:rsid w:val="0051360D"/>
    <w:rsid w:val="005311BC"/>
    <w:rsid w:val="005839C7"/>
    <w:rsid w:val="00597F44"/>
    <w:rsid w:val="005A4A40"/>
    <w:rsid w:val="005C6601"/>
    <w:rsid w:val="005D2164"/>
    <w:rsid w:val="00600EB7"/>
    <w:rsid w:val="00623E1A"/>
    <w:rsid w:val="00632751"/>
    <w:rsid w:val="00645552"/>
    <w:rsid w:val="006738ED"/>
    <w:rsid w:val="00677791"/>
    <w:rsid w:val="006B0815"/>
    <w:rsid w:val="006D308A"/>
    <w:rsid w:val="006D5A8E"/>
    <w:rsid w:val="006D675E"/>
    <w:rsid w:val="006E4239"/>
    <w:rsid w:val="00712E80"/>
    <w:rsid w:val="00724188"/>
    <w:rsid w:val="00774896"/>
    <w:rsid w:val="00784A24"/>
    <w:rsid w:val="0079498B"/>
    <w:rsid w:val="007D3188"/>
    <w:rsid w:val="007D394F"/>
    <w:rsid w:val="007D525A"/>
    <w:rsid w:val="00815864"/>
    <w:rsid w:val="008413DD"/>
    <w:rsid w:val="00883FC3"/>
    <w:rsid w:val="008F0E5F"/>
    <w:rsid w:val="00945E35"/>
    <w:rsid w:val="0094642B"/>
    <w:rsid w:val="0096390F"/>
    <w:rsid w:val="009832D9"/>
    <w:rsid w:val="0099711B"/>
    <w:rsid w:val="009D45DA"/>
    <w:rsid w:val="009F2940"/>
    <w:rsid w:val="00A14F9E"/>
    <w:rsid w:val="00A26C5F"/>
    <w:rsid w:val="00A3320C"/>
    <w:rsid w:val="00A64423"/>
    <w:rsid w:val="00A66F6D"/>
    <w:rsid w:val="00A90A77"/>
    <w:rsid w:val="00AD1D41"/>
    <w:rsid w:val="00AD5D4C"/>
    <w:rsid w:val="00AF12A9"/>
    <w:rsid w:val="00AF6FB3"/>
    <w:rsid w:val="00B07A5E"/>
    <w:rsid w:val="00B14B80"/>
    <w:rsid w:val="00B21905"/>
    <w:rsid w:val="00B572EB"/>
    <w:rsid w:val="00BA7018"/>
    <w:rsid w:val="00BD6DA7"/>
    <w:rsid w:val="00BE6CB5"/>
    <w:rsid w:val="00C611A6"/>
    <w:rsid w:val="00CA04FE"/>
    <w:rsid w:val="00CC3231"/>
    <w:rsid w:val="00CD1BE6"/>
    <w:rsid w:val="00CF0053"/>
    <w:rsid w:val="00DA6CCB"/>
    <w:rsid w:val="00DB75AB"/>
    <w:rsid w:val="00E34341"/>
    <w:rsid w:val="00E47852"/>
    <w:rsid w:val="00E51C2D"/>
    <w:rsid w:val="00E568D6"/>
    <w:rsid w:val="00E77314"/>
    <w:rsid w:val="00E96F6F"/>
    <w:rsid w:val="00EB6A4D"/>
    <w:rsid w:val="00ED7BBC"/>
    <w:rsid w:val="00EE79AD"/>
    <w:rsid w:val="00F211E3"/>
    <w:rsid w:val="00F878BB"/>
    <w:rsid w:val="00FC5C08"/>
    <w:rsid w:val="00FD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0A645E"/>
  <w15:chartTrackingRefBased/>
  <w15:docId w15:val="{EBBFF877-FC60-BC42-9B28-2F6962DF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1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14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14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14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14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14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14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01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4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4014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40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4014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4014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40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1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4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1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401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0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40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01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01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0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401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4014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4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a"/>
    <w:rsid w:val="00040148"/>
    <w:pPr>
      <w:suppressAutoHyphens/>
      <w:autoSpaceDN w:val="0"/>
      <w:spacing w:after="0" w:line="240" w:lineRule="auto"/>
      <w:textAlignment w:val="baseline"/>
    </w:pPr>
    <w:rPr>
      <w:rFonts w:ascii="標楷體" w:eastAsia="標楷體" w:hAnsi="標楷體" w:cs="標楷體"/>
      <w:kern w:val="3"/>
      <w:sz w:val="28"/>
      <w:szCs w:val="20"/>
      <w14:ligatures w14:val="none"/>
    </w:rPr>
  </w:style>
  <w:style w:type="table" w:styleId="4-6">
    <w:name w:val="Grid Table 4 Accent 6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4-2">
    <w:name w:val="Grid Table 4 Accent 2"/>
    <w:basedOn w:val="a1"/>
    <w:uiPriority w:val="49"/>
    <w:rsid w:val="009F2940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paragraph" w:styleId="af">
    <w:name w:val="header"/>
    <w:basedOn w:val="a"/>
    <w:link w:val="af0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34750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3475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347505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645552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645552"/>
  </w:style>
  <w:style w:type="character" w:customStyle="1" w:styleId="af5">
    <w:name w:val="註解文字 字元"/>
    <w:basedOn w:val="a0"/>
    <w:link w:val="af4"/>
    <w:uiPriority w:val="99"/>
    <w:semiHidden/>
    <w:rsid w:val="00645552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45552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6455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琪彥 蘇</dc:creator>
  <cp:keywords/>
  <dc:description/>
  <cp:lastModifiedBy>劉真妤</cp:lastModifiedBy>
  <cp:revision>25</cp:revision>
  <cp:lastPrinted>2026-04-13T06:46:00Z</cp:lastPrinted>
  <dcterms:created xsi:type="dcterms:W3CDTF">2026-04-10T01:42:00Z</dcterms:created>
  <dcterms:modified xsi:type="dcterms:W3CDTF">2026-04-14T09:33:00Z</dcterms:modified>
</cp:coreProperties>
</file>